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средствами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работы с файлами в Ассемблере, а также разобраться с понятием прав доступа в linux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работы необходимо создать рабочую папку и файл lab10-1.asm, а также файлы readme-1.txt и readme-2.txt (Рис. 2.1):</w:t>
      </w:r>
    </w:p>
    <w:p>
      <w:pPr>
        <w:pStyle w:val="CaptionedFigure"/>
      </w:pPr>
      <w:r>
        <w:drawing>
          <wp:inline>
            <wp:extent cx="5334000" cy="703384"/>
            <wp:effectExtent b="0" l="0" r="0" t="0"/>
            <wp:docPr descr="Создание рабочей директории и файлов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файлов</w:t>
      </w:r>
    </w:p>
    <w:p>
      <w:pPr>
        <w:pStyle w:val="BodyText"/>
      </w:pPr>
      <w:r>
        <w:t xml:space="preserve">Далее, запустим Midnight commander (Рис. 2.2):</w:t>
      </w:r>
    </w:p>
    <w:p>
      <w:pPr>
        <w:pStyle w:val="CaptionedFigure"/>
      </w:pPr>
      <w:r>
        <w:drawing>
          <wp:inline>
            <wp:extent cx="5334000" cy="263769"/>
            <wp:effectExtent b="0" l="0" r="0" t="0"/>
            <wp:docPr descr="Запуск Midnight commander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Вставим в файл lab10-1.asm код из листинга 10.1 (Рис. 2.3):</w:t>
      </w:r>
    </w:p>
    <w:p>
      <w:pPr>
        <w:pStyle w:val="CaptionedFigure"/>
      </w:pPr>
      <w:r>
        <w:drawing>
          <wp:inline>
            <wp:extent cx="5334000" cy="2848707"/>
            <wp:effectExtent b="0" l="0" r="0" t="0"/>
            <wp:docPr descr="Вставка кода из файла листинга 9.1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файла листинга 9.1</w:t>
      </w:r>
    </w:p>
    <w:p>
      <w:pPr>
        <w:pStyle w:val="BodyText"/>
      </w:pPr>
      <w:r>
        <w:t xml:space="preserve">Скопируем файл in_out.asm из директории прошлой работы (Рис. 2.4):</w:t>
      </w:r>
    </w:p>
    <w:p>
      <w:pPr>
        <w:pStyle w:val="CaptionedFigure"/>
      </w:pPr>
      <w:r>
        <w:drawing>
          <wp:inline>
            <wp:extent cx="5334000" cy="2766646"/>
            <wp:effectExtent b="0" l="0" r="0" t="0"/>
            <wp:docPr descr="Копирование файла in_out.asm в рабочую директорию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Соберём программу и посмотрим на результат (Рис. 2.5):</w:t>
      </w:r>
    </w:p>
    <w:p>
      <w:pPr>
        <w:pStyle w:val="CaptionedFigure"/>
      </w:pPr>
      <w:r>
        <w:drawing>
          <wp:inline>
            <wp:extent cx="5334000" cy="808892"/>
            <wp:effectExtent b="0" l="0" r="0" t="0"/>
            <wp:docPr descr="Сборка программы из файла lab10-1.asm и её запуск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lab10-1.asm и её запуск</w:t>
      </w:r>
    </w:p>
    <w:p>
      <w:pPr>
        <w:pStyle w:val="BodyText"/>
      </w:pPr>
      <w:r>
        <w:t xml:space="preserve">Как видим, файл выполнился, однако, ничего не произошло, так как в коде прописано записать данные в файл readme.txt, которого не существует.</w:t>
      </w:r>
      <w:r>
        <w:t xml:space="preserve"> </w:t>
      </w:r>
      <w:r>
        <w:t xml:space="preserve">Теперь попробуем изменить права доступа для программы lab10-1 так, чтобы запретить всем группам пользователей запускать данную программу и попробуем запустить его (Рис. 2.6):</w:t>
      </w:r>
    </w:p>
    <w:p>
      <w:pPr>
        <w:pStyle w:val="CaptionedFigure"/>
      </w:pPr>
      <w:r>
        <w:drawing>
          <wp:inline>
            <wp:extent cx="5334000" cy="539261"/>
            <wp:effectExtent b="0" l="0" r="0" t="0"/>
            <wp:docPr descr="Повторный запуск файл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Повторный запуск файла</w:t>
      </w:r>
    </w:p>
    <w:p>
      <w:pPr>
        <w:pStyle w:val="BodyText"/>
      </w:pPr>
      <w:r>
        <w:t xml:space="preserve">Как видим, файл даже не запустился, и нам вывело ошибку</w:t>
      </w:r>
      <w:r>
        <w:t xml:space="preserve"> </w:t>
      </w:r>
      <w:r>
        <w:t xml:space="preserve">“</w:t>
      </w:r>
      <w:r>
        <w:t xml:space="preserve">Отказано в доступе</w:t>
      </w:r>
      <w:r>
        <w:t xml:space="preserve">”</w:t>
      </w:r>
      <w:r>
        <w:t xml:space="preserve">. Теперь попробуем добавить файлу с исходным кодом lab10-1.asm права на запуск, и попробуем его запустить (Рис. 2.7):</w:t>
      </w:r>
    </w:p>
    <w:p>
      <w:pPr>
        <w:pStyle w:val="CaptionedFigure"/>
      </w:pPr>
      <w:r>
        <w:drawing>
          <wp:inline>
            <wp:extent cx="5334000" cy="2256692"/>
            <wp:effectExtent b="0" l="0" r="0" t="0"/>
            <wp:docPr descr="Запуск файла lab10-1.asm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lab10-1.asm</w:t>
      </w:r>
    </w:p>
    <w:p>
      <w:pPr>
        <w:pStyle w:val="BodyText"/>
      </w:pPr>
      <w:r>
        <w:t xml:space="preserve">Как видим, нам вывело много ошибок, так как файл сам по себе не предназначен для запуска. ведь это файл с исходным кодом, который требует предварительной сборки. Теперь попробуем выдать права доступа для файлов readme-1.txt и readme-2.txt согласно варианту 9. Так, мы используем chmod и пишем права доступа в восьмиричном виде (Рис. 2.8):</w:t>
      </w:r>
    </w:p>
    <w:p>
      <w:pPr>
        <w:pStyle w:val="CaptionedFigure"/>
      </w:pPr>
      <w:r>
        <w:drawing>
          <wp:inline>
            <wp:extent cx="5334000" cy="1494692"/>
            <wp:effectExtent b="0" l="0" r="0" t="0"/>
            <wp:docPr descr="Изменение прав доступа и проверка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доступа и проверка</w:t>
      </w:r>
    </w:p>
    <w:p>
      <w:pPr>
        <w:pStyle w:val="BodyText"/>
      </w:pPr>
      <w:r>
        <w:t xml:space="preserve">Как видим, права доступа установились корректно.</w:t>
      </w:r>
    </w:p>
    <w:bookmarkEnd w:id="45"/>
    <w:bookmarkStart w:id="58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Далее, напишем код согласно заданию к самостоятельной работе. Он должен создать файл name.txt, записать туда фразу</w:t>
      </w:r>
      <w:r>
        <w:t xml:space="preserve"> </w:t>
      </w:r>
      <w:r>
        <w:t xml:space="preserve">“</w:t>
      </w:r>
      <w:r>
        <w:t xml:space="preserve">Меня зовут</w:t>
      </w:r>
      <w:r>
        <w:t xml:space="preserve">”</w:t>
      </w:r>
      <w:r>
        <w:t xml:space="preserve">, запросить Фамилию и Имя пользователя и дописать их в файл (Рис. 3.1-3.3):</w:t>
      </w:r>
    </w:p>
    <w:p>
      <w:pPr>
        <w:pStyle w:val="CaptionedFigure"/>
      </w:pPr>
      <w:r>
        <w:drawing>
          <wp:inline>
            <wp:extent cx="5334000" cy="3171092"/>
            <wp:effectExtent b="0" l="0" r="0" t="0"/>
            <wp:docPr descr="Код файла самостоятельной работы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файла самостоятельной работы</w:t>
      </w:r>
    </w:p>
    <w:p>
      <w:pPr>
        <w:pStyle w:val="CaptionedFigure"/>
      </w:pPr>
      <w:r>
        <w:drawing>
          <wp:inline>
            <wp:extent cx="5334000" cy="3171092"/>
            <wp:effectExtent b="0" l="0" r="0" t="0"/>
            <wp:docPr descr="Код файла самостоятельной работы (продолжение)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файла самостоятельной работы (продолжение)</w:t>
      </w:r>
    </w:p>
    <w:p>
      <w:pPr>
        <w:pStyle w:val="CaptionedFigure"/>
      </w:pPr>
      <w:r>
        <w:drawing>
          <wp:inline>
            <wp:extent cx="5334000" cy="3171092"/>
            <wp:effectExtent b="0" l="0" r="0" t="0"/>
            <wp:docPr descr="Код файла самостоятельной работы (продолжение)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файла самостоятельной работы (продолжение)</w:t>
      </w:r>
    </w:p>
    <w:p>
      <w:pPr>
        <w:pStyle w:val="BodyText"/>
      </w:pPr>
      <w:r>
        <w:t xml:space="preserve">Теперь соберём программу и проверим корректность выполнения её работы. Для этого с помощью ls мы проверим, создался ли файл, а с помощью cat посмотрим, что в файл записалось то, что нужно (Рис. 3.4):</w:t>
      </w:r>
    </w:p>
    <w:p>
      <w:pPr>
        <w:pStyle w:val="CaptionedFigure"/>
      </w:pPr>
      <w:r>
        <w:drawing>
          <wp:inline>
            <wp:extent cx="5334000" cy="1494692"/>
            <wp:effectExtent b="0" l="0" r="0" t="0"/>
            <wp:docPr descr="Запуск файла и проверка корректности работы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и проверка корректности работы</w:t>
      </w:r>
    </w:p>
    <w:p>
      <w:pPr>
        <w:pStyle w:val="BodyText"/>
      </w:pPr>
      <w:r>
        <w:t xml:space="preserve">Как видим, программа выполнилась корректно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навыки работы с файлами в Ассемблере, а также было получено представление о правах доступа файлов.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Андрюшин Никита Сергеевич</dc:creator>
  <dc:language>ru-RU</dc:language>
  <cp:keywords/>
  <dcterms:created xsi:type="dcterms:W3CDTF">2023-12-16T20:27:43Z</dcterms:created>
  <dcterms:modified xsi:type="dcterms:W3CDTF">2023-12-16T20:27:43Z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файлами средствами Nasm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