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Андрюшин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отчёт по предыдущей лабораторной работе в формате Markdown.</w:t>
      </w:r>
      <w:r>
        <w:br/>
      </w:r>
      <w:r>
        <w:t xml:space="preserve">В качестве отчёта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необходимо открыть файл отчёта</w:t>
      </w:r>
      <w:r>
        <w:t xml:space="preserve"> </w:t>
      </w:r>
      <w:r>
        <w:t xml:space="preserve">“</w:t>
      </w:r>
      <w:r>
        <w:t xml:space="preserve">report.md</w:t>
      </w:r>
      <w:r>
        <w:t xml:space="preserve">”</w:t>
      </w:r>
      <w:r>
        <w:t xml:space="preserve"> </w:t>
      </w:r>
      <w:r>
        <w:t xml:space="preserve">для заполнения (рис. 1)</w:t>
      </w:r>
    </w:p>
    <w:p>
      <w:pPr>
        <w:pStyle w:val="CaptionedFigure"/>
      </w:pPr>
      <w:r>
        <w:drawing>
          <wp:inline>
            <wp:extent cx="5057974" cy="3209991"/>
            <wp:effectExtent b="0" l="0" r="0" t="0"/>
            <wp:docPr descr="Открытие файла report.md" title="" id="23" name="Picture"/>
            <a:graphic>
              <a:graphicData uri="http://schemas.openxmlformats.org/drawingml/2006/picture">
                <pic:pic>
                  <pic:nvPicPr>
                    <pic:cNvPr descr="image/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974" cy="320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файла report.md</w:t>
      </w:r>
    </w:p>
    <w:p>
      <w:pPr>
        <w:pStyle w:val="BodyText"/>
      </w:pPr>
      <w:r>
        <w:t xml:space="preserve">Поменяем титульный лист, указав автора отчёта и его название (рис. 2)</w:t>
      </w:r>
    </w:p>
    <w:p>
      <w:pPr>
        <w:pStyle w:val="CaptionedFigure"/>
      </w:pPr>
      <w:r>
        <w:drawing>
          <wp:inline>
            <wp:extent cx="4699888" cy="997527"/>
            <wp:effectExtent b="0" l="0" r="0" t="0"/>
            <wp:docPr descr="Написание титульного листа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88" cy="997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Написание титульного листа</w:t>
      </w:r>
    </w:p>
    <w:p>
      <w:pPr>
        <w:pStyle w:val="BodyText"/>
      </w:pPr>
      <w:r>
        <w:t xml:space="preserve">Добавим в файл цель работы и задания (рис. 3)</w:t>
      </w:r>
    </w:p>
    <w:p>
      <w:pPr>
        <w:pStyle w:val="CaptionedFigure"/>
      </w:pPr>
      <w:r>
        <w:drawing>
          <wp:inline>
            <wp:extent cx="4642338" cy="2596128"/>
            <wp:effectExtent b="0" l="0" r="0" t="0"/>
            <wp:docPr descr="Написание цели и задач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8" cy="2596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Написание цели и задач</w:t>
      </w:r>
    </w:p>
    <w:p>
      <w:pPr>
        <w:pStyle w:val="BodyText"/>
      </w:pPr>
      <w:r>
        <w:t xml:space="preserve">И начнём копировать текст из предыдущего отчёта в файл markdown. При этом мы подписываем скриншоты, и иногда меняем их ширину и высоту. Также, мы обозначаем идентификаторы картинок (Решётка + fig:XXX), и ссылки на них (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  <w:r>
        <w:t xml:space="preserve"> </w:t>
      </w:r>
      <w:r>
        <w:t xml:space="preserve">+ fig:XXX) (рис. 4)</w:t>
      </w:r>
    </w:p>
    <w:p>
      <w:pPr>
        <w:pStyle w:val="CaptionedFigure"/>
      </w:pPr>
      <w:r>
        <w:drawing>
          <wp:inline>
            <wp:extent cx="4667916" cy="1886349"/>
            <wp:effectExtent b="0" l="0" r="0" t="0"/>
            <wp:docPr descr="Написание раздела “Выполнение лабораторной работы”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16" cy="1886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Написание раздела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</w:p>
    <w:p>
      <w:pPr>
        <w:pStyle w:val="BodyText"/>
      </w:pPr>
      <w:r>
        <w:t xml:space="preserve">Теперь откроем файл</w:t>
      </w:r>
      <w:r>
        <w:t xml:space="preserve"> </w:t>
      </w:r>
      <w:r>
        <w:t xml:space="preserve">“</w:t>
      </w:r>
      <w:r>
        <w:t xml:space="preserve">cite.bib</w:t>
      </w:r>
      <w:r>
        <w:t xml:space="preserve">”</w:t>
      </w:r>
      <w:r>
        <w:t xml:space="preserve">, в котором хранятся источники информации (рис. 5)</w:t>
      </w:r>
    </w:p>
    <w:p>
      <w:pPr>
        <w:pStyle w:val="CaptionedFigure"/>
      </w:pPr>
      <w:r>
        <w:drawing>
          <wp:inline>
            <wp:extent cx="5045186" cy="1847983"/>
            <wp:effectExtent b="0" l="0" r="0" t="0"/>
            <wp:docPr descr="Открытие файла “cite.bib”" title="" id="35" name="Picture"/>
            <a:graphic>
              <a:graphicData uri="http://schemas.openxmlformats.org/drawingml/2006/picture">
                <pic:pic>
                  <pic:nvPicPr>
                    <pic:cNvPr descr="image/3_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186" cy="1847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</w:t>
      </w:r>
      <w:r>
        <w:t xml:space="preserve"> </w:t>
      </w:r>
      <w:r>
        <w:t xml:space="preserve">“</w:t>
      </w:r>
      <w:r>
        <w:t xml:space="preserve">cite.bib</w:t>
      </w:r>
      <w:r>
        <w:t xml:space="preserve">”</w:t>
      </w:r>
    </w:p>
    <w:p>
      <w:pPr>
        <w:pStyle w:val="BodyText"/>
      </w:pPr>
      <w:r>
        <w:t xml:space="preserve">Заполним его, указав в нём список литературы. В данном случае я укажу ссылку на ресурс в ТУИСе (рис. 6)</w:t>
      </w:r>
    </w:p>
    <w:p>
      <w:pPr>
        <w:pStyle w:val="CaptionedFigure"/>
      </w:pPr>
      <w:r>
        <w:drawing>
          <wp:inline>
            <wp:extent cx="4859748" cy="2576945"/>
            <wp:effectExtent b="0" l="0" r="0" t="0"/>
            <wp:docPr descr="Заполнение файла с библиографией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48" cy="257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Заполнение файла с библиографией</w:t>
      </w:r>
    </w:p>
    <w:p>
      <w:pPr>
        <w:pStyle w:val="BodyText"/>
      </w:pPr>
      <w:r>
        <w:t xml:space="preserve">И добавим перекрёстную ссылку в тексе (рис. 7)</w:t>
      </w:r>
    </w:p>
    <w:p>
      <w:pPr>
        <w:pStyle w:val="CaptionedFigure"/>
      </w:pPr>
      <w:r>
        <w:drawing>
          <wp:inline>
            <wp:extent cx="4469689" cy="735356"/>
            <wp:effectExtent b="0" l="0" r="0" t="0"/>
            <wp:docPr descr="Добавление перекрёстных ссылок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689" cy="73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перекрёстных ссылок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навыки создания отчётов в формате .md</w:t>
      </w:r>
    </w:p>
    <w:bookmarkEnd w:id="44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6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Kulyabov.</w:t>
      </w:r>
      <w:r>
        <w:t xml:space="preserve"> </w:t>
      </w:r>
      <w:hyperlink r:id="rId45">
        <w:r>
          <w:rPr>
            <w:rStyle w:val="Hyperlink"/>
          </w:rPr>
          <w:t xml:space="preserve">Лабораторная работа № 3. Markdown</w:t>
        </w:r>
      </w:hyperlink>
      <w:r>
        <w:t xml:space="preserve">. RUDN.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45" Target="https://esystem.rudn.ru/pluginfile.php/2288265/mod_resource/content/3/003-lab_markdo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/pluginfile.php/2288265/mod_resource/content/3/003-lab_markdo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Андрюшин Никита Сергеевич</dc:creator>
  <dc:language>ru-RU</dc:language>
  <cp:keywords/>
  <dcterms:created xsi:type="dcterms:W3CDTF">2024-02-25T17:34:13Z</dcterms:created>
  <dcterms:modified xsi:type="dcterms:W3CDTF">2024-02-25T17:34:13Z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Отчёт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