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75.png" ContentType="image/png"/>
  <Override PartName="/word/media/rId24.png" ContentType="image/png"/>
  <Override PartName="/word/media/rId78.png" ContentType="image/png"/>
  <Override PartName="/word/media/rId81.png" ContentType="image/png"/>
  <Override PartName="/word/media/rId84.png" ContentType="image/png"/>
  <Override PartName="/word/media/rId87.png" ContentType="image/png"/>
  <Override PartName="/word/media/rId90.png" ContentType="image/png"/>
  <Override PartName="/word/media/rId93.png" ContentType="image/png"/>
  <Override PartName="/word/media/rId96.png" ContentType="image/png"/>
  <Override PartName="/word/media/rId99.png" ContentType="image/png"/>
  <Override PartName="/word/media/rId102.png" ContentType="image/png"/>
  <Override PartName="/word/media/rId105.png" ContentType="image/png"/>
  <Override PartName="/word/media/rId27.png" ContentType="image/png"/>
  <Override PartName="/word/media/rId108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8</w:t>
      </w:r>
    </w:p>
    <w:p>
      <w:pPr>
        <w:pStyle w:val="Author"/>
      </w:pPr>
      <w:r>
        <w:t xml:space="preserve">Андрюшин</w:t>
      </w:r>
      <w:r>
        <w:t xml:space="preserve"> </w:t>
      </w:r>
      <w:r>
        <w:t xml:space="preserve">Никита</w:t>
      </w:r>
      <w:r>
        <w:t xml:space="preserve"> </w:t>
      </w:r>
      <w:r>
        <w:t xml:space="preserve">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установке и конфигурированию SMTP-сервера</w:t>
      </w:r>
    </w:p>
    <w:bookmarkEnd w:id="20"/>
    <w:bookmarkStart w:id="111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Для начала перейдём на сервере под учётную запись root и установим postfix (рис. 1).</w:t>
      </w:r>
    </w:p>
    <w:p>
      <w:pPr>
        <w:pStyle w:val="CaptionedFigure"/>
      </w:pPr>
      <w:r>
        <w:drawing>
          <wp:inline>
            <wp:extent cx="5334000" cy="4487333"/>
            <wp:effectExtent b="0" l="0" r="0" t="0"/>
            <wp:docPr descr="Установка Postfix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87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Установка Postfix</w:t>
      </w:r>
    </w:p>
    <w:p>
      <w:pPr>
        <w:pStyle w:val="BodyText"/>
      </w:pPr>
      <w:r>
        <w:t xml:space="preserve">Далее, установим s-nail (рис. 2).</w:t>
      </w:r>
    </w:p>
    <w:p>
      <w:pPr>
        <w:pStyle w:val="CaptionedFigure"/>
      </w:pPr>
      <w:r>
        <w:drawing>
          <wp:inline>
            <wp:extent cx="5334000" cy="3916101"/>
            <wp:effectExtent b="0" l="0" r="0" t="0"/>
            <wp:docPr descr="Установка s-nail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Установка s-nail</w:t>
      </w:r>
    </w:p>
    <w:p>
      <w:pPr>
        <w:pStyle w:val="BodyText"/>
      </w:pPr>
      <w:r>
        <w:t xml:space="preserve">Далее добавим правило фаервола для разрешения работы smtp протокола и восстановим метки selinux, после чего включим postfix (рис. 3).</w:t>
      </w:r>
    </w:p>
    <w:p>
      <w:pPr>
        <w:pStyle w:val="CaptionedFigure"/>
      </w:pPr>
      <w:r>
        <w:drawing>
          <wp:inline>
            <wp:extent cx="5334000" cy="1763966"/>
            <wp:effectExtent b="0" l="0" r="0" t="0"/>
            <wp:docPr descr="Предварительная настройка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39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Предварительная настройка</w:t>
      </w:r>
    </w:p>
    <w:p>
      <w:pPr>
        <w:pStyle w:val="BodyText"/>
      </w:pPr>
      <w:r>
        <w:t xml:space="preserve">Введём команду postconf. Она выводит список всех параметров настроек. Вывод довольно большой (рис. 4).</w:t>
      </w:r>
    </w:p>
    <w:p>
      <w:pPr>
        <w:pStyle w:val="CaptionedFigure"/>
      </w:pPr>
      <w:r>
        <w:drawing>
          <wp:inline>
            <wp:extent cx="5334000" cy="4002580"/>
            <wp:effectExtent b="0" l="0" r="0" t="0"/>
            <wp:docPr descr="postconf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2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postconf</w:t>
      </w:r>
    </w:p>
    <w:p>
      <w:pPr>
        <w:pStyle w:val="BodyText"/>
      </w:pPr>
      <w:r>
        <w:t xml:space="preserve">Посмотрим, чему равняется значение myorigin и значение mydomain. Имя домена это наше доменное имя, а myorigin это имя хоста. Поменяем его на имя домана, проверим обновление конфигурации на корректность с помощью postfix check и перезагрузим postfix (рис. 5).</w:t>
      </w:r>
    </w:p>
    <w:p>
      <w:pPr>
        <w:pStyle w:val="CaptionedFigure"/>
      </w:pPr>
      <w:r>
        <w:drawing>
          <wp:inline>
            <wp:extent cx="5334000" cy="2217270"/>
            <wp:effectExtent b="0" l="0" r="0" t="0"/>
            <wp:docPr descr="Обновление конфигурации postfix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7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Обновление конфигурации postfix</w:t>
      </w:r>
    </w:p>
    <w:p>
      <w:pPr>
        <w:pStyle w:val="BodyText"/>
      </w:pPr>
      <w:r>
        <w:t xml:space="preserve">С помощью postfix -n выведем конфигурации, которые не соответствуют конфигурациям по умолчанию (рис. 6).</w:t>
      </w:r>
    </w:p>
    <w:p>
      <w:pPr>
        <w:pStyle w:val="CaptionedFigure"/>
      </w:pPr>
      <w:r>
        <w:drawing>
          <wp:inline>
            <wp:extent cx="5334000" cy="3974434"/>
            <wp:effectExtent b="0" l="0" r="0" t="0"/>
            <wp:docPr descr="postfix -n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44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postfix -n</w:t>
      </w:r>
    </w:p>
    <w:p>
      <w:pPr>
        <w:pStyle w:val="BodyText"/>
      </w:pPr>
      <w:r>
        <w:t xml:space="preserve">Захардкодим имя домена как наш домен. После этого посмотрим на то, какие протоколы интернет допустимы. Как видим, все. Сделаем так, чтобы допустим был только ipv4 и перезагрузим postfix (рис. 7).</w:t>
      </w:r>
    </w:p>
    <w:p>
      <w:pPr>
        <w:pStyle w:val="CaptionedFigure"/>
      </w:pPr>
      <w:r>
        <w:drawing>
          <wp:inline>
            <wp:extent cx="5334000" cy="959141"/>
            <wp:effectExtent b="0" l="0" r="0" t="0"/>
            <wp:docPr descr="Обновление настроек протоколов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59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Обновление настроек протоколов</w:t>
      </w:r>
    </w:p>
    <w:p>
      <w:pPr>
        <w:pStyle w:val="BodyText"/>
      </w:pPr>
      <w:r>
        <w:t xml:space="preserve">Попробуем от имени своей учётной записи отправить себе же письмо (рис. 8).</w:t>
      </w:r>
    </w:p>
    <w:p>
      <w:pPr>
        <w:pStyle w:val="CaptionedFigure"/>
      </w:pPr>
      <w:r>
        <w:drawing>
          <wp:inline>
            <wp:extent cx="5334000" cy="517823"/>
            <wp:effectExtent b="0" l="0" r="0" t="0"/>
            <wp:docPr descr="Отправка письма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7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Отправка письма</w:t>
      </w:r>
    </w:p>
    <w:p>
      <w:pPr>
        <w:pStyle w:val="BodyText"/>
      </w:pPr>
      <w:r>
        <w:t xml:space="preserve">Откроем в другой вкладке лог, который считывается из файла /var/log/maillog. Как видим, почтовое сообщение было доставлено. Об этом можно судить по сообщению, которое идёт перед последним и гласит</w:t>
      </w:r>
      <w:r>
        <w:t xml:space="preserve"> </w:t>
      </w:r>
      <w:r>
        <w:t xml:space="preserve">“</w:t>
      </w:r>
      <w:r>
        <w:t xml:space="preserve">delivered tp mailbox</w:t>
      </w:r>
      <w:r>
        <w:t xml:space="preserve">”</w:t>
      </w:r>
      <w:r>
        <w:t xml:space="preserve"> </w:t>
      </w:r>
      <w:r>
        <w:t xml:space="preserve">(рис. 9).</w:t>
      </w:r>
    </w:p>
    <w:p>
      <w:pPr>
        <w:pStyle w:val="CaptionedFigure"/>
      </w:pPr>
      <w:r>
        <w:drawing>
          <wp:inline>
            <wp:extent cx="5334000" cy="2574454"/>
            <wp:effectExtent b="0" l="0" r="0" t="0"/>
            <wp:docPr descr="Лог почты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4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Лог почты</w:t>
      </w:r>
    </w:p>
    <w:p>
      <w:pPr>
        <w:pStyle w:val="BodyText"/>
      </w:pPr>
      <w:r>
        <w:t xml:space="preserve">Убедимся также, что в папке /var/spool/mail создались файлы наших пользователей (рис. 10).</w:t>
      </w:r>
    </w:p>
    <w:p>
      <w:pPr>
        <w:pStyle w:val="CaptionedFigure"/>
      </w:pPr>
      <w:r>
        <w:drawing>
          <wp:inline>
            <wp:extent cx="5334000" cy="756121"/>
            <wp:effectExtent b="0" l="0" r="0" t="0"/>
            <wp:docPr descr="/var/spool/mail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6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/var/spool/mail</w:t>
      </w:r>
    </w:p>
    <w:p>
      <w:pPr>
        <w:pStyle w:val="BodyText"/>
      </w:pPr>
      <w:r>
        <w:t xml:space="preserve">Перейдём в клиентскую машину, зайдём под рутом и тоже установим postfix (рис. 11).</w:t>
      </w:r>
    </w:p>
    <w:p>
      <w:pPr>
        <w:pStyle w:val="CaptionedFigure"/>
      </w:pPr>
      <w:r>
        <w:drawing>
          <wp:inline>
            <wp:extent cx="5334000" cy="4713089"/>
            <wp:effectExtent b="0" l="0" r="0" t="0"/>
            <wp:docPr descr="Установка Postfix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13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Установка Postfix</w:t>
      </w:r>
    </w:p>
    <w:p>
      <w:pPr>
        <w:pStyle w:val="BodyText"/>
      </w:pPr>
      <w:r>
        <w:t xml:space="preserve">Также установим s-nail (рис. 12).</w:t>
      </w:r>
    </w:p>
    <w:p>
      <w:pPr>
        <w:pStyle w:val="CaptionedFigure"/>
      </w:pPr>
      <w:r>
        <w:drawing>
          <wp:inline>
            <wp:extent cx="5334000" cy="3778775"/>
            <wp:effectExtent b="0" l="0" r="0" t="0"/>
            <wp:docPr descr="установка s-nail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8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установка s-nail</w:t>
      </w:r>
    </w:p>
    <w:p>
      <w:pPr>
        <w:pStyle w:val="BodyText"/>
      </w:pPr>
      <w:r>
        <w:t xml:space="preserve">На клиенте, ровно так же, как мы делали на сервере, включим только ipv4 в качестве рабочего протокола и перезагрузим postfix (рис. 13).</w:t>
      </w:r>
    </w:p>
    <w:p>
      <w:pPr>
        <w:pStyle w:val="CaptionedFigure"/>
      </w:pPr>
      <w:r>
        <w:drawing>
          <wp:inline>
            <wp:extent cx="5334000" cy="1477492"/>
            <wp:effectExtent b="0" l="0" r="0" t="0"/>
            <wp:docPr descr="Настройка протоколов на клиенте" title="" id="58" name="Picture"/>
            <a:graphic>
              <a:graphicData uri="http://schemas.openxmlformats.org/drawingml/2006/picture">
                <pic:pic>
                  <pic:nvPicPr>
                    <pic:cNvPr descr="image/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77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Настройка протоколов на клиенте</w:t>
      </w:r>
    </w:p>
    <w:p>
      <w:pPr>
        <w:pStyle w:val="BodyText"/>
      </w:pPr>
      <w:r>
        <w:t xml:space="preserve">Теперь отправим с клиента письмо на сервер (рис. 14).</w:t>
      </w:r>
    </w:p>
    <w:p>
      <w:pPr>
        <w:pStyle w:val="CaptionedFigure"/>
      </w:pPr>
      <w:r>
        <w:drawing>
          <wp:inline>
            <wp:extent cx="5334000" cy="318447"/>
            <wp:effectExtent b="0" l="0" r="0" t="0"/>
            <wp:docPr descr="Отправка письма" title="" id="61" name="Picture"/>
            <a:graphic>
              <a:graphicData uri="http://schemas.openxmlformats.org/drawingml/2006/picture">
                <pic:pic>
                  <pic:nvPicPr>
                    <pic:cNvPr descr="image/1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Отправка письма</w:t>
      </w:r>
    </w:p>
    <w:p>
      <w:pPr>
        <w:pStyle w:val="BodyText"/>
      </w:pPr>
      <w:r>
        <w:t xml:space="preserve">На сервере мы ничего нового не увидим (рис. 15).</w:t>
      </w:r>
    </w:p>
    <w:p>
      <w:pPr>
        <w:pStyle w:val="CaptionedFigure"/>
      </w:pPr>
      <w:r>
        <w:drawing>
          <wp:inline>
            <wp:extent cx="5334000" cy="2954985"/>
            <wp:effectExtent b="0" l="0" r="0" t="0"/>
            <wp:docPr descr="Логи почты" title="" id="64" name="Picture"/>
            <a:graphic>
              <a:graphicData uri="http://schemas.openxmlformats.org/drawingml/2006/picture">
                <pic:pic>
                  <pic:nvPicPr>
                    <pic:cNvPr descr="image/15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49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Логи почты</w:t>
      </w:r>
    </w:p>
    <w:p>
      <w:pPr>
        <w:pStyle w:val="BodyText"/>
      </w:pPr>
      <w:r>
        <w:t xml:space="preserve">Позволим другим устройствам в сети отправлять почту серверу. Для этого поменяем параметр inet_interfaces с localhost на all, а также добавим в mynetworks нашу локальную сеть 192.168.0.0, после чего перезагрузим postfix (рис. 16).</w:t>
      </w:r>
    </w:p>
    <w:p>
      <w:pPr>
        <w:pStyle w:val="CaptionedFigure"/>
      </w:pPr>
      <w:r>
        <w:drawing>
          <wp:inline>
            <wp:extent cx="5334000" cy="1355463"/>
            <wp:effectExtent b="0" l="0" r="0" t="0"/>
            <wp:docPr descr="Включение получчения писем из локальной сети" title="" id="67" name="Picture"/>
            <a:graphic>
              <a:graphicData uri="http://schemas.openxmlformats.org/drawingml/2006/picture">
                <pic:pic>
                  <pic:nvPicPr>
                    <pic:cNvPr descr="image/16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55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Включение получчения писем из локальной сети</w:t>
      </w:r>
    </w:p>
    <w:p>
      <w:pPr>
        <w:pStyle w:val="BodyText"/>
      </w:pPr>
      <w:r>
        <w:t xml:space="preserve">Попробуем на клиенте снова отправить письмо (рис. 17).</w:t>
      </w:r>
    </w:p>
    <w:p>
      <w:pPr>
        <w:pStyle w:val="CaptionedFigure"/>
      </w:pPr>
      <w:r>
        <w:drawing>
          <wp:inline>
            <wp:extent cx="5334000" cy="278765"/>
            <wp:effectExtent b="0" l="0" r="0" t="0"/>
            <wp:docPr descr="Повторная отправка письма" title="" id="70" name="Picture"/>
            <a:graphic>
              <a:graphicData uri="http://schemas.openxmlformats.org/drawingml/2006/picture">
                <pic:pic>
                  <pic:nvPicPr>
                    <pic:cNvPr descr="image/17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7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Повторная отправка письма</w:t>
      </w:r>
    </w:p>
    <w:p>
      <w:pPr>
        <w:pStyle w:val="BodyText"/>
      </w:pPr>
      <w:r>
        <w:t xml:space="preserve">Теперь, как мы видим, появилось новое письмо с идентификатором EBE862044889. Как видим, в предпоследней строке сказано, что оно успешно доставлено (delivered to mailbox) (рис. 18).</w:t>
      </w:r>
    </w:p>
    <w:p>
      <w:pPr>
        <w:pStyle w:val="CaptionedFigure"/>
      </w:pPr>
      <w:r>
        <w:drawing>
          <wp:inline>
            <wp:extent cx="5334000" cy="4176070"/>
            <wp:effectExtent b="0" l="0" r="0" t="0"/>
            <wp:docPr descr="Успешная отправка письма согласно логам" title="" id="73" name="Picture"/>
            <a:graphic>
              <a:graphicData uri="http://schemas.openxmlformats.org/drawingml/2006/picture">
                <pic:pic>
                  <pic:nvPicPr>
                    <pic:cNvPr descr="image/18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760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Успешная отправка письма согласно логам</w:t>
      </w:r>
    </w:p>
    <w:p>
      <w:pPr>
        <w:pStyle w:val="BodyText"/>
      </w:pPr>
      <w:r>
        <w:t xml:space="preserve">Теперь отправим письмо не на конкретное устройство, а к пользователю (рис. 19).</w:t>
      </w:r>
    </w:p>
    <w:p>
      <w:pPr>
        <w:pStyle w:val="CaptionedFigure"/>
      </w:pPr>
      <w:r>
        <w:drawing>
          <wp:inline>
            <wp:extent cx="5334000" cy="280516"/>
            <wp:effectExtent b="0" l="0" r="0" t="0"/>
            <wp:docPr descr="Отправка письма пользователю" title="" id="76" name="Picture"/>
            <a:graphic>
              <a:graphicData uri="http://schemas.openxmlformats.org/drawingml/2006/picture">
                <pic:pic>
                  <pic:nvPicPr>
                    <pic:cNvPr descr="image/19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Отправка письма пользователю</w:t>
      </w:r>
    </w:p>
    <w:p>
      <w:pPr>
        <w:pStyle w:val="BodyText"/>
      </w:pPr>
      <w:r>
        <w:t xml:space="preserve">Как видим, наше письмо 7482D204488 не доставилось, потому что нет информации о каком-либо почтовом сервере (No route to host) (рис. 20).</w:t>
      </w:r>
    </w:p>
    <w:p>
      <w:pPr>
        <w:pStyle w:val="CaptionedFigure"/>
      </w:pPr>
      <w:r>
        <w:drawing>
          <wp:inline>
            <wp:extent cx="5334000" cy="1633537"/>
            <wp:effectExtent b="0" l="0" r="0" t="0"/>
            <wp:docPr descr="Неуспешная доставка письма" title="" id="79" name="Picture"/>
            <a:graphic>
              <a:graphicData uri="http://schemas.openxmlformats.org/drawingml/2006/picture">
                <pic:pic>
                  <pic:nvPicPr>
                    <pic:cNvPr descr="image/20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335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Неуспешная доставка письма</w:t>
      </w:r>
    </w:p>
    <w:p>
      <w:pPr>
        <w:pStyle w:val="BodyText"/>
      </w:pPr>
      <w:r>
        <w:t xml:space="preserve">Мы увидим информацию об этом зависшем письме через команду postqueue -p (рис. 21).</w:t>
      </w:r>
    </w:p>
    <w:p>
      <w:pPr>
        <w:pStyle w:val="CaptionedFigure"/>
      </w:pPr>
      <w:r>
        <w:drawing>
          <wp:inline>
            <wp:extent cx="5334000" cy="1031091"/>
            <wp:effectExtent b="0" l="0" r="0" t="0"/>
            <wp:docPr descr="postqueue -p" title="" id="82" name="Picture"/>
            <a:graphic>
              <a:graphicData uri="http://schemas.openxmlformats.org/drawingml/2006/picture">
                <pic:pic>
                  <pic:nvPicPr>
                    <pic:cNvPr descr="image/21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310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postqueue -p</w:t>
      </w:r>
    </w:p>
    <w:p>
      <w:pPr>
        <w:pStyle w:val="BodyText"/>
      </w:pPr>
      <w:r>
        <w:t xml:space="preserve">Теперь поменяем файлы прямой и обратной зоны для добавления информации о почтовом сервере. В файле прямой зоны будут такие изменения (добавление записи о почтовом сервере) (рис. 22).</w:t>
      </w:r>
    </w:p>
    <w:p>
      <w:pPr>
        <w:pStyle w:val="CaptionedFigure"/>
      </w:pPr>
      <w:r>
        <w:drawing>
          <wp:inline>
            <wp:extent cx="5334000" cy="3471885"/>
            <wp:effectExtent b="0" l="0" r="0" t="0"/>
            <wp:docPr descr="Файл прямой зоны" title="" id="85" name="Picture"/>
            <a:graphic>
              <a:graphicData uri="http://schemas.openxmlformats.org/drawingml/2006/picture">
                <pic:pic>
                  <pic:nvPicPr>
                    <pic:cNvPr descr="image/22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1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Файл прямой зоны</w:t>
      </w:r>
    </w:p>
    <w:p>
      <w:pPr>
        <w:pStyle w:val="BodyText"/>
      </w:pPr>
      <w:r>
        <w:t xml:space="preserve">А в файле обратной зоны будут такие изменения (рис. 23).</w:t>
      </w:r>
    </w:p>
    <w:p>
      <w:pPr>
        <w:pStyle w:val="CaptionedFigure"/>
      </w:pPr>
      <w:r>
        <w:drawing>
          <wp:inline>
            <wp:extent cx="5334000" cy="3458022"/>
            <wp:effectExtent b="0" l="0" r="0" t="0"/>
            <wp:docPr descr="Файл обратной зоны" title="" id="88" name="Picture"/>
            <a:graphic>
              <a:graphicData uri="http://schemas.openxmlformats.org/drawingml/2006/picture">
                <pic:pic>
                  <pic:nvPicPr>
                    <pic:cNvPr descr="image/23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80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Файл обратной зоны</w:t>
      </w:r>
    </w:p>
    <w:p>
      <w:pPr>
        <w:pStyle w:val="BodyText"/>
      </w:pPr>
      <w:r>
        <w:t xml:space="preserve">Обновим список пунктов назначения, включив туда сервер, после чего перезагрузим postfix и обновив метки selinux, а так же перезагрузив dns сервер, после чего введём postqueue -f, чтобы выгрузить нашу очередь сообщений (рис. 24).</w:t>
      </w:r>
    </w:p>
    <w:p>
      <w:pPr>
        <w:pStyle w:val="CaptionedFigure"/>
      </w:pPr>
      <w:r>
        <w:drawing>
          <wp:inline>
            <wp:extent cx="5334000" cy="1598950"/>
            <wp:effectExtent b="0" l="0" r="0" t="0"/>
            <wp:docPr descr="Обновление списков назначения почты" title="" id="91" name="Picture"/>
            <a:graphic>
              <a:graphicData uri="http://schemas.openxmlformats.org/drawingml/2006/picture">
                <pic:pic>
                  <pic:nvPicPr>
                    <pic:cNvPr descr="image/24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8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Обновление списков назначения почты</w:t>
      </w:r>
    </w:p>
    <w:p>
      <w:pPr>
        <w:pStyle w:val="BodyText"/>
      </w:pPr>
      <w:r>
        <w:t xml:space="preserve">Теперь мы увидим, что наше письмо было доставлено (рис. 25).</w:t>
      </w:r>
    </w:p>
    <w:p>
      <w:pPr>
        <w:pStyle w:val="CaptionedFigure"/>
      </w:pPr>
      <w:r>
        <w:drawing>
          <wp:inline>
            <wp:extent cx="5334000" cy="1317860"/>
            <wp:effectExtent b="0" l="0" r="0" t="0"/>
            <wp:docPr descr="Лог об успешно доставленом письме" title="" id="94" name="Picture"/>
            <a:graphic>
              <a:graphicData uri="http://schemas.openxmlformats.org/drawingml/2006/picture">
                <pic:pic>
                  <pic:nvPicPr>
                    <pic:cNvPr descr="image/25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178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Лог об успешно доставленом письме</w:t>
      </w:r>
    </w:p>
    <w:p>
      <w:pPr>
        <w:pStyle w:val="BodyText"/>
      </w:pPr>
      <w:r>
        <w:t xml:space="preserve">Теперь сохраним конфигурацию для vagrant с сервера, а также создадим файл mail.sh (рис. 26).</w:t>
      </w:r>
    </w:p>
    <w:p>
      <w:pPr>
        <w:pStyle w:val="CaptionedFigure"/>
      </w:pPr>
      <w:r>
        <w:drawing>
          <wp:inline>
            <wp:extent cx="5334000" cy="2541395"/>
            <wp:effectExtent b="0" l="0" r="0" t="0"/>
            <wp:docPr descr="Сохранение конфигурации" title="" id="97" name="Picture"/>
            <a:graphic>
              <a:graphicData uri="http://schemas.openxmlformats.org/drawingml/2006/picture">
                <pic:pic>
                  <pic:nvPicPr>
                    <pic:cNvPr descr="image/26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1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Сохранение конфигурации</w:t>
      </w:r>
    </w:p>
    <w:p>
      <w:pPr>
        <w:pStyle w:val="BodyText"/>
      </w:pPr>
      <w:r>
        <w:t xml:space="preserve">В файл mail.sh напишем следующий скрипт (рис. 27).</w:t>
      </w:r>
    </w:p>
    <w:p>
      <w:pPr>
        <w:pStyle w:val="CaptionedFigure"/>
      </w:pPr>
      <w:r>
        <w:drawing>
          <wp:inline>
            <wp:extent cx="5334000" cy="3549016"/>
            <wp:effectExtent b="0" l="0" r="0" t="0"/>
            <wp:docPr descr="mail.sh" title="" id="100" name="Picture"/>
            <a:graphic>
              <a:graphicData uri="http://schemas.openxmlformats.org/drawingml/2006/picture">
                <pic:pic>
                  <pic:nvPicPr>
                    <pic:cNvPr descr="image/27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49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mail.sh</w:t>
      </w:r>
    </w:p>
    <w:p>
      <w:pPr>
        <w:pStyle w:val="BodyText"/>
      </w:pPr>
      <w:r>
        <w:t xml:space="preserve">Теперь переключимся на клиент, где также создадим файл mail.sh для vagrant (рис. 28).</w:t>
      </w:r>
    </w:p>
    <w:p>
      <w:pPr>
        <w:pStyle w:val="CaptionedFigure"/>
      </w:pPr>
      <w:r>
        <w:drawing>
          <wp:inline>
            <wp:extent cx="5334000" cy="881873"/>
            <wp:effectExtent b="0" l="0" r="0" t="0"/>
            <wp:docPr descr="Создание скрипта mail.sh для клиента" title="" id="103" name="Picture"/>
            <a:graphic>
              <a:graphicData uri="http://schemas.openxmlformats.org/drawingml/2006/picture">
                <pic:pic>
                  <pic:nvPicPr>
                    <pic:cNvPr descr="image/28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818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Создание скрипта mail.sh для клиента</w:t>
      </w:r>
    </w:p>
    <w:p>
      <w:pPr>
        <w:pStyle w:val="BodyText"/>
      </w:pPr>
      <w:r>
        <w:t xml:space="preserve">Скрипт для клиента будет выглядеть так (рис. 29).</w:t>
      </w:r>
    </w:p>
    <w:p>
      <w:pPr>
        <w:pStyle w:val="CaptionedFigure"/>
      </w:pPr>
      <w:r>
        <w:drawing>
          <wp:inline>
            <wp:extent cx="5334000" cy="1984374"/>
            <wp:effectExtent b="0" l="0" r="0" t="0"/>
            <wp:docPr descr="mail.sh для клиента" title="" id="106" name="Picture"/>
            <a:graphic>
              <a:graphicData uri="http://schemas.openxmlformats.org/drawingml/2006/picture">
                <pic:pic>
                  <pic:nvPicPr>
                    <pic:cNvPr descr="image/29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4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mail.sh для клиента</w:t>
      </w:r>
    </w:p>
    <w:p>
      <w:pPr>
        <w:pStyle w:val="BodyText"/>
      </w:pPr>
      <w:r>
        <w:t xml:space="preserve">Теперь зайдём в vagrantfile и добавим запуск этих скриптов для клиента и сервера (рис. 29).</w:t>
      </w:r>
    </w:p>
    <w:p>
      <w:pPr>
        <w:pStyle w:val="CaptionedFigure"/>
      </w:pPr>
      <w:r>
        <w:drawing>
          <wp:inline>
            <wp:extent cx="5334000" cy="4059285"/>
            <wp:effectExtent b="0" l="0" r="0" t="0"/>
            <wp:docPr descr="vagrantfile" title="" id="109" name="Picture"/>
            <a:graphic>
              <a:graphicData uri="http://schemas.openxmlformats.org/drawingml/2006/picture">
                <pic:pic>
                  <pic:nvPicPr>
                    <pic:cNvPr descr="image/30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59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vagrantfile</w:t>
      </w:r>
    </w:p>
    <w:bookmarkEnd w:id="111"/>
    <w:bookmarkStart w:id="112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были получены навыки настройки smtp сервера</w:t>
      </w:r>
    </w:p>
    <w:bookmarkEnd w:id="11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24" Target="media/rId24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84" Target="media/rId84.png" /><Relationship Type="http://schemas.openxmlformats.org/officeDocument/2006/relationships/image" Id="rId87" Target="media/rId87.png" /><Relationship Type="http://schemas.openxmlformats.org/officeDocument/2006/relationships/image" Id="rId90" Target="media/rId90.png" /><Relationship Type="http://schemas.openxmlformats.org/officeDocument/2006/relationships/image" Id="rId93" Target="media/rId93.png" /><Relationship Type="http://schemas.openxmlformats.org/officeDocument/2006/relationships/image" Id="rId96" Target="media/rId96.png" /><Relationship Type="http://schemas.openxmlformats.org/officeDocument/2006/relationships/image" Id="rId99" Target="media/rId99.png" /><Relationship Type="http://schemas.openxmlformats.org/officeDocument/2006/relationships/image" Id="rId102" Target="media/rId102.png" /><Relationship Type="http://schemas.openxmlformats.org/officeDocument/2006/relationships/image" Id="rId105" Target="media/rId105.png" /><Relationship Type="http://schemas.openxmlformats.org/officeDocument/2006/relationships/image" Id="rId27" Target="media/rId27.png" /><Relationship Type="http://schemas.openxmlformats.org/officeDocument/2006/relationships/image" Id="rId108" Target="media/rId108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лабораторной работе</dc:title>
  <dc:creator>Андрюшин Никита Сергеевич</dc:creator>
  <dc:language>ru-RU</dc:language>
  <cp:keywords/>
  <dcterms:created xsi:type="dcterms:W3CDTF">2025-10-25T18:22:28Z</dcterms:created>
  <dcterms:modified xsi:type="dcterms:W3CDTF">2025-10-25T18:22:28Z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Лабораторная работа 8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