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b w:val="1"/>
          <w:sz w:val="24"/>
          <w:szCs w:val="24"/>
        </w:rPr>
      </w:pPr>
      <w:r w:rsidDel="00000000" w:rsidR="00000000" w:rsidRPr="00000000">
        <w:rPr>
          <w:b w:val="1"/>
          <w:sz w:val="24"/>
          <w:szCs w:val="24"/>
          <w:rtl w:val="0"/>
        </w:rPr>
        <w:t xml:space="preserve">Reviewed all previous material:</w:t>
      </w:r>
    </w:p>
    <w:p w:rsidR="00000000" w:rsidDel="00000000" w:rsidP="00000000" w:rsidRDefault="00000000" w:rsidRPr="00000000" w14:paraId="00000002">
      <w:pPr>
        <w:spacing w:after="240" w:line="240" w:lineRule="auto"/>
        <w:ind w:left="0" w:firstLine="0"/>
        <w:rPr>
          <w:sz w:val="24"/>
          <w:szCs w:val="24"/>
        </w:rPr>
      </w:pPr>
      <w:r w:rsidDel="00000000" w:rsidR="00000000" w:rsidRPr="00000000">
        <w:rPr>
          <w:sz w:val="24"/>
          <w:szCs w:val="24"/>
          <w:rtl w:val="0"/>
        </w:rPr>
        <w:t xml:space="preserve">The data set that client gave: </w:t>
      </w:r>
      <w:hyperlink r:id="rId6">
        <w:r w:rsidDel="00000000" w:rsidR="00000000" w:rsidRPr="00000000">
          <w:rPr>
            <w:sz w:val="24"/>
            <w:szCs w:val="24"/>
            <w:u w:val="single"/>
            <w:rtl w:val="0"/>
          </w:rPr>
          <w:t xml:space="preserve">https://drive.google.com/drive/folders/17kMp-cL3Abl37wdiNywxfEDEYE7nl5NX</w:t>
        </w:r>
      </w:hyperlink>
      <w:r w:rsidDel="00000000" w:rsidR="00000000" w:rsidRPr="00000000">
        <w:rPr>
          <w:rtl w:val="0"/>
        </w:rPr>
      </w:r>
    </w:p>
    <w:p w:rsidR="00000000" w:rsidDel="00000000" w:rsidP="00000000" w:rsidRDefault="00000000" w:rsidRPr="00000000" w14:paraId="00000003">
      <w:pPr>
        <w:spacing w:after="240" w:line="240" w:lineRule="auto"/>
        <w:ind w:left="0" w:firstLine="0"/>
        <w:rPr>
          <w:sz w:val="24"/>
          <w:szCs w:val="24"/>
        </w:rPr>
      </w:pPr>
      <w:r w:rsidDel="00000000" w:rsidR="00000000" w:rsidRPr="00000000">
        <w:rPr>
          <w:sz w:val="24"/>
          <w:szCs w:val="24"/>
          <w:rtl w:val="0"/>
        </w:rPr>
        <w:t xml:space="preserve">Source available online: </w:t>
      </w:r>
      <w:hyperlink r:id="rId7">
        <w:r w:rsidDel="00000000" w:rsidR="00000000" w:rsidRPr="00000000">
          <w:rPr>
            <w:sz w:val="24"/>
            <w:szCs w:val="24"/>
            <w:u w:val="single"/>
            <w:rtl w:val="0"/>
          </w:rPr>
          <w:t xml:space="preserve">https://www.boston.gov/departments/elections/state-and-city-election-results</w:t>
        </w:r>
      </w:hyperlink>
      <w:r w:rsidDel="00000000" w:rsidR="00000000" w:rsidRPr="00000000">
        <w:rPr>
          <w:rtl w:val="0"/>
        </w:rPr>
      </w:r>
    </w:p>
    <w:p w:rsidR="00000000" w:rsidDel="00000000" w:rsidP="00000000" w:rsidRDefault="00000000" w:rsidRPr="00000000" w14:paraId="00000004">
      <w:pPr>
        <w:spacing w:after="240" w:before="40" w:lineRule="auto"/>
        <w:ind w:left="0" w:firstLine="0"/>
        <w:rPr>
          <w:b w:val="1"/>
          <w:sz w:val="24"/>
          <w:szCs w:val="24"/>
        </w:rPr>
      </w:pPr>
      <w:r w:rsidDel="00000000" w:rsidR="00000000" w:rsidRPr="00000000">
        <w:rPr>
          <w:b w:val="1"/>
          <w:sz w:val="24"/>
          <w:szCs w:val="24"/>
          <w:rtl w:val="0"/>
        </w:rPr>
        <w:t xml:space="preserve">Revised scope of the project if needed:</w:t>
      </w:r>
    </w:p>
    <w:p w:rsidR="00000000" w:rsidDel="00000000" w:rsidP="00000000" w:rsidRDefault="00000000" w:rsidRPr="00000000" w14:paraId="00000005">
      <w:pPr>
        <w:spacing w:after="240" w:before="40" w:lineRule="auto"/>
        <w:ind w:left="0" w:firstLine="0"/>
        <w:rPr>
          <w:sz w:val="24"/>
          <w:szCs w:val="24"/>
        </w:rPr>
      </w:pPr>
      <w:r w:rsidDel="00000000" w:rsidR="00000000" w:rsidRPr="00000000">
        <w:rPr>
          <w:sz w:val="24"/>
          <w:szCs w:val="24"/>
          <w:rtl w:val="0"/>
        </w:rPr>
        <w:t xml:space="preserve">Potential research question: </w:t>
      </w:r>
      <w:r w:rsidDel="00000000" w:rsidR="00000000" w:rsidRPr="00000000">
        <w:rPr>
          <w:sz w:val="24"/>
          <w:szCs w:val="24"/>
          <w:rtl w:val="0"/>
        </w:rPr>
        <w:t xml:space="preserve">How do racial voting patterns differ by election type?</w:t>
      </w:r>
      <w:r w:rsidDel="00000000" w:rsidR="00000000" w:rsidRPr="00000000">
        <w:rPr>
          <w:rtl w:val="0"/>
        </w:rPr>
      </w:r>
    </w:p>
    <w:p w:rsidR="00000000" w:rsidDel="00000000" w:rsidP="00000000" w:rsidRDefault="00000000" w:rsidRPr="00000000" w14:paraId="00000006">
      <w:pPr>
        <w:spacing w:after="240" w:before="40" w:lineRule="auto"/>
        <w:ind w:left="0" w:firstLine="0"/>
        <w:rPr>
          <w:b w:val="1"/>
          <w:sz w:val="24"/>
          <w:szCs w:val="24"/>
        </w:rPr>
      </w:pPr>
      <w:r w:rsidDel="00000000" w:rsidR="00000000" w:rsidRPr="00000000">
        <w:rPr>
          <w:b w:val="1"/>
          <w:sz w:val="24"/>
          <w:szCs w:val="24"/>
          <w:rtl w:val="0"/>
        </w:rPr>
        <w:t xml:space="preserve">Identify / list limitations with data:</w:t>
      </w:r>
    </w:p>
    <w:p w:rsidR="00000000" w:rsidDel="00000000" w:rsidP="00000000" w:rsidRDefault="00000000" w:rsidRPr="00000000" w14:paraId="00000007">
      <w:pPr>
        <w:spacing w:after="240" w:before="40" w:lineRule="auto"/>
        <w:rPr>
          <w:sz w:val="24"/>
          <w:szCs w:val="24"/>
        </w:rPr>
      </w:pPr>
      <w:r w:rsidDel="00000000" w:rsidR="00000000" w:rsidRPr="00000000">
        <w:rPr>
          <w:sz w:val="24"/>
          <w:szCs w:val="24"/>
          <w:rtl w:val="0"/>
        </w:rPr>
        <w:t xml:space="preserve">The data are not completed</w:t>
      </w:r>
    </w:p>
    <w:p w:rsidR="00000000" w:rsidDel="00000000" w:rsidP="00000000" w:rsidRDefault="00000000" w:rsidRPr="00000000" w14:paraId="00000008">
      <w:pPr>
        <w:spacing w:after="240" w:before="40" w:lineRule="auto"/>
        <w:ind w:left="0" w:firstLine="0"/>
        <w:rPr>
          <w:b w:val="1"/>
          <w:sz w:val="24"/>
          <w:szCs w:val="24"/>
        </w:rPr>
      </w:pPr>
      <w:r w:rsidDel="00000000" w:rsidR="00000000" w:rsidRPr="00000000">
        <w:rPr>
          <w:b w:val="1"/>
          <w:sz w:val="24"/>
          <w:szCs w:val="24"/>
          <w:rtl w:val="0"/>
        </w:rPr>
        <w:t xml:space="preserve">Potential risks of achieving project goal:</w:t>
      </w:r>
    </w:p>
    <w:p w:rsidR="00000000" w:rsidDel="00000000" w:rsidP="00000000" w:rsidRDefault="00000000" w:rsidRPr="00000000" w14:paraId="00000009">
      <w:pPr>
        <w:spacing w:after="240" w:before="40" w:lineRule="auto"/>
        <w:ind w:left="0" w:firstLine="0"/>
        <w:rPr>
          <w:sz w:val="24"/>
          <w:szCs w:val="24"/>
        </w:rPr>
      </w:pPr>
      <w:r w:rsidDel="00000000" w:rsidR="00000000" w:rsidRPr="00000000">
        <w:rPr>
          <w:rtl w:val="0"/>
        </w:rPr>
      </w:r>
    </w:p>
    <w:p w:rsidR="00000000" w:rsidDel="00000000" w:rsidP="00000000" w:rsidRDefault="00000000" w:rsidRPr="00000000" w14:paraId="0000000A">
      <w:pPr>
        <w:spacing w:after="240" w:before="40" w:lineRule="auto"/>
        <w:ind w:left="0" w:firstLine="0"/>
        <w:rPr>
          <w:b w:val="1"/>
          <w:sz w:val="24"/>
          <w:szCs w:val="24"/>
        </w:rPr>
      </w:pPr>
      <w:r w:rsidDel="00000000" w:rsidR="00000000" w:rsidRPr="00000000">
        <w:rPr>
          <w:b w:val="1"/>
          <w:sz w:val="24"/>
          <w:szCs w:val="24"/>
          <w:rtl w:val="0"/>
        </w:rPr>
        <w:t xml:space="preserve">Meet with client to review the project:</w:t>
      </w:r>
    </w:p>
    <w:p w:rsidR="00000000" w:rsidDel="00000000" w:rsidP="00000000" w:rsidRDefault="00000000" w:rsidRPr="00000000" w14:paraId="0000000B">
      <w:pPr>
        <w:spacing w:after="240" w:before="40" w:lineRule="auto"/>
        <w:ind w:left="0" w:firstLine="0"/>
        <w:rPr>
          <w:sz w:val="24"/>
          <w:szCs w:val="24"/>
        </w:rPr>
      </w:pPr>
      <w:r w:rsidDel="00000000" w:rsidR="00000000" w:rsidRPr="00000000">
        <w:rPr>
          <w:sz w:val="24"/>
          <w:szCs w:val="24"/>
          <w:rtl w:val="0"/>
        </w:rPr>
        <w:t xml:space="preserve">The meeting was 2021/2/18 1pm-2pm</w:t>
      </w:r>
    </w:p>
    <w:p w:rsidR="00000000" w:rsidDel="00000000" w:rsidP="00000000" w:rsidRDefault="00000000" w:rsidRPr="00000000" w14:paraId="0000000C">
      <w:pPr>
        <w:spacing w:after="240" w:before="40" w:lineRule="auto"/>
        <w:ind w:left="0" w:firstLine="0"/>
        <w:rPr>
          <w:b w:val="1"/>
          <w:sz w:val="24"/>
          <w:szCs w:val="24"/>
        </w:rPr>
      </w:pPr>
      <w:r w:rsidDel="00000000" w:rsidR="00000000" w:rsidRPr="00000000">
        <w:rPr>
          <w:b w:val="1"/>
          <w:sz w:val="24"/>
          <w:szCs w:val="24"/>
          <w:rtl w:val="0"/>
        </w:rPr>
        <w:t xml:space="preserve">Schedule weekly meetings with PMs and </w:t>
      </w:r>
      <w:r w:rsidDel="00000000" w:rsidR="00000000" w:rsidRPr="00000000">
        <w:rPr>
          <w:b w:val="1"/>
          <w:sz w:val="24"/>
          <w:szCs w:val="24"/>
          <w:rtl w:val="0"/>
        </w:rPr>
        <w:t xml:space="preserve">bi-weekly with client:</w:t>
      </w:r>
    </w:p>
    <w:p w:rsidR="00000000" w:rsidDel="00000000" w:rsidP="00000000" w:rsidRDefault="00000000" w:rsidRPr="00000000" w14:paraId="0000000D">
      <w:pPr>
        <w:spacing w:after="240" w:before="40" w:lineRule="auto"/>
        <w:ind w:left="0" w:firstLine="0"/>
        <w:rPr>
          <w:sz w:val="24"/>
          <w:szCs w:val="24"/>
        </w:rPr>
      </w:pPr>
      <w:r w:rsidDel="00000000" w:rsidR="00000000" w:rsidRPr="00000000">
        <w:rPr>
          <w:sz w:val="24"/>
          <w:szCs w:val="24"/>
          <w:rtl w:val="0"/>
        </w:rPr>
        <w:t xml:space="preserve">Weekly meeting time: Fridays 8am-9am</w:t>
      </w:r>
    </w:p>
    <w:p w:rsidR="00000000" w:rsidDel="00000000" w:rsidP="00000000" w:rsidRDefault="00000000" w:rsidRPr="00000000" w14:paraId="0000000E">
      <w:pPr>
        <w:spacing w:after="240" w:before="40" w:lineRule="auto"/>
        <w:ind w:left="0" w:firstLine="0"/>
        <w:rPr>
          <w:sz w:val="24"/>
          <w:szCs w:val="24"/>
        </w:rPr>
      </w:pPr>
      <w:r w:rsidDel="00000000" w:rsidR="00000000" w:rsidRPr="00000000">
        <w:rPr>
          <w:sz w:val="24"/>
          <w:szCs w:val="24"/>
          <w:rtl w:val="0"/>
        </w:rPr>
        <w:t xml:space="preserve">Bi-weekly with client: undecided</w:t>
      </w:r>
      <w:r w:rsidDel="00000000" w:rsidR="00000000" w:rsidRPr="00000000">
        <w:rPr>
          <w:rtl w:val="0"/>
        </w:rPr>
      </w:r>
    </w:p>
    <w:p w:rsidR="00000000" w:rsidDel="00000000" w:rsidP="00000000" w:rsidRDefault="00000000" w:rsidRPr="00000000" w14:paraId="0000000F">
      <w:pPr>
        <w:spacing w:after="240" w:before="40" w:lineRule="auto"/>
        <w:ind w:left="0" w:firstLine="0"/>
        <w:rPr>
          <w:b w:val="1"/>
          <w:sz w:val="24"/>
          <w:szCs w:val="24"/>
        </w:rPr>
      </w:pPr>
      <w:r w:rsidDel="00000000" w:rsidR="00000000" w:rsidRPr="00000000">
        <w:rPr>
          <w:b w:val="1"/>
          <w:sz w:val="24"/>
          <w:szCs w:val="24"/>
          <w:rtl w:val="0"/>
        </w:rPr>
        <w:t xml:space="preserve">Submit a PR with the revised project proposal including list of limitations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8880.0" w:type="dxa"/>
        <w:jc w:val="left"/>
        <w:tblInd w:w="100.0" w:type="pct"/>
        <w:tblLayout w:type="fixed"/>
        <w:tblLook w:val="0600"/>
      </w:tblPr>
      <w:tblGrid>
        <w:gridCol w:w="1905"/>
        <w:gridCol w:w="6975"/>
        <w:tblGridChange w:id="0">
          <w:tblGrid>
            <w:gridCol w:w="1905"/>
            <w:gridCol w:w="6975"/>
          </w:tblGrid>
        </w:tblGridChange>
      </w:tblGrid>
      <w:tr>
        <w:trPr>
          <w:trHeight w:val="975"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3">
            <w:pPr>
              <w:spacing w:after="120" w:before="400" w:line="288" w:lineRule="auto"/>
              <w:jc w:val="center"/>
              <w:rPr>
                <w:b w:val="1"/>
                <w:sz w:val="20"/>
                <w:szCs w:val="20"/>
              </w:rPr>
            </w:pPr>
            <w:r w:rsidDel="00000000" w:rsidR="00000000" w:rsidRPr="00000000">
              <w:rPr>
                <w:rFonts w:ascii="Roboto" w:cs="Roboto" w:eastAsia="Roboto" w:hAnsi="Roboto"/>
                <w:b w:val="1"/>
                <w:sz w:val="20"/>
                <w:szCs w:val="20"/>
                <w:rtl w:val="0"/>
              </w:rPr>
              <w:t xml:space="preserve">Baystate Banner: Boston voting patterns</w:t>
            </w:r>
            <w:r w:rsidDel="00000000" w:rsidR="00000000" w:rsidRPr="00000000">
              <w:rPr>
                <w:rtl w:val="0"/>
              </w:rPr>
            </w:r>
          </w:p>
        </w:tc>
      </w:tr>
      <w:tr>
        <w:trPr>
          <w:trHeight w:val="105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331.2" w:lineRule="auto"/>
              <w:rPr>
                <w:b w:val="1"/>
                <w:sz w:val="20"/>
                <w:szCs w:val="20"/>
              </w:rPr>
            </w:pPr>
            <w:r w:rsidDel="00000000" w:rsidR="00000000" w:rsidRPr="00000000">
              <w:rPr>
                <w:b w:val="1"/>
                <w:sz w:val="20"/>
                <w:szCs w:val="20"/>
                <w:rtl w:val="0"/>
              </w:rPr>
              <w:t xml:space="preserve">Contact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331.2" w:lineRule="auto"/>
              <w:rPr>
                <w:sz w:val="20"/>
                <w:szCs w:val="20"/>
              </w:rPr>
            </w:pPr>
            <w:r w:rsidDel="00000000" w:rsidR="00000000" w:rsidRPr="00000000">
              <w:rPr>
                <w:sz w:val="20"/>
                <w:szCs w:val="20"/>
                <w:rtl w:val="0"/>
              </w:rPr>
              <w:t xml:space="preserve">Yawu Miller</w:t>
            </w:r>
          </w:p>
          <w:p w:rsidR="00000000" w:rsidDel="00000000" w:rsidP="00000000" w:rsidRDefault="00000000" w:rsidRPr="00000000" w14:paraId="00000017">
            <w:pPr>
              <w:spacing w:line="331.2" w:lineRule="auto"/>
              <w:rPr>
                <w:sz w:val="20"/>
                <w:szCs w:val="20"/>
              </w:rPr>
            </w:pPr>
            <w:r w:rsidDel="00000000" w:rsidR="00000000" w:rsidRPr="00000000">
              <w:rPr>
                <w:sz w:val="20"/>
                <w:szCs w:val="20"/>
                <w:rtl w:val="0"/>
              </w:rPr>
              <w:t xml:space="preserve">Senior Editor</w:t>
            </w:r>
          </w:p>
          <w:p w:rsidR="00000000" w:rsidDel="00000000" w:rsidP="00000000" w:rsidRDefault="00000000" w:rsidRPr="00000000" w14:paraId="00000018">
            <w:pPr>
              <w:spacing w:line="331.2" w:lineRule="auto"/>
              <w:rPr>
                <w:sz w:val="20"/>
                <w:szCs w:val="20"/>
              </w:rPr>
            </w:pPr>
            <w:hyperlink r:id="rId8">
              <w:r w:rsidDel="00000000" w:rsidR="00000000" w:rsidRPr="00000000">
                <w:rPr>
                  <w:color w:val="1155cc"/>
                  <w:sz w:val="20"/>
                  <w:szCs w:val="20"/>
                  <w:u w:val="single"/>
                  <w:rtl w:val="0"/>
                </w:rPr>
                <w:t xml:space="preserve">yawu@bannerpub.com</w:t>
              </w:r>
            </w:hyperlink>
            <w:r w:rsidDel="00000000" w:rsidR="00000000" w:rsidRPr="00000000">
              <w:rPr>
                <w:sz w:val="20"/>
                <w:szCs w:val="20"/>
                <w:rtl w:val="0"/>
              </w:rPr>
              <w:t xml:space="preserve"> </w:t>
            </w:r>
          </w:p>
          <w:p w:rsidR="00000000" w:rsidDel="00000000" w:rsidP="00000000" w:rsidRDefault="00000000" w:rsidRPr="00000000" w14:paraId="00000019">
            <w:pPr>
              <w:spacing w:line="331.2" w:lineRule="auto"/>
              <w:rPr>
                <w:sz w:val="20"/>
                <w:szCs w:val="20"/>
              </w:rPr>
            </w:pPr>
            <w:r w:rsidDel="00000000" w:rsidR="00000000" w:rsidRPr="00000000">
              <w:rPr>
                <w:sz w:val="20"/>
                <w:szCs w:val="20"/>
                <w:rtl w:val="0"/>
              </w:rPr>
              <w:t xml:space="preserve">Baystate Banner / Dorchester Reporter</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331.2" w:lineRule="auto"/>
              <w:rPr>
                <w:b w:val="1"/>
                <w:sz w:val="20"/>
                <w:szCs w:val="20"/>
              </w:rPr>
            </w:pPr>
            <w:r w:rsidDel="00000000" w:rsidR="00000000" w:rsidRPr="00000000">
              <w:rPr>
                <w:b w:val="1"/>
                <w:sz w:val="20"/>
                <w:szCs w:val="20"/>
                <w:rtl w:val="0"/>
              </w:rPr>
              <w:t xml:space="preserve">Organization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331.2" w:lineRule="auto"/>
              <w:rPr>
                <w:sz w:val="20"/>
                <w:szCs w:val="20"/>
              </w:rPr>
            </w:pPr>
            <w:hyperlink r:id="rId9">
              <w:r w:rsidDel="00000000" w:rsidR="00000000" w:rsidRPr="00000000">
                <w:rPr>
                  <w:color w:val="1155cc"/>
                  <w:sz w:val="20"/>
                  <w:szCs w:val="20"/>
                  <w:u w:val="single"/>
                  <w:rtl w:val="0"/>
                </w:rPr>
                <w:t xml:space="preserve">Baystate Banner </w:t>
              </w:r>
            </w:hyperlink>
            <w:r w:rsidDel="00000000" w:rsidR="00000000" w:rsidRPr="00000000">
              <w:rPr>
                <w:rtl w:val="0"/>
              </w:rPr>
            </w:r>
          </w:p>
          <w:p w:rsidR="00000000" w:rsidDel="00000000" w:rsidP="00000000" w:rsidRDefault="00000000" w:rsidRPr="00000000" w14:paraId="0000001C">
            <w:pPr>
              <w:spacing w:line="331.2" w:lineRule="auto"/>
              <w:rPr>
                <w:sz w:val="20"/>
                <w:szCs w:val="20"/>
              </w:rPr>
            </w:pPr>
            <w:r w:rsidDel="00000000" w:rsidR="00000000" w:rsidRPr="00000000">
              <w:rPr>
                <w:sz w:val="20"/>
                <w:szCs w:val="20"/>
                <w:rtl w:val="0"/>
              </w:rPr>
              <w:t xml:space="preserve">Dorchester Reporter : https://www.dotnews.com/</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331.2" w:lineRule="auto"/>
              <w:rPr>
                <w:b w:val="1"/>
                <w:sz w:val="20"/>
                <w:szCs w:val="20"/>
              </w:rPr>
            </w:pPr>
            <w:r w:rsidDel="00000000" w:rsidR="00000000" w:rsidRPr="00000000">
              <w:rPr>
                <w:b w:val="1"/>
                <w:sz w:val="20"/>
                <w:szCs w:val="20"/>
                <w:rtl w:val="0"/>
              </w:rPr>
              <w:t xml:space="preserve">Organization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331.2" w:lineRule="auto"/>
              <w:rPr>
                <w:sz w:val="20"/>
                <w:szCs w:val="20"/>
              </w:rPr>
            </w:pPr>
            <w:r w:rsidDel="00000000" w:rsidR="00000000" w:rsidRPr="00000000">
              <w:rPr>
                <w:sz w:val="20"/>
                <w:szCs w:val="20"/>
                <w:rtl w:val="0"/>
              </w:rPr>
              <w:t xml:space="preserve">The Bay State Banner is an African American owned news weekly that reports on the political, economic, social and cultural issues that are of interest to African American and English speaking Latinos in Boston and throughout New England.</w:t>
            </w:r>
          </w:p>
          <w:p w:rsidR="00000000" w:rsidDel="00000000" w:rsidP="00000000" w:rsidRDefault="00000000" w:rsidRPr="00000000" w14:paraId="0000001F">
            <w:pPr>
              <w:spacing w:line="331.2" w:lineRule="auto"/>
              <w:rPr>
                <w:sz w:val="20"/>
                <w:szCs w:val="20"/>
              </w:rPr>
            </w:pPr>
            <w:r w:rsidDel="00000000" w:rsidR="00000000" w:rsidRPr="00000000">
              <w:rPr>
                <w:sz w:val="20"/>
                <w:szCs w:val="20"/>
                <w:rtl w:val="0"/>
              </w:rPr>
              <w:t xml:space="preserve">The Dorchester Reporter, founded in 1983, is a community newspaper which is published every Thursday.  It serves the Dorchester and adjoining communities in Boston.</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331.2" w:lineRule="auto"/>
              <w:rPr>
                <w:b w:val="1"/>
                <w:sz w:val="20"/>
                <w:szCs w:val="20"/>
              </w:rPr>
            </w:pPr>
            <w:r w:rsidDel="00000000" w:rsidR="00000000" w:rsidRPr="00000000">
              <w:rPr>
                <w:b w:val="1"/>
                <w:sz w:val="20"/>
                <w:szCs w:val="20"/>
                <w:rtl w:val="0"/>
              </w:rPr>
              <w:t xml:space="preserve">Project 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331.2" w:lineRule="auto"/>
              <w:rPr>
                <w:sz w:val="20"/>
                <w:szCs w:val="20"/>
              </w:rPr>
            </w:pPr>
            <w:r w:rsidDel="00000000" w:rsidR="00000000" w:rsidRPr="00000000">
              <w:rPr>
                <w:sz w:val="20"/>
                <w:szCs w:val="20"/>
                <w:rtl w:val="0"/>
              </w:rPr>
              <w:t xml:space="preserve">Data Science</w:t>
            </w:r>
          </w:p>
        </w:tc>
      </w:tr>
      <w:tr>
        <w:trPr>
          <w:trHeight w:val="11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331.2" w:lineRule="auto"/>
              <w:rPr>
                <w:b w:val="1"/>
                <w:sz w:val="20"/>
                <w:szCs w:val="20"/>
              </w:rPr>
            </w:pPr>
            <w:r w:rsidDel="00000000" w:rsidR="00000000" w:rsidRPr="00000000">
              <w:rPr>
                <w:b w:val="1"/>
                <w:sz w:val="20"/>
                <w:szCs w:val="20"/>
                <w:rtl w:val="0"/>
              </w:rPr>
              <w:t xml:space="preserve">Project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The client wants to understand how racial voting patterns in Boston changed over the past decade on the Ward Precinct level. The components to measure voting behavior include ballots cast, blanks cast, registration, eligible voters, and turnout as an auxiliary measure.</w:t>
            </w:r>
          </w:p>
        </w:tc>
      </w:tr>
      <w:tr>
        <w:trPr>
          <w:trHeight w:val="12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331.2" w:lineRule="auto"/>
              <w:rPr>
                <w:b w:val="1"/>
                <w:sz w:val="20"/>
                <w:szCs w:val="20"/>
              </w:rPr>
            </w:pPr>
            <w:r w:rsidDel="00000000" w:rsidR="00000000" w:rsidRPr="00000000">
              <w:rPr>
                <w:b w:val="1"/>
                <w:sz w:val="20"/>
                <w:szCs w:val="20"/>
                <w:rtl w:val="0"/>
              </w:rPr>
              <w:t xml:space="preserve">Data Sets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The datasets are from independent Spark! Work in compiling and cleaning voter file data from the City of Boston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hyperlink r:id="rId10">
              <w:r w:rsidDel="00000000" w:rsidR="00000000" w:rsidRPr="00000000">
                <w:rPr>
                  <w:color w:val="1155cc"/>
                  <w:sz w:val="20"/>
                  <w:szCs w:val="20"/>
                  <w:u w:val="single"/>
                  <w:rtl w:val="0"/>
                </w:rPr>
                <w:t xml:space="preserve">Boston, 2011 - 2019 elections</w:t>
              </w:r>
            </w:hyperlink>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highlight w:val="yellow"/>
              </w:rPr>
            </w:pPr>
            <w:r w:rsidDel="00000000" w:rsidR="00000000" w:rsidRPr="00000000">
              <w:rPr>
                <w:sz w:val="20"/>
                <w:szCs w:val="20"/>
                <w:highlight w:val="yellow"/>
                <w:rtl w:val="0"/>
              </w:rPr>
              <w:t xml:space="preserve">**PULL OUT DEMOGRAPHIC DATA FROM WARD/ PRECINCTS FROM THE DATA ABOVE**</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Datasets under focus:</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2013, 2017 Mayor preliminary and general races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2016, 2020 Presidential general races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2018 Capuano vs. Pressley Congressional race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2018 DA preliminary and general races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2020 Democratic Senate primary</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Additional ideas</w:t>
            </w:r>
          </w:p>
          <w:p w:rsidR="00000000" w:rsidDel="00000000" w:rsidP="00000000" w:rsidRDefault="00000000" w:rsidRPr="00000000" w14:paraId="00000038">
            <w:pPr>
              <w:rPr>
                <w:sz w:val="20"/>
                <w:szCs w:val="20"/>
              </w:rPr>
            </w:pPr>
            <w:hyperlink r:id="rId11">
              <w:r w:rsidDel="00000000" w:rsidR="00000000" w:rsidRPr="00000000">
                <w:rPr>
                  <w:color w:val="1155cc"/>
                  <w:sz w:val="20"/>
                  <w:szCs w:val="20"/>
                  <w:u w:val="single"/>
                  <w:rtl w:val="0"/>
                </w:rPr>
                <w:t xml:space="preserve">MassGIS (Bureau of Geographic Information) | Mass.gov</w:t>
              </w:r>
            </w:hyperlink>
            <w:r w:rsidDel="00000000" w:rsidR="00000000" w:rsidRPr="00000000">
              <w:rPr>
                <w:rtl w:val="0"/>
              </w:rPr>
            </w:r>
          </w:p>
          <w:p w:rsidR="00000000" w:rsidDel="00000000" w:rsidP="00000000" w:rsidRDefault="00000000" w:rsidRPr="00000000" w14:paraId="00000039">
            <w:pPr>
              <w:rPr>
                <w:sz w:val="20"/>
                <w:szCs w:val="20"/>
              </w:rPr>
            </w:pPr>
            <w:hyperlink r:id="rId12">
              <w:r w:rsidDel="00000000" w:rsidR="00000000" w:rsidRPr="00000000">
                <w:rPr>
                  <w:color w:val="1155cc"/>
                  <w:sz w:val="20"/>
                  <w:szCs w:val="20"/>
                  <w:u w:val="single"/>
                  <w:rtl w:val="0"/>
                </w:rPr>
                <w:t xml:space="preserve">Electoral Maps | Boston Planning &amp; Development Agency (bostonplans.org)</w:t>
              </w:r>
            </w:hyperlink>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Here is the zoning board of appeal web page. It appears you can search for a project that was reviewed. Getting a database of it is another matter.</w:t>
            </w:r>
          </w:p>
          <w:p w:rsidR="00000000" w:rsidDel="00000000" w:rsidP="00000000" w:rsidRDefault="00000000" w:rsidRPr="00000000" w14:paraId="0000003C">
            <w:pPr>
              <w:rPr>
                <w:sz w:val="20"/>
                <w:szCs w:val="20"/>
              </w:rPr>
            </w:pPr>
            <w:hyperlink r:id="rId13">
              <w:r w:rsidDel="00000000" w:rsidR="00000000" w:rsidRPr="00000000">
                <w:rPr>
                  <w:color w:val="1155cc"/>
                  <w:sz w:val="20"/>
                  <w:szCs w:val="20"/>
                  <w:u w:val="single"/>
                  <w:rtl w:val="0"/>
                </w:rPr>
                <w:t xml:space="preserve">Zoning Board of Appeal | Boston.gov</w:t>
              </w:r>
            </w:hyperlink>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331.2" w:lineRule="auto"/>
              <w:rPr>
                <w:b w:val="1"/>
                <w:sz w:val="20"/>
                <w:szCs w:val="20"/>
              </w:rPr>
            </w:pPr>
            <w:r w:rsidDel="00000000" w:rsidR="00000000" w:rsidRPr="00000000">
              <w:rPr>
                <w:b w:val="1"/>
                <w:sz w:val="20"/>
                <w:szCs w:val="20"/>
                <w:rtl w:val="0"/>
              </w:rPr>
              <w:t xml:space="preserve">Suggested Steps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b w:val="1"/>
                <w:sz w:val="20"/>
                <w:szCs w:val="20"/>
                <w:rtl w:val="0"/>
              </w:rPr>
              <w:t xml:space="preserve">Step one: </w:t>
            </w:r>
            <w:r w:rsidDel="00000000" w:rsidR="00000000" w:rsidRPr="00000000">
              <w:rPr>
                <w:sz w:val="20"/>
                <w:szCs w:val="20"/>
                <w:rtl w:val="0"/>
              </w:rPr>
              <w:t xml:space="preserve">Finish data collection for preliminary races in the years: 2013 and 2017 Mayoral races, 2016 and 2020 presidential races, 2018’s Capuano vs. Pressley race, 2020 Democratic Senate primary. Combine the election data with registration and American housing estimates (2017) data.</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Step two: </w:t>
            </w:r>
            <w:r w:rsidDel="00000000" w:rsidR="00000000" w:rsidRPr="00000000">
              <w:rPr>
                <w:sz w:val="20"/>
                <w:szCs w:val="20"/>
                <w:rtl w:val="0"/>
              </w:rPr>
              <w:t xml:space="preserve">Find and amend eligible voter data for these years as a new column.</w:t>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b w:val="1"/>
                <w:sz w:val="20"/>
                <w:szCs w:val="20"/>
                <w:rtl w:val="0"/>
              </w:rPr>
              <w:t xml:space="preserve">Step three: </w:t>
            </w:r>
            <w:r w:rsidDel="00000000" w:rsidR="00000000" w:rsidRPr="00000000">
              <w:rPr>
                <w:sz w:val="20"/>
                <w:szCs w:val="20"/>
                <w:rtl w:val="0"/>
              </w:rPr>
              <w:t xml:space="preserve">Overlay voter trends by race over the years, base geographic unit should be Ward Precincts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b w:val="1"/>
                <w:sz w:val="20"/>
                <w:szCs w:val="20"/>
                <w:rtl w:val="0"/>
              </w:rPr>
              <w:t xml:space="preserve">Step four: </w:t>
            </w:r>
            <w:r w:rsidDel="00000000" w:rsidR="00000000" w:rsidRPr="00000000">
              <w:rPr>
                <w:sz w:val="20"/>
                <w:szCs w:val="20"/>
                <w:rtl w:val="0"/>
              </w:rPr>
              <w:t xml:space="preserve">Create visualizations to summarize trends and patterns in voting by race, geography, and other measures like turnout, blanks cast, etc.</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b w:val="1"/>
                <w:sz w:val="20"/>
                <w:szCs w:val="20"/>
                <w:rtl w:val="0"/>
              </w:rPr>
              <w:t xml:space="preserve">Step five: </w:t>
            </w:r>
            <w:r w:rsidDel="00000000" w:rsidR="00000000" w:rsidRPr="00000000">
              <w:rPr>
                <w:sz w:val="20"/>
                <w:szCs w:val="20"/>
                <w:rtl w:val="0"/>
              </w:rPr>
              <w:t xml:space="preserve">Add </w:t>
            </w:r>
            <w:hyperlink r:id="rId14">
              <w:r w:rsidDel="00000000" w:rsidR="00000000" w:rsidRPr="00000000">
                <w:rPr>
                  <w:color w:val="1155cc"/>
                  <w:sz w:val="20"/>
                  <w:szCs w:val="20"/>
                  <w:u w:val="single"/>
                  <w:rtl w:val="0"/>
                </w:rPr>
                <w:t xml:space="preserve">ZBA approved permits</w:t>
              </w:r>
            </w:hyperlink>
            <w:r w:rsidDel="00000000" w:rsidR="00000000" w:rsidRPr="00000000">
              <w:rPr>
                <w:sz w:val="20"/>
                <w:szCs w:val="20"/>
                <w:rtl w:val="0"/>
              </w:rPr>
              <w:t xml:space="preserve"> and find the column that might indicate property type being a condo</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b w:val="1"/>
                <w:sz w:val="20"/>
                <w:szCs w:val="20"/>
                <w:rtl w:val="0"/>
              </w:rPr>
              <w:t xml:space="preserve">Step six: </w:t>
            </w:r>
            <w:r w:rsidDel="00000000" w:rsidR="00000000" w:rsidRPr="00000000">
              <w:rPr>
                <w:sz w:val="20"/>
                <w:szCs w:val="20"/>
                <w:rtl w:val="0"/>
              </w:rPr>
              <w:t xml:space="preserve">Analyze which Ward Precincts predominantly experience condo conversions and their associated demographics and voting patterns.</w:t>
            </w:r>
          </w:p>
          <w:p w:rsidR="00000000" w:rsidDel="00000000" w:rsidP="00000000" w:rsidRDefault="00000000" w:rsidRPr="00000000" w14:paraId="0000004A">
            <w:pPr>
              <w:rPr>
                <w:sz w:val="20"/>
                <w:szCs w:val="20"/>
              </w:rPr>
            </w:pPr>
            <w:r w:rsidDel="00000000" w:rsidR="00000000" w:rsidRPr="00000000">
              <w:rPr>
                <w:rtl w:val="0"/>
              </w:rPr>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331.2" w:lineRule="auto"/>
              <w:rPr>
                <w:b w:val="1"/>
                <w:sz w:val="20"/>
                <w:szCs w:val="20"/>
              </w:rPr>
            </w:pPr>
            <w:r w:rsidDel="00000000" w:rsidR="00000000" w:rsidRPr="00000000">
              <w:rPr>
                <w:b w:val="1"/>
                <w:sz w:val="20"/>
                <w:szCs w:val="20"/>
                <w:rtl w:val="0"/>
              </w:rPr>
              <w:t xml:space="preserve">Terminology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b w:val="1"/>
                <w:sz w:val="20"/>
                <w:szCs w:val="20"/>
                <w:rtl w:val="0"/>
              </w:rPr>
              <w:t xml:space="preserve">Eligible Voters: </w:t>
            </w:r>
            <w:r w:rsidDel="00000000" w:rsidR="00000000" w:rsidRPr="00000000">
              <w:rPr>
                <w:sz w:val="20"/>
                <w:szCs w:val="20"/>
                <w:rtl w:val="0"/>
              </w:rPr>
              <w:t xml:space="preserve">size of voting age population in a political unit</w:t>
            </w:r>
          </w:p>
          <w:p w:rsidR="00000000" w:rsidDel="00000000" w:rsidP="00000000" w:rsidRDefault="00000000" w:rsidRPr="00000000" w14:paraId="0000004D">
            <w:pPr>
              <w:rPr>
                <w:sz w:val="20"/>
                <w:szCs w:val="20"/>
              </w:rPr>
            </w:pPr>
            <w:r w:rsidDel="00000000" w:rsidR="00000000" w:rsidRPr="00000000">
              <w:rPr>
                <w:b w:val="1"/>
                <w:sz w:val="20"/>
                <w:szCs w:val="20"/>
                <w:rtl w:val="0"/>
              </w:rPr>
              <w:t xml:space="preserve">Percent registered: </w:t>
            </w:r>
            <w:r w:rsidDel="00000000" w:rsidR="00000000" w:rsidRPr="00000000">
              <w:rPr>
                <w:sz w:val="20"/>
                <w:szCs w:val="20"/>
                <w:rtl w:val="0"/>
              </w:rPr>
              <w:t xml:space="preserve">number by political unit registered / total eligible </w:t>
            </w:r>
          </w:p>
          <w:p w:rsidR="00000000" w:rsidDel="00000000" w:rsidP="00000000" w:rsidRDefault="00000000" w:rsidRPr="00000000" w14:paraId="0000004E">
            <w:pPr>
              <w:rPr>
                <w:sz w:val="20"/>
                <w:szCs w:val="20"/>
              </w:rPr>
            </w:pPr>
            <w:r w:rsidDel="00000000" w:rsidR="00000000" w:rsidRPr="00000000">
              <w:rPr>
                <w:b w:val="1"/>
                <w:sz w:val="20"/>
                <w:szCs w:val="20"/>
                <w:rtl w:val="0"/>
              </w:rPr>
              <w:t xml:space="preserve">Turnout: </w:t>
            </w:r>
            <w:r w:rsidDel="00000000" w:rsidR="00000000" w:rsidRPr="00000000">
              <w:rPr>
                <w:sz w:val="20"/>
                <w:szCs w:val="20"/>
                <w:rtl w:val="0"/>
              </w:rPr>
              <w:t xml:space="preserve">number of votes cast / registered</w:t>
            </w:r>
          </w:p>
          <w:p w:rsidR="00000000" w:rsidDel="00000000" w:rsidP="00000000" w:rsidRDefault="00000000" w:rsidRPr="00000000" w14:paraId="0000004F">
            <w:pPr>
              <w:rPr>
                <w:sz w:val="20"/>
                <w:szCs w:val="20"/>
              </w:rPr>
            </w:pPr>
            <w:r w:rsidDel="00000000" w:rsidR="00000000" w:rsidRPr="00000000">
              <w:rPr>
                <w:b w:val="1"/>
                <w:sz w:val="20"/>
                <w:szCs w:val="20"/>
                <w:rtl w:val="0"/>
              </w:rPr>
              <w:t xml:space="preserve">Blanks: </w:t>
            </w:r>
            <w:r w:rsidDel="00000000" w:rsidR="00000000" w:rsidRPr="00000000">
              <w:rPr>
                <w:sz w:val="20"/>
                <w:szCs w:val="20"/>
                <w:rtl w:val="0"/>
              </w:rPr>
              <w:t xml:space="preserve">submitting a ballot but skipping one or more race</w:t>
            </w:r>
          </w:p>
          <w:p w:rsidR="00000000" w:rsidDel="00000000" w:rsidP="00000000" w:rsidRDefault="00000000" w:rsidRPr="00000000" w14:paraId="00000050">
            <w:pPr>
              <w:rPr>
                <w:sz w:val="20"/>
                <w:szCs w:val="20"/>
              </w:rPr>
            </w:pPr>
            <w:r w:rsidDel="00000000" w:rsidR="00000000" w:rsidRPr="00000000">
              <w:rPr>
                <w:b w:val="1"/>
                <w:sz w:val="20"/>
                <w:szCs w:val="20"/>
                <w:rtl w:val="0"/>
              </w:rPr>
              <w:t xml:space="preserve">Nonpartisan: </w:t>
            </w:r>
            <w:r w:rsidDel="00000000" w:rsidR="00000000" w:rsidRPr="00000000">
              <w:rPr>
                <w:sz w:val="20"/>
                <w:szCs w:val="20"/>
                <w:rtl w:val="0"/>
              </w:rPr>
              <w:t xml:space="preserve">city elections (mayor, city council ) in Boston do not separate by party and elections are in odd-numbered years;</w:t>
            </w:r>
          </w:p>
          <w:p w:rsidR="00000000" w:rsidDel="00000000" w:rsidP="00000000" w:rsidRDefault="00000000" w:rsidRPr="00000000" w14:paraId="00000051">
            <w:pPr>
              <w:rPr>
                <w:sz w:val="20"/>
                <w:szCs w:val="20"/>
              </w:rPr>
            </w:pPr>
            <w:r w:rsidDel="00000000" w:rsidR="00000000" w:rsidRPr="00000000">
              <w:rPr>
                <w:b w:val="1"/>
                <w:sz w:val="20"/>
                <w:szCs w:val="20"/>
                <w:rtl w:val="0"/>
              </w:rPr>
              <w:t xml:space="preserve">Partisan:  </w:t>
            </w:r>
            <w:r w:rsidDel="00000000" w:rsidR="00000000" w:rsidRPr="00000000">
              <w:rPr>
                <w:sz w:val="20"/>
                <w:szCs w:val="20"/>
                <w:rtl w:val="0"/>
              </w:rPr>
              <w:t xml:space="preserve">state legislature, governor, president, congress, etc, vote by registered party even numbered years.</w:t>
            </w:r>
          </w:p>
          <w:p w:rsidR="00000000" w:rsidDel="00000000" w:rsidP="00000000" w:rsidRDefault="00000000" w:rsidRPr="00000000" w14:paraId="00000052">
            <w:pPr>
              <w:rPr>
                <w:sz w:val="20"/>
                <w:szCs w:val="20"/>
              </w:rPr>
            </w:pPr>
            <w:r w:rsidDel="00000000" w:rsidR="00000000" w:rsidRPr="00000000">
              <w:rPr>
                <w:b w:val="1"/>
                <w:sz w:val="20"/>
                <w:szCs w:val="20"/>
                <w:rtl w:val="0"/>
              </w:rPr>
              <w:t xml:space="preserve">ZBA</w:t>
            </w:r>
            <w:r w:rsidDel="00000000" w:rsidR="00000000" w:rsidRPr="00000000">
              <w:rPr>
                <w:sz w:val="20"/>
                <w:szCs w:val="20"/>
                <w:rtl w:val="0"/>
              </w:rPr>
              <w:t xml:space="preserve">: Zoning Board of Appeal: City agency that approves larger development projects when they need exceptions to the rule, like building higher than the rule for that part of the city..</w:t>
            </w:r>
          </w:p>
          <w:p w:rsidR="00000000" w:rsidDel="00000000" w:rsidP="00000000" w:rsidRDefault="00000000" w:rsidRPr="00000000" w14:paraId="00000053">
            <w:pPr>
              <w:rPr>
                <w:sz w:val="20"/>
                <w:szCs w:val="20"/>
              </w:rPr>
            </w:pPr>
            <w:r w:rsidDel="00000000" w:rsidR="00000000" w:rsidRPr="00000000">
              <w:rPr>
                <w:b w:val="1"/>
                <w:sz w:val="20"/>
                <w:szCs w:val="20"/>
                <w:rtl w:val="0"/>
              </w:rPr>
              <w:t xml:space="preserve">Ward</w:t>
            </w:r>
            <w:r w:rsidDel="00000000" w:rsidR="00000000" w:rsidRPr="00000000">
              <w:rPr>
                <w:sz w:val="20"/>
                <w:szCs w:val="20"/>
                <w:rtl w:val="0"/>
              </w:rPr>
              <w:t xml:space="preserve">: larger geographic unit for voting purposes. </w:t>
            </w:r>
          </w:p>
          <w:p w:rsidR="00000000" w:rsidDel="00000000" w:rsidP="00000000" w:rsidRDefault="00000000" w:rsidRPr="00000000" w14:paraId="00000054">
            <w:pPr>
              <w:rPr>
                <w:sz w:val="20"/>
                <w:szCs w:val="20"/>
              </w:rPr>
            </w:pPr>
            <w:r w:rsidDel="00000000" w:rsidR="00000000" w:rsidRPr="00000000">
              <w:rPr>
                <w:b w:val="1"/>
                <w:sz w:val="20"/>
                <w:szCs w:val="20"/>
                <w:rtl w:val="0"/>
              </w:rPr>
              <w:t xml:space="preserve">Precinct</w:t>
            </w:r>
            <w:r w:rsidDel="00000000" w:rsidR="00000000" w:rsidRPr="00000000">
              <w:rPr>
                <w:sz w:val="20"/>
                <w:szCs w:val="20"/>
                <w:rtl w:val="0"/>
              </w:rPr>
              <w:t xml:space="preserve">: smaller geographic unit. In db terms, Wards have precincts. Note: wards and precincts do not align to census tract data, zip codes, or neighborhoods. The boundary lines are available in geospatial format.</w:t>
            </w:r>
          </w:p>
          <w:p w:rsidR="00000000" w:rsidDel="00000000" w:rsidP="00000000" w:rsidRDefault="00000000" w:rsidRPr="00000000" w14:paraId="00000055">
            <w:pPr>
              <w:rPr>
                <w:b w:val="1"/>
                <w:sz w:val="20"/>
                <w:szCs w:val="20"/>
              </w:rPr>
            </w:pPr>
            <w:r w:rsidDel="00000000" w:rsidR="00000000" w:rsidRPr="00000000">
              <w:rPr>
                <w:sz w:val="20"/>
                <w:szCs w:val="20"/>
                <w:rtl w:val="0"/>
              </w:rPr>
              <w:t xml:space="preserve">In the voting results, ward and precinct are often presented as four character strings, 0414 would mean, the 14th precinct in Ward 4.  </w:t>
            </w: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b w:val="1"/>
                <w:sz w:val="20"/>
                <w:szCs w:val="20"/>
                <w:rtl w:val="0"/>
              </w:rPr>
              <w:t xml:space="preserve">Preliminary or primary election</w:t>
            </w:r>
            <w:r w:rsidDel="00000000" w:rsidR="00000000" w:rsidRPr="00000000">
              <w:rPr>
                <w:sz w:val="20"/>
                <w:szCs w:val="20"/>
                <w:rtl w:val="0"/>
              </w:rPr>
              <w:t xml:space="preserve">: first round, narrows down candidates to final two.</w:t>
            </w:r>
          </w:p>
          <w:p w:rsidR="00000000" w:rsidDel="00000000" w:rsidP="00000000" w:rsidRDefault="00000000" w:rsidRPr="00000000" w14:paraId="00000057">
            <w:pPr>
              <w:rPr>
                <w:sz w:val="20"/>
                <w:szCs w:val="20"/>
              </w:rPr>
            </w:pPr>
            <w:r w:rsidDel="00000000" w:rsidR="00000000" w:rsidRPr="00000000">
              <w:rPr>
                <w:b w:val="1"/>
                <w:sz w:val="20"/>
                <w:szCs w:val="20"/>
                <w:rtl w:val="0"/>
              </w:rPr>
              <w:t xml:space="preserve">Final election</w:t>
            </w:r>
            <w:r w:rsidDel="00000000" w:rsidR="00000000" w:rsidRPr="00000000">
              <w:rPr>
                <w:sz w:val="20"/>
                <w:szCs w:val="20"/>
                <w:rtl w:val="0"/>
              </w:rPr>
              <w:t xml:space="preserve">: picks the winner, all just like in the presidential election in the US last year.</w:t>
            </w:r>
          </w:p>
          <w:p w:rsidR="00000000" w:rsidDel="00000000" w:rsidP="00000000" w:rsidRDefault="00000000" w:rsidRPr="00000000" w14:paraId="00000058">
            <w:pPr>
              <w:rPr>
                <w:sz w:val="20"/>
                <w:szCs w:val="20"/>
              </w:rPr>
            </w:pPr>
            <w:r w:rsidDel="00000000" w:rsidR="00000000" w:rsidRPr="00000000">
              <w:rPr>
                <w:b w:val="1"/>
                <w:sz w:val="20"/>
                <w:szCs w:val="20"/>
                <w:rtl w:val="0"/>
              </w:rPr>
              <w:t xml:space="preserve">Districts</w:t>
            </w:r>
            <w:r w:rsidDel="00000000" w:rsidR="00000000" w:rsidRPr="00000000">
              <w:rPr>
                <w:sz w:val="20"/>
                <w:szCs w:val="20"/>
                <w:rtl w:val="0"/>
              </w:rPr>
              <w:t xml:space="preserve">: all voting districts are sets of wards and precincts within wards. A city council district, however, will not align to a state senate or house of representative districts.</w:t>
            </w:r>
          </w:p>
        </w:tc>
      </w:tr>
      <w:tr>
        <w:trPr>
          <w:trHeight w:val="17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331.2" w:lineRule="auto"/>
              <w:rPr>
                <w:b w:val="1"/>
                <w:sz w:val="20"/>
                <w:szCs w:val="20"/>
              </w:rPr>
            </w:pPr>
            <w:r w:rsidDel="00000000" w:rsidR="00000000" w:rsidRPr="00000000">
              <w:rPr>
                <w:b w:val="1"/>
                <w:sz w:val="20"/>
                <w:szCs w:val="20"/>
                <w:rtl w:val="0"/>
              </w:rPr>
              <w:t xml:space="preserve">Strategic questions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1"/>
              </w:numPr>
              <w:ind w:left="720" w:hanging="360"/>
              <w:rPr>
                <w:sz w:val="20"/>
                <w:szCs w:val="20"/>
              </w:rPr>
            </w:pPr>
            <w:r w:rsidDel="00000000" w:rsidR="00000000" w:rsidRPr="00000000">
              <w:rPr>
                <w:sz w:val="20"/>
                <w:szCs w:val="20"/>
                <w:rtl w:val="0"/>
              </w:rPr>
              <w:t xml:space="preserve">How have the demographic changes affected the prospects for candidates of color and white candidates?</w:t>
            </w:r>
          </w:p>
          <w:p w:rsidR="00000000" w:rsidDel="00000000" w:rsidP="00000000" w:rsidRDefault="00000000" w:rsidRPr="00000000" w14:paraId="0000005B">
            <w:pPr>
              <w:numPr>
                <w:ilvl w:val="0"/>
                <w:numId w:val="1"/>
              </w:numPr>
              <w:ind w:left="720" w:hanging="360"/>
              <w:rPr>
                <w:sz w:val="20"/>
                <w:szCs w:val="20"/>
                <w:highlight w:val="yellow"/>
              </w:rPr>
            </w:pPr>
            <w:r w:rsidDel="00000000" w:rsidR="00000000" w:rsidRPr="00000000">
              <w:rPr>
                <w:sz w:val="20"/>
                <w:szCs w:val="20"/>
                <w:highlight w:val="yellow"/>
                <w:rtl w:val="0"/>
              </w:rPr>
              <w:t xml:space="preserve">How do racial voting patterns differ by election type?</w:t>
            </w:r>
          </w:p>
          <w:p w:rsidR="00000000" w:rsidDel="00000000" w:rsidP="00000000" w:rsidRDefault="00000000" w:rsidRPr="00000000" w14:paraId="0000005C">
            <w:pPr>
              <w:numPr>
                <w:ilvl w:val="0"/>
                <w:numId w:val="1"/>
              </w:numPr>
              <w:ind w:left="720" w:hanging="360"/>
              <w:rPr>
                <w:sz w:val="20"/>
                <w:szCs w:val="20"/>
              </w:rPr>
            </w:pPr>
            <w:r w:rsidDel="00000000" w:rsidR="00000000" w:rsidRPr="00000000">
              <w:rPr>
                <w:sz w:val="20"/>
                <w:szCs w:val="20"/>
                <w:rtl w:val="0"/>
              </w:rPr>
              <w:t xml:space="preserve">What are the key predictors in determining support for Black candidates for Boston?</w:t>
            </w:r>
          </w:p>
          <w:p w:rsidR="00000000" w:rsidDel="00000000" w:rsidP="00000000" w:rsidRDefault="00000000" w:rsidRPr="00000000" w14:paraId="0000005D">
            <w:pPr>
              <w:numPr>
                <w:ilvl w:val="0"/>
                <w:numId w:val="1"/>
              </w:numPr>
              <w:ind w:left="720" w:hanging="360"/>
              <w:rPr>
                <w:sz w:val="20"/>
                <w:szCs w:val="20"/>
              </w:rPr>
            </w:pPr>
            <w:r w:rsidDel="00000000" w:rsidR="00000000" w:rsidRPr="00000000">
              <w:rPr>
                <w:sz w:val="20"/>
                <w:szCs w:val="20"/>
                <w:rtl w:val="0"/>
              </w:rPr>
              <w:t xml:space="preserve">What are changes in District 3 particularly (Ward precincts: )</w:t>
            </w:r>
          </w:p>
        </w:tc>
      </w:tr>
      <w:tr>
        <w:trPr>
          <w:trHeight w:val="26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331.2" w:lineRule="auto"/>
              <w:rPr>
                <w:b w:val="1"/>
                <w:sz w:val="20"/>
                <w:szCs w:val="20"/>
              </w:rPr>
            </w:pPr>
            <w:r w:rsidDel="00000000" w:rsidR="00000000" w:rsidRPr="00000000">
              <w:rPr>
                <w:b w:val="1"/>
                <w:sz w:val="20"/>
                <w:szCs w:val="20"/>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b w:val="1"/>
                <w:sz w:val="20"/>
                <w:szCs w:val="20"/>
                <w:rtl w:val="0"/>
              </w:rPr>
              <w:t xml:space="preserve">Tools &amp; Methods</w:t>
            </w: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i w:val="1"/>
                <w:sz w:val="20"/>
                <w:szCs w:val="20"/>
                <w:u w:val="single"/>
                <w:rtl w:val="0"/>
              </w:rPr>
              <w:t xml:space="preserve">Data pre-processing: </w:t>
            </w:r>
            <w:r w:rsidDel="00000000" w:rsidR="00000000" w:rsidRPr="00000000">
              <w:rPr>
                <w:sz w:val="20"/>
                <w:szCs w:val="20"/>
                <w:rtl w:val="0"/>
              </w:rPr>
              <w:t xml:space="preserve">Pandas, NumPy for processing and cleaning the data.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i w:val="1"/>
                <w:sz w:val="20"/>
                <w:szCs w:val="20"/>
                <w:u w:val="single"/>
                <w:rtl w:val="0"/>
              </w:rPr>
              <w:t xml:space="preserve">Data Visualization: </w:t>
            </w:r>
            <w:r w:rsidDel="00000000" w:rsidR="00000000" w:rsidRPr="00000000">
              <w:rPr>
                <w:sz w:val="20"/>
                <w:szCs w:val="20"/>
                <w:rtl w:val="0"/>
              </w:rPr>
              <w:t xml:space="preserve">Matplotlib, Seaborn, Tableau for all kinds of interactive visualizations</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Steve comment: Need to correlate census tracts to ward and precinct. Source data includes this; do we need to verify it? Need to document procedure for this or redo, sorry.</w:t>
            </w:r>
          </w:p>
          <w:p w:rsidR="00000000" w:rsidDel="00000000" w:rsidP="00000000" w:rsidRDefault="00000000" w:rsidRPr="00000000" w14:paraId="00000066">
            <w:pPr>
              <w:rPr>
                <w:sz w:val="20"/>
                <w:szCs w:val="20"/>
              </w:rPr>
            </w:pPr>
            <w:r w:rsidDel="00000000" w:rsidR="00000000" w:rsidRPr="00000000">
              <w:rPr>
                <w:rtl w:val="0"/>
              </w:rPr>
            </w:r>
          </w:p>
        </w:tc>
      </w:tr>
    </w:tbl>
    <w:p w:rsidR="00000000" w:rsidDel="00000000" w:rsidP="00000000" w:rsidRDefault="00000000" w:rsidRPr="00000000" w14:paraId="00000067">
      <w:pPr>
        <w:rPr>
          <w:i w:val="1"/>
          <w:color w:val="ff0000"/>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ss.gov/orgs/massgis-bureau-of-geographic-information" TargetMode="External"/><Relationship Id="rId10" Type="http://schemas.openxmlformats.org/officeDocument/2006/relationships/hyperlink" Target="https://drive.google.com/drive/folders/17kMp-cL3Abl37wdiNywxfEDEYE7nl5NX?usp=sharing" TargetMode="External"/><Relationship Id="rId13" Type="http://schemas.openxmlformats.org/officeDocument/2006/relationships/hyperlink" Target="https://www.boston.gov/departments/inspectional-services/zoning-board-appeal" TargetMode="External"/><Relationship Id="rId12" Type="http://schemas.openxmlformats.org/officeDocument/2006/relationships/hyperlink" Target="http://www.bostonplans.org/3d-data-maps/gis-maps/electoral-ma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ystatebanner.com/" TargetMode="External"/><Relationship Id="rId14" Type="http://schemas.openxmlformats.org/officeDocument/2006/relationships/hyperlink" Target="http://maps.bostonredevelopmentauthority.org/zoningviewer/" TargetMode="External"/><Relationship Id="rId5" Type="http://schemas.openxmlformats.org/officeDocument/2006/relationships/styles" Target="styles.xml"/><Relationship Id="rId6" Type="http://schemas.openxmlformats.org/officeDocument/2006/relationships/hyperlink" Target="https://drive.google.com/drive/folders/17kMp-cL3Abl37wdiNywxfEDEYE7nl5NX" TargetMode="External"/><Relationship Id="rId7" Type="http://schemas.openxmlformats.org/officeDocument/2006/relationships/hyperlink" Target="https://www.boston.gov/departments/elections/state-and-city-election-results" TargetMode="External"/><Relationship Id="rId8" Type="http://schemas.openxmlformats.org/officeDocument/2006/relationships/hyperlink" Target="mailto:yawu@bannerp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