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we worked 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added demographic data into our analysis, and changed the results into mappings of each election for each race/ethnicity group.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we be working on next?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deliverable 3, we will expand more on the analysis and add income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we run into any issues? Do I need help?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we talked to the client recently? When are we meeting with them next?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have met with the PM as clients were busy this week. Next meeting is undecided yet, but should be on 29/3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