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B91" w:rsidRDefault="00545B91" w:rsidP="00545B91">
      <w:pPr>
        <w:rPr>
          <w:rFonts w:ascii="Garamond" w:hAnsi="Garamond"/>
          <w:b/>
          <w:bCs/>
          <w:lang w:eastAsia="en-GB"/>
        </w:rPr>
      </w:pPr>
      <w:r w:rsidRPr="00545B91">
        <w:rPr>
          <w:rFonts w:ascii="Garamond" w:hAnsi="Garamond"/>
          <w:b/>
          <w:bCs/>
          <w:lang w:eastAsia="en-GB"/>
        </w:rPr>
        <w:t>Dear Mayor and City Council Members,</w:t>
      </w:r>
    </w:p>
    <w:p w:rsidR="00545B91" w:rsidRPr="00545B91" w:rsidRDefault="00545B91" w:rsidP="00545B91">
      <w:pPr>
        <w:jc w:val="center"/>
        <w:rPr>
          <w:rFonts w:ascii="Garamond" w:hAnsi="Garamond"/>
          <w:b/>
          <w:lang w:eastAsia="en-GB"/>
        </w:rPr>
      </w:pPr>
      <w:bookmarkStart w:id="0" w:name="_GoBack"/>
      <w:r w:rsidRPr="00545B91">
        <w:rPr>
          <w:rFonts w:ascii="Garamond" w:hAnsi="Garamond"/>
          <w:b/>
          <w:lang w:eastAsia="en-GB"/>
        </w:rPr>
        <w:t>Follow-Up: Wind Energy Performance-Based Contract Options</w:t>
      </w:r>
    </w:p>
    <w:bookmarkEnd w:id="0"/>
    <w:p w:rsidR="00545B91" w:rsidRPr="00545B91" w:rsidRDefault="00545B91" w:rsidP="00545B91">
      <w:pPr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 xml:space="preserve">I appreciate the opportunity to assist in evaluating performance-based contract options for the city's wind energy initiative. After reviewing the proposals from </w:t>
      </w:r>
      <w:proofErr w:type="spellStart"/>
      <w:r w:rsidRPr="00545B91">
        <w:rPr>
          <w:rFonts w:ascii="Garamond" w:hAnsi="Garamond"/>
          <w:bCs/>
          <w:lang w:eastAsia="en-GB"/>
        </w:rPr>
        <w:t>WindWorks</w:t>
      </w:r>
      <w:proofErr w:type="spellEnd"/>
      <w:r w:rsidRPr="00545B91">
        <w:rPr>
          <w:rFonts w:ascii="Garamond" w:hAnsi="Garamond"/>
          <w:bCs/>
          <w:lang w:eastAsia="en-GB"/>
        </w:rPr>
        <w:t>, Wind Heroes, and Wind Warriors</w:t>
      </w:r>
      <w:r w:rsidRPr="00545B91">
        <w:rPr>
          <w:rFonts w:ascii="Garamond" w:hAnsi="Garamond"/>
          <w:lang w:eastAsia="en-GB"/>
        </w:rPr>
        <w:t>, I have outlined their funding structures, anticipated financial impacts, and a recommendation for the best path forward.</w:t>
      </w:r>
    </w:p>
    <w:p w:rsidR="00545B91" w:rsidRPr="00545B91" w:rsidRDefault="00545B91" w:rsidP="00545B91">
      <w:pPr>
        <w:rPr>
          <w:rFonts w:ascii="Garamond" w:hAnsi="Garamond"/>
          <w:b/>
          <w:bCs/>
          <w:sz w:val="27"/>
          <w:szCs w:val="27"/>
          <w:lang w:eastAsia="en-GB"/>
        </w:rPr>
      </w:pPr>
      <w:r w:rsidRPr="00545B91">
        <w:rPr>
          <w:rFonts w:ascii="Garamond" w:hAnsi="Garamond"/>
          <w:b/>
          <w:bCs/>
          <w:sz w:val="27"/>
          <w:szCs w:val="27"/>
          <w:lang w:eastAsia="en-GB"/>
        </w:rPr>
        <w:t>Summary of Funding Structures</w:t>
      </w:r>
    </w:p>
    <w:p w:rsidR="00545B91" w:rsidRPr="00545B91" w:rsidRDefault="00545B91" w:rsidP="00545B91">
      <w:pPr>
        <w:pStyle w:val="ListParagraph"/>
        <w:numPr>
          <w:ilvl w:val="0"/>
          <w:numId w:val="3"/>
        </w:numPr>
        <w:rPr>
          <w:rFonts w:ascii="Garamond" w:hAnsi="Garamond"/>
          <w:lang w:eastAsia="en-GB"/>
        </w:rPr>
      </w:pPr>
      <w:proofErr w:type="spellStart"/>
      <w:r w:rsidRPr="00545B91">
        <w:rPr>
          <w:rFonts w:ascii="Garamond" w:hAnsi="Garamond"/>
          <w:b/>
          <w:bCs/>
          <w:lang w:eastAsia="en-GB"/>
        </w:rPr>
        <w:t>WindWorks</w:t>
      </w:r>
      <w:proofErr w:type="spellEnd"/>
      <w:r w:rsidRPr="00545B91">
        <w:rPr>
          <w:rFonts w:ascii="Garamond" w:hAnsi="Garamond"/>
          <w:b/>
          <w:lang w:eastAsia="en-GB"/>
        </w:rPr>
        <w:t xml:space="preserve"> (Established 2010):</w:t>
      </w:r>
      <w:r w:rsidRPr="00545B91">
        <w:rPr>
          <w:rFonts w:ascii="Garamond" w:hAnsi="Garamond"/>
          <w:lang w:eastAsia="en-GB"/>
        </w:rPr>
        <w:t xml:space="preserve"> Offers a </w:t>
      </w:r>
      <w:r w:rsidRPr="00545B91">
        <w:rPr>
          <w:rFonts w:ascii="Garamond" w:hAnsi="Garamond"/>
          <w:bCs/>
          <w:lang w:eastAsia="en-GB"/>
        </w:rPr>
        <w:t>free initial audit</w:t>
      </w:r>
      <w:r w:rsidRPr="00545B91">
        <w:rPr>
          <w:rFonts w:ascii="Garamond" w:hAnsi="Garamond"/>
          <w:lang w:eastAsia="en-GB"/>
        </w:rPr>
        <w:t xml:space="preserve"> to assess project feasibility. Their process includes detailed reviews, reference checks, and an </w:t>
      </w:r>
      <w:r w:rsidRPr="00545B91">
        <w:rPr>
          <w:rFonts w:ascii="Garamond" w:hAnsi="Garamond"/>
          <w:bCs/>
          <w:lang w:eastAsia="en-GB"/>
        </w:rPr>
        <w:t>investment-grade audit</w:t>
      </w:r>
      <w:r w:rsidRPr="00545B91">
        <w:rPr>
          <w:rFonts w:ascii="Garamond" w:hAnsi="Garamond"/>
          <w:lang w:eastAsia="en-GB"/>
        </w:rPr>
        <w:t xml:space="preserve"> before project upgrades begin. Savings are </w:t>
      </w:r>
      <w:r w:rsidRPr="00545B91">
        <w:rPr>
          <w:rFonts w:ascii="Garamond" w:hAnsi="Garamond"/>
          <w:bCs/>
          <w:lang w:eastAsia="en-GB"/>
        </w:rPr>
        <w:t>monitored continuously</w:t>
      </w:r>
      <w:r w:rsidRPr="00545B91">
        <w:rPr>
          <w:rFonts w:ascii="Garamond" w:hAnsi="Garamond"/>
          <w:lang w:eastAsia="en-GB"/>
        </w:rPr>
        <w:t xml:space="preserve">, ensuring funding aligns with performance. </w:t>
      </w:r>
      <w:r w:rsidRPr="00545B91">
        <w:rPr>
          <w:rFonts w:ascii="Garamond" w:hAnsi="Garamond"/>
          <w:bCs/>
          <w:lang w:eastAsia="en-GB"/>
        </w:rPr>
        <w:t>Repairs and maintenance</w:t>
      </w:r>
      <w:r w:rsidRPr="00545B91">
        <w:rPr>
          <w:rFonts w:ascii="Garamond" w:hAnsi="Garamond"/>
          <w:lang w:eastAsia="en-GB"/>
        </w:rPr>
        <w:t xml:space="preserve"> can be included in the contract.</w:t>
      </w:r>
    </w:p>
    <w:p w:rsidR="00545B91" w:rsidRPr="00545B91" w:rsidRDefault="00545B91" w:rsidP="00545B91">
      <w:pPr>
        <w:pStyle w:val="ListParagraph"/>
        <w:numPr>
          <w:ilvl w:val="0"/>
          <w:numId w:val="3"/>
        </w:numPr>
        <w:rPr>
          <w:rFonts w:ascii="Garamond" w:hAnsi="Garamond"/>
          <w:lang w:eastAsia="en-GB"/>
        </w:rPr>
      </w:pPr>
      <w:r w:rsidRPr="00545B91">
        <w:rPr>
          <w:rFonts w:ascii="Garamond" w:hAnsi="Garamond"/>
          <w:b/>
          <w:bCs/>
          <w:lang w:eastAsia="en-GB"/>
        </w:rPr>
        <w:t>Wind Heroes</w:t>
      </w:r>
      <w:r w:rsidRPr="00545B91">
        <w:rPr>
          <w:rFonts w:ascii="Garamond" w:hAnsi="Garamond"/>
          <w:b/>
          <w:lang w:eastAsia="en-GB"/>
        </w:rPr>
        <w:t xml:space="preserve"> (Established 2021):</w:t>
      </w:r>
      <w:r w:rsidRPr="00545B91">
        <w:rPr>
          <w:rFonts w:ascii="Garamond" w:hAnsi="Garamond"/>
          <w:lang w:eastAsia="en-GB"/>
        </w:rPr>
        <w:t xml:space="preserve"> Provides a </w:t>
      </w:r>
      <w:r w:rsidRPr="00545B91">
        <w:rPr>
          <w:rFonts w:ascii="Garamond" w:hAnsi="Garamond"/>
          <w:bCs/>
          <w:lang w:eastAsia="en-GB"/>
        </w:rPr>
        <w:t>flexible consultation-based approach</w:t>
      </w:r>
      <w:r w:rsidRPr="00545B91">
        <w:rPr>
          <w:rFonts w:ascii="Garamond" w:hAnsi="Garamond"/>
          <w:lang w:eastAsia="en-GB"/>
        </w:rPr>
        <w:t xml:space="preserve">, tailoring funding to each client. Savings are </w:t>
      </w:r>
      <w:r w:rsidRPr="00545B91">
        <w:rPr>
          <w:rFonts w:ascii="Garamond" w:hAnsi="Garamond"/>
          <w:bCs/>
          <w:lang w:eastAsia="en-GB"/>
        </w:rPr>
        <w:t>guaranteed within one year of installation</w:t>
      </w:r>
      <w:r w:rsidRPr="00545B91">
        <w:rPr>
          <w:rFonts w:ascii="Garamond" w:hAnsi="Garamond"/>
          <w:lang w:eastAsia="en-GB"/>
        </w:rPr>
        <w:t xml:space="preserve">, but </w:t>
      </w:r>
      <w:r w:rsidRPr="00545B91">
        <w:rPr>
          <w:rFonts w:ascii="Garamond" w:hAnsi="Garamond"/>
          <w:bCs/>
          <w:lang w:eastAsia="en-GB"/>
        </w:rPr>
        <w:t>maintenance and repairs are fully covered by the client</w:t>
      </w:r>
      <w:r w:rsidRPr="00545B91">
        <w:rPr>
          <w:rFonts w:ascii="Garamond" w:hAnsi="Garamond"/>
          <w:lang w:eastAsia="en-GB"/>
        </w:rPr>
        <w:t xml:space="preserve">, which may result in </w:t>
      </w:r>
      <w:r w:rsidRPr="00545B91">
        <w:rPr>
          <w:rFonts w:ascii="Garamond" w:hAnsi="Garamond"/>
          <w:bCs/>
          <w:lang w:eastAsia="en-GB"/>
        </w:rPr>
        <w:t>additional long-term costs</w:t>
      </w:r>
      <w:r w:rsidRPr="00545B91">
        <w:rPr>
          <w:rFonts w:ascii="Garamond" w:hAnsi="Garamond"/>
          <w:lang w:eastAsia="en-GB"/>
        </w:rPr>
        <w:t>.</w:t>
      </w:r>
    </w:p>
    <w:p w:rsidR="00545B91" w:rsidRPr="00545B91" w:rsidRDefault="00545B91" w:rsidP="00545B91">
      <w:pPr>
        <w:pStyle w:val="ListParagraph"/>
        <w:numPr>
          <w:ilvl w:val="0"/>
          <w:numId w:val="3"/>
        </w:numPr>
        <w:rPr>
          <w:rFonts w:ascii="Garamond" w:hAnsi="Garamond"/>
          <w:lang w:eastAsia="en-GB"/>
        </w:rPr>
      </w:pPr>
      <w:r w:rsidRPr="00545B91">
        <w:rPr>
          <w:rFonts w:ascii="Garamond" w:hAnsi="Garamond"/>
          <w:b/>
          <w:bCs/>
          <w:lang w:eastAsia="en-GB"/>
        </w:rPr>
        <w:t>Wind Warriors</w:t>
      </w:r>
      <w:r w:rsidRPr="00545B91">
        <w:rPr>
          <w:rFonts w:ascii="Garamond" w:hAnsi="Garamond"/>
          <w:b/>
          <w:lang w:eastAsia="en-GB"/>
        </w:rPr>
        <w:t xml:space="preserve"> (Established 2015):</w:t>
      </w:r>
      <w:r w:rsidRPr="00545B91">
        <w:rPr>
          <w:rFonts w:ascii="Garamond" w:hAnsi="Garamond"/>
          <w:lang w:eastAsia="en-GB"/>
        </w:rPr>
        <w:t xml:space="preserve"> Starts with a </w:t>
      </w:r>
      <w:r w:rsidRPr="00545B91">
        <w:rPr>
          <w:rFonts w:ascii="Garamond" w:hAnsi="Garamond"/>
          <w:bCs/>
          <w:lang w:eastAsia="en-GB"/>
        </w:rPr>
        <w:t>free preliminary audit</w:t>
      </w:r>
      <w:r w:rsidRPr="00545B91">
        <w:rPr>
          <w:rFonts w:ascii="Garamond" w:hAnsi="Garamond"/>
          <w:lang w:eastAsia="en-GB"/>
        </w:rPr>
        <w:t xml:space="preserve">, covering an </w:t>
      </w:r>
      <w:r w:rsidRPr="00545B91">
        <w:rPr>
          <w:rFonts w:ascii="Garamond" w:hAnsi="Garamond"/>
          <w:bCs/>
          <w:lang w:eastAsia="en-GB"/>
        </w:rPr>
        <w:t>investment-grade audit, contract, and installation under the project</w:t>
      </w:r>
      <w:r w:rsidRPr="00545B91">
        <w:rPr>
          <w:rFonts w:ascii="Garamond" w:hAnsi="Garamond"/>
          <w:lang w:eastAsia="en-GB"/>
        </w:rPr>
        <w:t xml:space="preserve">. Their </w:t>
      </w:r>
      <w:r w:rsidRPr="00545B91">
        <w:rPr>
          <w:rFonts w:ascii="Garamond" w:hAnsi="Garamond"/>
          <w:bCs/>
          <w:lang w:eastAsia="en-GB"/>
        </w:rPr>
        <w:t xml:space="preserve">flexible </w:t>
      </w:r>
      <w:proofErr w:type="spellStart"/>
      <w:r w:rsidRPr="00545B91">
        <w:rPr>
          <w:rFonts w:ascii="Garamond" w:hAnsi="Garamond"/>
          <w:bCs/>
          <w:lang w:eastAsia="en-GB"/>
        </w:rPr>
        <w:t>startup</w:t>
      </w:r>
      <w:proofErr w:type="spellEnd"/>
      <w:r w:rsidRPr="00545B91">
        <w:rPr>
          <w:rFonts w:ascii="Garamond" w:hAnsi="Garamond"/>
          <w:bCs/>
          <w:lang w:eastAsia="en-GB"/>
        </w:rPr>
        <w:t xml:space="preserve"> timeline</w:t>
      </w:r>
      <w:r w:rsidRPr="00545B91">
        <w:rPr>
          <w:rFonts w:ascii="Garamond" w:hAnsi="Garamond"/>
          <w:lang w:eastAsia="en-GB"/>
        </w:rPr>
        <w:t xml:space="preserve"> allows for </w:t>
      </w:r>
      <w:r w:rsidRPr="00545B91">
        <w:rPr>
          <w:rFonts w:ascii="Garamond" w:hAnsi="Garamond"/>
          <w:bCs/>
          <w:lang w:eastAsia="en-GB"/>
        </w:rPr>
        <w:t>faster implementation</w:t>
      </w:r>
      <w:r w:rsidRPr="00545B91">
        <w:rPr>
          <w:rFonts w:ascii="Garamond" w:hAnsi="Garamond"/>
          <w:lang w:eastAsia="en-GB"/>
        </w:rPr>
        <w:t xml:space="preserve">, and they guarantee </w:t>
      </w:r>
      <w:r w:rsidRPr="00545B91">
        <w:rPr>
          <w:rFonts w:ascii="Garamond" w:hAnsi="Garamond"/>
          <w:bCs/>
          <w:lang w:eastAsia="en-GB"/>
        </w:rPr>
        <w:t>earlier savings</w:t>
      </w:r>
      <w:r w:rsidRPr="00545B91">
        <w:rPr>
          <w:rFonts w:ascii="Garamond" w:hAnsi="Garamond"/>
          <w:lang w:eastAsia="en-GB"/>
        </w:rPr>
        <w:t xml:space="preserve"> than competitors. They offer a </w:t>
      </w:r>
      <w:r w:rsidRPr="00545B91">
        <w:rPr>
          <w:rFonts w:ascii="Garamond" w:hAnsi="Garamond"/>
          <w:bCs/>
          <w:lang w:eastAsia="en-GB"/>
        </w:rPr>
        <w:t>lifetime warranty on equipment malfunctions</w:t>
      </w:r>
      <w:r w:rsidRPr="00545B91">
        <w:rPr>
          <w:rFonts w:ascii="Garamond" w:hAnsi="Garamond"/>
          <w:lang w:eastAsia="en-GB"/>
        </w:rPr>
        <w:t xml:space="preserve"> but exclude standard-use repairs and replacements.</w:t>
      </w:r>
    </w:p>
    <w:p w:rsidR="00545B91" w:rsidRPr="00545B91" w:rsidRDefault="00545B91" w:rsidP="00545B91">
      <w:pPr>
        <w:rPr>
          <w:rFonts w:ascii="Garamond" w:hAnsi="Garamond"/>
          <w:b/>
          <w:bCs/>
          <w:sz w:val="27"/>
          <w:szCs w:val="27"/>
          <w:lang w:eastAsia="en-GB"/>
        </w:rPr>
      </w:pPr>
      <w:r w:rsidRPr="00545B91">
        <w:rPr>
          <w:rFonts w:ascii="Garamond" w:hAnsi="Garamond"/>
          <w:b/>
          <w:bCs/>
          <w:sz w:val="27"/>
          <w:szCs w:val="27"/>
          <w:lang w:eastAsia="en-GB"/>
        </w:rPr>
        <w:t>Anticipated Financial Impact</w:t>
      </w:r>
    </w:p>
    <w:p w:rsidR="00545B91" w:rsidRPr="00545B91" w:rsidRDefault="00545B91" w:rsidP="00545B91">
      <w:pPr>
        <w:pStyle w:val="ListParagraph"/>
        <w:numPr>
          <w:ilvl w:val="0"/>
          <w:numId w:val="4"/>
        </w:numPr>
        <w:rPr>
          <w:rFonts w:ascii="Garamond" w:hAnsi="Garamond"/>
          <w:lang w:eastAsia="en-GB"/>
        </w:rPr>
      </w:pPr>
      <w:proofErr w:type="spellStart"/>
      <w:r w:rsidRPr="00545B91">
        <w:rPr>
          <w:rFonts w:ascii="Garamond" w:hAnsi="Garamond"/>
          <w:bCs/>
          <w:lang w:eastAsia="en-GB"/>
        </w:rPr>
        <w:t>WindWorks</w:t>
      </w:r>
      <w:proofErr w:type="spellEnd"/>
      <w:r w:rsidRPr="00545B91">
        <w:rPr>
          <w:rFonts w:ascii="Garamond" w:hAnsi="Garamond"/>
          <w:lang w:eastAsia="en-GB"/>
        </w:rPr>
        <w:t xml:space="preserve"> provides </w:t>
      </w:r>
      <w:r w:rsidRPr="00545B91">
        <w:rPr>
          <w:rFonts w:ascii="Garamond" w:hAnsi="Garamond"/>
          <w:bCs/>
          <w:lang w:eastAsia="en-GB"/>
        </w:rPr>
        <w:t>structured savings monitoring</w:t>
      </w:r>
      <w:r w:rsidRPr="00545B91">
        <w:rPr>
          <w:rFonts w:ascii="Garamond" w:hAnsi="Garamond"/>
          <w:lang w:eastAsia="en-GB"/>
        </w:rPr>
        <w:t xml:space="preserve">, ensuring efficiency and </w:t>
      </w:r>
      <w:r w:rsidRPr="00545B91">
        <w:rPr>
          <w:rFonts w:ascii="Garamond" w:hAnsi="Garamond"/>
          <w:bCs/>
          <w:lang w:eastAsia="en-GB"/>
        </w:rPr>
        <w:t>adjustments based on performance</w:t>
      </w:r>
      <w:r w:rsidRPr="00545B91">
        <w:rPr>
          <w:rFonts w:ascii="Garamond" w:hAnsi="Garamond"/>
          <w:lang w:eastAsia="en-GB"/>
        </w:rPr>
        <w:t xml:space="preserve">, which can lead to </w:t>
      </w:r>
      <w:r w:rsidRPr="00545B91">
        <w:rPr>
          <w:rFonts w:ascii="Garamond" w:hAnsi="Garamond"/>
          <w:bCs/>
          <w:lang w:eastAsia="en-GB"/>
        </w:rPr>
        <w:t>steadier long-term financial benefits</w:t>
      </w:r>
      <w:r w:rsidRPr="00545B91">
        <w:rPr>
          <w:rFonts w:ascii="Garamond" w:hAnsi="Garamond"/>
          <w:lang w:eastAsia="en-GB"/>
        </w:rPr>
        <w:t>.</w:t>
      </w:r>
    </w:p>
    <w:p w:rsidR="00545B91" w:rsidRPr="00545B91" w:rsidRDefault="00545B91" w:rsidP="00545B91">
      <w:pPr>
        <w:pStyle w:val="ListParagraph"/>
        <w:numPr>
          <w:ilvl w:val="0"/>
          <w:numId w:val="4"/>
        </w:numPr>
        <w:rPr>
          <w:rFonts w:ascii="Garamond" w:hAnsi="Garamond"/>
          <w:lang w:eastAsia="en-GB"/>
        </w:rPr>
      </w:pPr>
      <w:r w:rsidRPr="00545B91">
        <w:rPr>
          <w:rFonts w:ascii="Garamond" w:hAnsi="Garamond"/>
          <w:bCs/>
          <w:lang w:eastAsia="en-GB"/>
        </w:rPr>
        <w:t>Wind Heroes</w:t>
      </w:r>
      <w:r w:rsidRPr="00545B91">
        <w:rPr>
          <w:rFonts w:ascii="Garamond" w:hAnsi="Garamond"/>
          <w:lang w:eastAsia="en-GB"/>
        </w:rPr>
        <w:t xml:space="preserve"> guarantees </w:t>
      </w:r>
      <w:r w:rsidRPr="00545B91">
        <w:rPr>
          <w:rFonts w:ascii="Garamond" w:hAnsi="Garamond"/>
          <w:bCs/>
          <w:lang w:eastAsia="en-GB"/>
        </w:rPr>
        <w:t>first-year savings</w:t>
      </w:r>
      <w:r w:rsidRPr="00545B91">
        <w:rPr>
          <w:rFonts w:ascii="Garamond" w:hAnsi="Garamond"/>
          <w:lang w:eastAsia="en-GB"/>
        </w:rPr>
        <w:t xml:space="preserve">, but with </w:t>
      </w:r>
      <w:r w:rsidRPr="00545B91">
        <w:rPr>
          <w:rFonts w:ascii="Garamond" w:hAnsi="Garamond"/>
          <w:bCs/>
          <w:lang w:eastAsia="en-GB"/>
        </w:rPr>
        <w:t>maintenance costs borne by the city</w:t>
      </w:r>
      <w:r w:rsidRPr="00545B91">
        <w:rPr>
          <w:rFonts w:ascii="Garamond" w:hAnsi="Garamond"/>
          <w:lang w:eastAsia="en-GB"/>
        </w:rPr>
        <w:t>, long-term expenses may be higher.</w:t>
      </w:r>
    </w:p>
    <w:p w:rsidR="00545B91" w:rsidRPr="00545B91" w:rsidRDefault="00545B91" w:rsidP="00545B91">
      <w:pPr>
        <w:pStyle w:val="ListParagraph"/>
        <w:numPr>
          <w:ilvl w:val="0"/>
          <w:numId w:val="4"/>
        </w:numPr>
        <w:rPr>
          <w:rFonts w:ascii="Garamond" w:hAnsi="Garamond"/>
          <w:lang w:eastAsia="en-GB"/>
        </w:rPr>
      </w:pPr>
      <w:r w:rsidRPr="00545B91">
        <w:rPr>
          <w:rFonts w:ascii="Garamond" w:hAnsi="Garamond"/>
          <w:bCs/>
          <w:lang w:eastAsia="en-GB"/>
        </w:rPr>
        <w:t>Wind Warriors</w:t>
      </w:r>
      <w:r w:rsidRPr="00545B91">
        <w:rPr>
          <w:rFonts w:ascii="Garamond" w:hAnsi="Garamond"/>
          <w:lang w:eastAsia="en-GB"/>
        </w:rPr>
        <w:t xml:space="preserve"> offers </w:t>
      </w:r>
      <w:r w:rsidRPr="00545B91">
        <w:rPr>
          <w:rFonts w:ascii="Garamond" w:hAnsi="Garamond"/>
          <w:bCs/>
          <w:lang w:eastAsia="en-GB"/>
        </w:rPr>
        <w:t>faster savings realization</w:t>
      </w:r>
      <w:r w:rsidRPr="00545B91">
        <w:rPr>
          <w:rFonts w:ascii="Garamond" w:hAnsi="Garamond"/>
          <w:lang w:eastAsia="en-GB"/>
        </w:rPr>
        <w:t xml:space="preserve">, and their </w:t>
      </w:r>
      <w:r w:rsidRPr="00545B91">
        <w:rPr>
          <w:rFonts w:ascii="Garamond" w:hAnsi="Garamond"/>
          <w:bCs/>
          <w:lang w:eastAsia="en-GB"/>
        </w:rPr>
        <w:t>lifetime warranty on equipment malfunctions</w:t>
      </w:r>
      <w:r w:rsidRPr="00545B91">
        <w:rPr>
          <w:rFonts w:ascii="Garamond" w:hAnsi="Garamond"/>
          <w:lang w:eastAsia="en-GB"/>
        </w:rPr>
        <w:t xml:space="preserve"> reduces future repair costs. However, standard wear-and-tear repairs are </w:t>
      </w:r>
      <w:r w:rsidRPr="00545B91">
        <w:rPr>
          <w:rFonts w:ascii="Garamond" w:hAnsi="Garamond"/>
          <w:bCs/>
          <w:lang w:eastAsia="en-GB"/>
        </w:rPr>
        <w:t>not covered</w:t>
      </w:r>
      <w:r w:rsidRPr="00545B91">
        <w:rPr>
          <w:rFonts w:ascii="Garamond" w:hAnsi="Garamond"/>
          <w:lang w:eastAsia="en-GB"/>
        </w:rPr>
        <w:t>, which could lead to unexpected maintenance costs over time.</w:t>
      </w:r>
    </w:p>
    <w:p w:rsidR="00545B91" w:rsidRPr="00545B91" w:rsidRDefault="00545B91" w:rsidP="00545B91">
      <w:pPr>
        <w:rPr>
          <w:rFonts w:ascii="Garamond" w:hAnsi="Garamond"/>
          <w:b/>
          <w:bCs/>
          <w:sz w:val="27"/>
          <w:szCs w:val="27"/>
          <w:lang w:eastAsia="en-GB"/>
        </w:rPr>
      </w:pPr>
      <w:r w:rsidRPr="00545B91">
        <w:rPr>
          <w:rFonts w:ascii="Garamond" w:hAnsi="Garamond"/>
          <w:b/>
          <w:bCs/>
          <w:sz w:val="27"/>
          <w:szCs w:val="27"/>
          <w:lang w:eastAsia="en-GB"/>
        </w:rPr>
        <w:t>Recommendation &amp; Next Steps</w:t>
      </w:r>
    </w:p>
    <w:p w:rsidR="00545B91" w:rsidRPr="00545B91" w:rsidRDefault="00545B91" w:rsidP="00545B91">
      <w:pPr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 xml:space="preserve">Based on funding transparency and financial impact, </w:t>
      </w:r>
      <w:proofErr w:type="spellStart"/>
      <w:r w:rsidRPr="00545B91">
        <w:rPr>
          <w:rFonts w:ascii="Garamond" w:hAnsi="Garamond"/>
          <w:bCs/>
          <w:lang w:eastAsia="en-GB"/>
        </w:rPr>
        <w:t>WindWorks</w:t>
      </w:r>
      <w:proofErr w:type="spellEnd"/>
      <w:r w:rsidRPr="00545B91">
        <w:rPr>
          <w:rFonts w:ascii="Garamond" w:hAnsi="Garamond"/>
          <w:lang w:eastAsia="en-GB"/>
        </w:rPr>
        <w:t xml:space="preserve"> appears best suited for the city’s needs. Their </w:t>
      </w:r>
      <w:r w:rsidRPr="00545B91">
        <w:rPr>
          <w:rFonts w:ascii="Garamond" w:hAnsi="Garamond"/>
          <w:bCs/>
          <w:lang w:eastAsia="en-GB"/>
        </w:rPr>
        <w:t>structured monitoring system</w:t>
      </w:r>
      <w:r w:rsidRPr="00545B91">
        <w:rPr>
          <w:rFonts w:ascii="Garamond" w:hAnsi="Garamond"/>
          <w:lang w:eastAsia="en-GB"/>
        </w:rPr>
        <w:t xml:space="preserve">, ability to </w:t>
      </w:r>
      <w:r w:rsidRPr="00545B91">
        <w:rPr>
          <w:rFonts w:ascii="Garamond" w:hAnsi="Garamond"/>
          <w:bCs/>
          <w:lang w:eastAsia="en-GB"/>
        </w:rPr>
        <w:t>include repairs and maintenance</w:t>
      </w:r>
      <w:r w:rsidRPr="00545B91">
        <w:rPr>
          <w:rFonts w:ascii="Garamond" w:hAnsi="Garamond"/>
          <w:lang w:eastAsia="en-GB"/>
        </w:rPr>
        <w:t xml:space="preserve">, and track record with </w:t>
      </w:r>
      <w:r w:rsidRPr="00545B91">
        <w:rPr>
          <w:rFonts w:ascii="Garamond" w:hAnsi="Garamond"/>
          <w:bCs/>
          <w:lang w:eastAsia="en-GB"/>
        </w:rPr>
        <w:t>successful municipal projects</w:t>
      </w:r>
      <w:r w:rsidRPr="00545B91">
        <w:rPr>
          <w:rFonts w:ascii="Garamond" w:hAnsi="Garamond"/>
          <w:lang w:eastAsia="en-GB"/>
        </w:rPr>
        <w:t xml:space="preserve"> (</w:t>
      </w:r>
      <w:proofErr w:type="spellStart"/>
      <w:r w:rsidRPr="00545B91">
        <w:rPr>
          <w:rFonts w:ascii="Garamond" w:hAnsi="Garamond"/>
          <w:lang w:eastAsia="en-GB"/>
        </w:rPr>
        <w:t>Neighbor</w:t>
      </w:r>
      <w:proofErr w:type="spellEnd"/>
      <w:r w:rsidRPr="00545B91">
        <w:rPr>
          <w:rFonts w:ascii="Garamond" w:hAnsi="Garamond"/>
          <w:lang w:eastAsia="en-GB"/>
        </w:rPr>
        <w:t xml:space="preserve"> City, 2016 &amp; Major City, 2012) suggest a reliable approach for long-term sustainability.</w:t>
      </w:r>
    </w:p>
    <w:p w:rsidR="00545B91" w:rsidRPr="00545B91" w:rsidRDefault="00545B91" w:rsidP="00545B91">
      <w:pPr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 xml:space="preserve">However, if </w:t>
      </w:r>
      <w:r w:rsidRPr="00545B91">
        <w:rPr>
          <w:rFonts w:ascii="Garamond" w:hAnsi="Garamond"/>
          <w:bCs/>
          <w:lang w:eastAsia="en-GB"/>
        </w:rPr>
        <w:t>speed of implementation is a higher priority</w:t>
      </w:r>
      <w:r w:rsidRPr="00545B91">
        <w:rPr>
          <w:rFonts w:ascii="Garamond" w:hAnsi="Garamond"/>
          <w:lang w:eastAsia="en-GB"/>
        </w:rPr>
        <w:t xml:space="preserve">, </w:t>
      </w:r>
      <w:r w:rsidRPr="00545B91">
        <w:rPr>
          <w:rFonts w:ascii="Garamond" w:hAnsi="Garamond"/>
          <w:bCs/>
          <w:lang w:eastAsia="en-GB"/>
        </w:rPr>
        <w:t>Wind Warriors</w:t>
      </w:r>
      <w:r w:rsidRPr="00545B91">
        <w:rPr>
          <w:rFonts w:ascii="Garamond" w:hAnsi="Garamond"/>
          <w:lang w:eastAsia="en-GB"/>
        </w:rPr>
        <w:t xml:space="preserve"> may be an alternative, given their </w:t>
      </w:r>
      <w:r w:rsidRPr="00545B91">
        <w:rPr>
          <w:rFonts w:ascii="Garamond" w:hAnsi="Garamond"/>
          <w:bCs/>
          <w:lang w:eastAsia="en-GB"/>
        </w:rPr>
        <w:t xml:space="preserve">flexible </w:t>
      </w:r>
      <w:proofErr w:type="spellStart"/>
      <w:r w:rsidRPr="00545B91">
        <w:rPr>
          <w:rFonts w:ascii="Garamond" w:hAnsi="Garamond"/>
          <w:bCs/>
          <w:lang w:eastAsia="en-GB"/>
        </w:rPr>
        <w:t>startup</w:t>
      </w:r>
      <w:proofErr w:type="spellEnd"/>
      <w:r w:rsidRPr="00545B91">
        <w:rPr>
          <w:rFonts w:ascii="Garamond" w:hAnsi="Garamond"/>
          <w:bCs/>
          <w:lang w:eastAsia="en-GB"/>
        </w:rPr>
        <w:t xml:space="preserve"> timeline and early cost savings guarantee</w:t>
      </w:r>
      <w:r w:rsidRPr="00545B91">
        <w:rPr>
          <w:rFonts w:ascii="Garamond" w:hAnsi="Garamond"/>
          <w:lang w:eastAsia="en-GB"/>
        </w:rPr>
        <w:t>.</w:t>
      </w:r>
    </w:p>
    <w:p w:rsidR="00545B91" w:rsidRPr="00545B91" w:rsidRDefault="00545B91" w:rsidP="00545B91">
      <w:pPr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 xml:space="preserve">I recommend scheduling a </w:t>
      </w:r>
      <w:r w:rsidRPr="00545B91">
        <w:rPr>
          <w:rFonts w:ascii="Garamond" w:hAnsi="Garamond"/>
          <w:bCs/>
          <w:lang w:eastAsia="en-GB"/>
        </w:rPr>
        <w:t>final evaluation meeting</w:t>
      </w:r>
      <w:r w:rsidRPr="00545B91">
        <w:rPr>
          <w:rFonts w:ascii="Garamond" w:hAnsi="Garamond"/>
          <w:lang w:eastAsia="en-GB"/>
        </w:rPr>
        <w:t xml:space="preserve"> with </w:t>
      </w:r>
      <w:proofErr w:type="spellStart"/>
      <w:r w:rsidRPr="00545B91">
        <w:rPr>
          <w:rFonts w:ascii="Garamond" w:hAnsi="Garamond"/>
          <w:lang w:eastAsia="en-GB"/>
        </w:rPr>
        <w:t>WindWorks</w:t>
      </w:r>
      <w:proofErr w:type="spellEnd"/>
      <w:r w:rsidRPr="00545B91">
        <w:rPr>
          <w:rFonts w:ascii="Garamond" w:hAnsi="Garamond"/>
          <w:lang w:eastAsia="en-GB"/>
        </w:rPr>
        <w:t xml:space="preserve"> to confirm their proposed savings structure and assess contract flexibility before proceeding. Please let me know how you’d like to move forward or if further research is required.</w:t>
      </w:r>
    </w:p>
    <w:p w:rsidR="00545B91" w:rsidRPr="00545B91" w:rsidRDefault="00545B91" w:rsidP="00545B91">
      <w:pPr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 xml:space="preserve">Best regards, </w:t>
      </w:r>
    </w:p>
    <w:p w:rsidR="00545B91" w:rsidRPr="00545B91" w:rsidRDefault="00545B91" w:rsidP="00545B91">
      <w:pPr>
        <w:spacing w:after="0"/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>Adepeju Paige</w:t>
      </w:r>
    </w:p>
    <w:p w:rsidR="00545B91" w:rsidRPr="00545B91" w:rsidRDefault="00545B91" w:rsidP="00545B91">
      <w:pPr>
        <w:spacing w:after="0"/>
        <w:rPr>
          <w:rFonts w:ascii="Garamond" w:hAnsi="Garamond"/>
          <w:lang w:eastAsia="en-GB"/>
        </w:rPr>
      </w:pPr>
      <w:r w:rsidRPr="00545B91">
        <w:rPr>
          <w:rFonts w:ascii="Garamond" w:hAnsi="Garamond"/>
          <w:lang w:eastAsia="en-GB"/>
        </w:rPr>
        <w:t>Sustainability Consultant</w:t>
      </w:r>
    </w:p>
    <w:p w:rsidR="005B4C90" w:rsidRPr="00545B91" w:rsidRDefault="005B4C90" w:rsidP="00545B91">
      <w:pPr>
        <w:rPr>
          <w:rFonts w:ascii="Garamond" w:hAnsi="Garamond"/>
        </w:rPr>
      </w:pPr>
    </w:p>
    <w:sectPr w:rsidR="005B4C90" w:rsidRPr="0054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D2BD1"/>
    <w:multiLevelType w:val="hybridMultilevel"/>
    <w:tmpl w:val="69403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63E27"/>
    <w:multiLevelType w:val="hybridMultilevel"/>
    <w:tmpl w:val="5DCE0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B2E75"/>
    <w:multiLevelType w:val="multilevel"/>
    <w:tmpl w:val="FBC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F336B"/>
    <w:multiLevelType w:val="multilevel"/>
    <w:tmpl w:val="817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AwNbAwMTY3N7cwMrdU0lEKTi0uzszPAykwrAUAZe4FDywAAAA="/>
  </w:docVars>
  <w:rsids>
    <w:rsidRoot w:val="00545B91"/>
    <w:rsid w:val="00177C97"/>
    <w:rsid w:val="00545B91"/>
    <w:rsid w:val="005B4C90"/>
    <w:rsid w:val="00FD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E0D42"/>
  <w15:chartTrackingRefBased/>
  <w15:docId w15:val="{CD112AC7-5549-4329-8EA8-D40E1A73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9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9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45B9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45B91"/>
    <w:rPr>
      <w:b/>
      <w:bCs/>
    </w:rPr>
  </w:style>
  <w:style w:type="paragraph" w:styleId="ListParagraph">
    <w:name w:val="List Paragraph"/>
    <w:basedOn w:val="Normal"/>
    <w:uiPriority w:val="34"/>
    <w:qFormat/>
    <w:rsid w:val="00545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5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385</Words>
  <Characters>2469</Characters>
  <Application>Microsoft Office Word</Application>
  <DocSecurity>0</DocSecurity>
  <Lines>39</Lines>
  <Paragraphs>20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Adepeju Babalola</dc:creator>
  <cp:keywords/>
  <dc:description/>
  <cp:lastModifiedBy>Adepeju Babalola</cp:lastModifiedBy>
  <cp:revision>1</cp:revision>
  <dcterms:created xsi:type="dcterms:W3CDTF">2025-05-04T16:47:00Z</dcterms:created>
  <dcterms:modified xsi:type="dcterms:W3CDTF">2025-05-04T16:55:00Z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9468cf97-8885-4c65-88b1-9b838dfe5d71</vt:lpwstr>
  </property>
</Properties>
</file>