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733" w:rsidRPr="003E5DC5" w:rsidRDefault="001A3733" w:rsidP="003E5DC5">
      <w:pPr>
        <w:spacing w:line="240" w:lineRule="auto"/>
        <w:ind w:left="-709" w:right="-143"/>
        <w:jc w:val="center"/>
        <w:rPr>
          <w:rFonts w:ascii="Times New Roman" w:hAnsi="Times New Roman"/>
          <w:b/>
          <w:sz w:val="20"/>
          <w:szCs w:val="20"/>
        </w:rPr>
      </w:pPr>
      <w:r w:rsidRPr="003E5DC5">
        <w:rPr>
          <w:rFonts w:ascii="Times New Roman" w:hAnsi="Times New Roman"/>
          <w:b/>
          <w:sz w:val="20"/>
          <w:szCs w:val="20"/>
        </w:rPr>
        <w:t>ФЕДЕРАЛЬНОЕ ГОСУДАРСТВЕННОЕ БЮДЖЕТНОЕ ОБРАЗОВАТЕЛЬНОЕ</w:t>
      </w:r>
    </w:p>
    <w:p w:rsidR="001A3733" w:rsidRPr="003E5DC5" w:rsidRDefault="001A3733" w:rsidP="003E5DC5">
      <w:pPr>
        <w:spacing w:line="240" w:lineRule="auto"/>
        <w:ind w:left="-709" w:right="-143"/>
        <w:jc w:val="center"/>
        <w:rPr>
          <w:rFonts w:ascii="Times New Roman" w:hAnsi="Times New Roman"/>
          <w:b/>
          <w:sz w:val="20"/>
          <w:szCs w:val="20"/>
        </w:rPr>
      </w:pPr>
      <w:r w:rsidRPr="003E5DC5">
        <w:rPr>
          <w:rFonts w:ascii="Times New Roman" w:hAnsi="Times New Roman"/>
          <w:b/>
          <w:sz w:val="20"/>
          <w:szCs w:val="20"/>
        </w:rPr>
        <w:t xml:space="preserve"> УЧРЕЖДЕНИЕ ВЫСШЕГО ОБРАЗОВАНИЯ</w:t>
      </w:r>
    </w:p>
    <w:p w:rsidR="001A3733" w:rsidRPr="003E5DC5" w:rsidRDefault="001A3733" w:rsidP="003E5DC5">
      <w:pPr>
        <w:spacing w:line="240" w:lineRule="auto"/>
        <w:ind w:left="-709" w:right="-143"/>
        <w:jc w:val="center"/>
        <w:rPr>
          <w:rFonts w:ascii="Times New Roman" w:hAnsi="Times New Roman"/>
          <w:b/>
          <w:sz w:val="20"/>
          <w:szCs w:val="20"/>
        </w:rPr>
      </w:pPr>
      <w:r w:rsidRPr="003E5DC5">
        <w:rPr>
          <w:rFonts w:ascii="Times New Roman" w:hAnsi="Times New Roman"/>
          <w:b/>
          <w:sz w:val="20"/>
          <w:szCs w:val="20"/>
        </w:rPr>
        <w:t xml:space="preserve">«МОСКОВСКИЙ ГОСУДАРСТВЕННЫЙ УНИВЕРСИТЕТ </w:t>
      </w:r>
    </w:p>
    <w:p w:rsidR="001A3733" w:rsidRPr="003E5DC5" w:rsidRDefault="001A3733" w:rsidP="003E5DC5">
      <w:pPr>
        <w:spacing w:line="240" w:lineRule="auto"/>
        <w:ind w:left="-709" w:right="-143"/>
        <w:jc w:val="center"/>
        <w:rPr>
          <w:rFonts w:ascii="Times New Roman" w:hAnsi="Times New Roman"/>
          <w:b/>
          <w:sz w:val="20"/>
          <w:szCs w:val="20"/>
        </w:rPr>
      </w:pPr>
      <w:r w:rsidRPr="003E5DC5">
        <w:rPr>
          <w:rFonts w:ascii="Times New Roman" w:hAnsi="Times New Roman"/>
          <w:b/>
          <w:sz w:val="20"/>
          <w:szCs w:val="20"/>
        </w:rPr>
        <w:t>имени М.</w:t>
      </w:r>
      <w:r>
        <w:rPr>
          <w:rFonts w:ascii="Times New Roman" w:hAnsi="Times New Roman"/>
          <w:b/>
          <w:sz w:val="20"/>
          <w:szCs w:val="20"/>
        </w:rPr>
        <w:t xml:space="preserve"> </w:t>
      </w:r>
      <w:r w:rsidRPr="003E5DC5">
        <w:rPr>
          <w:rFonts w:ascii="Times New Roman" w:hAnsi="Times New Roman"/>
          <w:b/>
          <w:sz w:val="20"/>
          <w:szCs w:val="20"/>
        </w:rPr>
        <w:t>В.</w:t>
      </w:r>
      <w:r>
        <w:rPr>
          <w:rFonts w:ascii="Times New Roman" w:hAnsi="Times New Roman"/>
          <w:b/>
          <w:sz w:val="20"/>
          <w:szCs w:val="20"/>
        </w:rPr>
        <w:t xml:space="preserve"> </w:t>
      </w:r>
      <w:r w:rsidRPr="003E5DC5">
        <w:rPr>
          <w:rFonts w:ascii="Times New Roman" w:hAnsi="Times New Roman"/>
          <w:b/>
          <w:sz w:val="20"/>
          <w:szCs w:val="20"/>
        </w:rPr>
        <w:t>ЛОМОНОСОВА»</w:t>
      </w:r>
    </w:p>
    <w:p w:rsidR="001A3733" w:rsidRPr="003E5DC5" w:rsidRDefault="001A3733" w:rsidP="003E5DC5">
      <w:pPr>
        <w:spacing w:line="240" w:lineRule="auto"/>
        <w:ind w:left="-709" w:right="-143"/>
        <w:jc w:val="center"/>
        <w:rPr>
          <w:rFonts w:ascii="Times New Roman" w:hAnsi="Times New Roman"/>
          <w:sz w:val="20"/>
          <w:szCs w:val="20"/>
        </w:rPr>
      </w:pPr>
    </w:p>
    <w:p w:rsidR="001A3733" w:rsidRPr="003E5DC5" w:rsidRDefault="001A3733" w:rsidP="003E5DC5">
      <w:pPr>
        <w:spacing w:line="240" w:lineRule="auto"/>
        <w:ind w:left="-709" w:right="-143"/>
        <w:jc w:val="center"/>
        <w:rPr>
          <w:rFonts w:ascii="Times New Roman" w:hAnsi="Times New Roman"/>
          <w:sz w:val="20"/>
          <w:szCs w:val="20"/>
        </w:rPr>
      </w:pPr>
    </w:p>
    <w:p w:rsidR="001A3733" w:rsidRPr="003E5DC5" w:rsidRDefault="001A3733" w:rsidP="003E5DC5">
      <w:pPr>
        <w:spacing w:line="240" w:lineRule="auto"/>
        <w:ind w:left="-709" w:right="-143"/>
        <w:jc w:val="center"/>
        <w:rPr>
          <w:rFonts w:ascii="Times New Roman" w:hAnsi="Times New Roman"/>
          <w:sz w:val="20"/>
          <w:szCs w:val="20"/>
        </w:rPr>
      </w:pPr>
    </w:p>
    <w:p w:rsidR="001A3733" w:rsidRPr="003E5DC5" w:rsidRDefault="001A3733" w:rsidP="003E5DC5">
      <w:pPr>
        <w:spacing w:line="240" w:lineRule="auto"/>
        <w:ind w:left="-709" w:right="-143"/>
        <w:jc w:val="center"/>
        <w:rPr>
          <w:rFonts w:ascii="Times New Roman" w:hAnsi="Times New Roman"/>
          <w:b/>
          <w:sz w:val="20"/>
          <w:szCs w:val="20"/>
        </w:rPr>
      </w:pPr>
      <w:r w:rsidRPr="003E5DC5">
        <w:rPr>
          <w:rFonts w:ascii="Times New Roman" w:hAnsi="Times New Roman"/>
          <w:b/>
          <w:sz w:val="20"/>
          <w:szCs w:val="20"/>
        </w:rPr>
        <w:t>ФИЗИЧЕСКИЙ ФАКУЛЬТЕТ МГУ</w:t>
      </w:r>
    </w:p>
    <w:p w:rsidR="001A3733" w:rsidRPr="003E5DC5" w:rsidRDefault="001A3733" w:rsidP="003E5DC5">
      <w:pPr>
        <w:spacing w:line="240" w:lineRule="auto"/>
        <w:ind w:left="-709" w:right="-143"/>
        <w:jc w:val="center"/>
        <w:rPr>
          <w:rFonts w:ascii="Times New Roman" w:hAnsi="Times New Roman"/>
          <w:sz w:val="20"/>
          <w:szCs w:val="20"/>
        </w:rPr>
      </w:pPr>
    </w:p>
    <w:p w:rsidR="001A3733" w:rsidRPr="003E5DC5" w:rsidRDefault="001A3733" w:rsidP="003E5DC5">
      <w:pPr>
        <w:spacing w:line="240" w:lineRule="auto"/>
        <w:ind w:left="-709" w:right="-143"/>
        <w:jc w:val="center"/>
        <w:rPr>
          <w:rFonts w:ascii="Times New Roman" w:hAnsi="Times New Roman"/>
          <w:sz w:val="20"/>
          <w:szCs w:val="20"/>
        </w:rPr>
      </w:pPr>
    </w:p>
    <w:p w:rsidR="001A3733" w:rsidRPr="003E5DC5" w:rsidRDefault="001A3733" w:rsidP="00F723BA">
      <w:pPr>
        <w:spacing w:line="240" w:lineRule="auto"/>
        <w:ind w:left="-709" w:right="-143"/>
        <w:rPr>
          <w:rFonts w:ascii="Times New Roman" w:hAnsi="Times New Roman"/>
          <w:sz w:val="20"/>
          <w:szCs w:val="20"/>
        </w:rPr>
      </w:pPr>
      <w:r w:rsidRPr="00850EDE">
        <w:rPr>
          <w:rFonts w:ascii="Times New Roman" w:hAnsi="Times New Roman"/>
          <w:sz w:val="20"/>
          <w:szCs w:val="20"/>
        </w:rPr>
        <w:t>Кафедра</w:t>
      </w:r>
      <w:r>
        <w:rPr>
          <w:rFonts w:ascii="Times New Roman" w:hAnsi="Times New Roman"/>
          <w:sz w:val="20"/>
          <w:szCs w:val="20"/>
        </w:rPr>
        <w:t>:</w:t>
      </w:r>
      <w:r w:rsidRPr="00850EDE">
        <w:rPr>
          <w:rFonts w:ascii="Times New Roman" w:hAnsi="Times New Roman"/>
          <w:sz w:val="20"/>
          <w:szCs w:val="20"/>
        </w:rPr>
        <w:t xml:space="preserve"> </w:t>
      </w:r>
      <w:r>
        <w:rPr>
          <w:rFonts w:ascii="Times New Roman" w:hAnsi="Times New Roman"/>
          <w:sz w:val="20"/>
          <w:szCs w:val="20"/>
        </w:rPr>
        <w:t xml:space="preserve"> </w:t>
      </w:r>
      <w:r w:rsidRPr="00850EDE">
        <w:rPr>
          <w:rFonts w:ascii="Times New Roman" w:eastAsia="MS Gothic" w:hAnsi="Times New Roman" w:cs="MS Gothic"/>
          <w:sz w:val="24"/>
          <w:szCs w:val="24"/>
          <w:lang w:eastAsia="ja-JP" w:bidi="mr-IN"/>
        </w:rPr>
        <w:t>КАФЕДРА</w:t>
      </w:r>
      <w:r w:rsidRPr="00850EDE">
        <w:rPr>
          <w:rFonts w:ascii="Times New Roman" w:eastAsia="SFRM1200" w:hAnsi="Times New Roman" w:cs="SFRM1200"/>
          <w:sz w:val="24"/>
          <w:szCs w:val="24"/>
          <w:lang w:eastAsia="ja-JP" w:bidi="mr-IN"/>
        </w:rPr>
        <w:t xml:space="preserve"> </w:t>
      </w:r>
      <w:r w:rsidRPr="00850EDE">
        <w:rPr>
          <w:rFonts w:ascii="Times New Roman" w:eastAsia="MS Gothic" w:hAnsi="Times New Roman" w:cs="MS Gothic"/>
          <w:sz w:val="24"/>
          <w:szCs w:val="24"/>
          <w:lang w:eastAsia="ja-JP" w:bidi="mr-IN"/>
        </w:rPr>
        <w:t>КВАНТОВОЙ</w:t>
      </w:r>
      <w:r w:rsidRPr="00850EDE">
        <w:rPr>
          <w:rFonts w:ascii="Times New Roman" w:eastAsia="SFRM1200" w:hAnsi="Times New Roman" w:cs="SFRM1200"/>
          <w:sz w:val="24"/>
          <w:szCs w:val="24"/>
          <w:lang w:eastAsia="ja-JP" w:bidi="mr-IN"/>
        </w:rPr>
        <w:t xml:space="preserve"> </w:t>
      </w:r>
      <w:r w:rsidRPr="00850EDE">
        <w:rPr>
          <w:rFonts w:ascii="Times New Roman" w:eastAsia="MS Gothic" w:hAnsi="Times New Roman" w:cs="MS Gothic"/>
          <w:sz w:val="24"/>
          <w:szCs w:val="24"/>
          <w:lang w:eastAsia="ja-JP" w:bidi="mr-IN"/>
        </w:rPr>
        <w:t>ТЕОРИИ</w:t>
      </w:r>
      <w:r w:rsidRPr="00850EDE">
        <w:rPr>
          <w:rFonts w:ascii="Times New Roman" w:eastAsia="SFRM1200" w:hAnsi="Times New Roman" w:cs="SFRM1200"/>
          <w:sz w:val="24"/>
          <w:szCs w:val="24"/>
          <w:lang w:eastAsia="ja-JP" w:bidi="mr-IN"/>
        </w:rPr>
        <w:t xml:space="preserve"> </w:t>
      </w:r>
      <w:r w:rsidRPr="00850EDE">
        <w:rPr>
          <w:rFonts w:ascii="Times New Roman" w:eastAsia="MS Gothic" w:hAnsi="Times New Roman" w:cs="MS Gothic"/>
          <w:sz w:val="24"/>
          <w:szCs w:val="24"/>
          <w:lang w:eastAsia="ja-JP" w:bidi="mr-IN"/>
        </w:rPr>
        <w:t>И</w:t>
      </w:r>
      <w:r w:rsidRPr="00850EDE">
        <w:rPr>
          <w:rFonts w:ascii="Times New Roman" w:eastAsia="SFRM1200" w:hAnsi="Times New Roman" w:cs="SFRM1200"/>
          <w:sz w:val="24"/>
          <w:szCs w:val="24"/>
          <w:lang w:eastAsia="ja-JP" w:bidi="mr-IN"/>
        </w:rPr>
        <w:t xml:space="preserve"> </w:t>
      </w:r>
      <w:r w:rsidRPr="00850EDE">
        <w:rPr>
          <w:rFonts w:ascii="Times New Roman" w:eastAsia="MS Gothic" w:hAnsi="Times New Roman" w:cs="MS Gothic"/>
          <w:sz w:val="24"/>
          <w:szCs w:val="24"/>
          <w:lang w:eastAsia="ja-JP" w:bidi="mr-IN"/>
        </w:rPr>
        <w:t>ФИЗИКИ</w:t>
      </w:r>
      <w:r w:rsidRPr="00850EDE">
        <w:rPr>
          <w:rFonts w:ascii="Times New Roman" w:eastAsia="SFRM1200" w:hAnsi="Times New Roman" w:cs="SFRM1200"/>
          <w:sz w:val="24"/>
          <w:szCs w:val="24"/>
          <w:lang w:eastAsia="ja-JP" w:bidi="mr-IN"/>
        </w:rPr>
        <w:t xml:space="preserve"> </w:t>
      </w:r>
      <w:r w:rsidRPr="00850EDE">
        <w:rPr>
          <w:rFonts w:ascii="Times New Roman" w:eastAsia="MS Gothic" w:hAnsi="Times New Roman" w:cs="MS Gothic"/>
          <w:sz w:val="24"/>
          <w:szCs w:val="24"/>
          <w:lang w:eastAsia="ja-JP" w:bidi="mr-IN"/>
        </w:rPr>
        <w:t>ВЫСОКИХ</w:t>
      </w:r>
      <w:r w:rsidRPr="00850EDE">
        <w:rPr>
          <w:rFonts w:ascii="Times New Roman" w:eastAsia="SFRM1200" w:hAnsi="Times New Roman" w:cs="SFRM1200"/>
          <w:sz w:val="24"/>
          <w:szCs w:val="24"/>
          <w:lang w:eastAsia="ja-JP" w:bidi="mr-IN"/>
        </w:rPr>
        <w:t xml:space="preserve"> </w:t>
      </w:r>
      <w:r w:rsidRPr="00850EDE">
        <w:rPr>
          <w:rFonts w:ascii="Times New Roman" w:eastAsia="MS Gothic" w:hAnsi="Times New Roman" w:cs="MS Gothic"/>
          <w:sz w:val="24"/>
          <w:szCs w:val="24"/>
          <w:lang w:eastAsia="ja-JP" w:bidi="mr-IN"/>
        </w:rPr>
        <w:t>ЭНЕРГИЙ</w:t>
      </w:r>
    </w:p>
    <w:p w:rsidR="001A3733" w:rsidRPr="003E5DC5" w:rsidRDefault="001A3733" w:rsidP="003E5DC5">
      <w:pPr>
        <w:spacing w:line="240" w:lineRule="auto"/>
        <w:ind w:left="-709" w:right="-143"/>
        <w:rPr>
          <w:rFonts w:ascii="Times New Roman" w:hAnsi="Times New Roman"/>
          <w:sz w:val="20"/>
          <w:szCs w:val="20"/>
        </w:rPr>
      </w:pPr>
    </w:p>
    <w:p w:rsidR="001A3733" w:rsidRPr="003E5DC5" w:rsidRDefault="001A3733" w:rsidP="003E5DC5">
      <w:pPr>
        <w:spacing w:line="240" w:lineRule="auto"/>
        <w:ind w:left="-709" w:right="-143"/>
        <w:rPr>
          <w:rFonts w:ascii="Times New Roman" w:hAnsi="Times New Roman"/>
          <w:b/>
          <w:sz w:val="20"/>
          <w:szCs w:val="20"/>
        </w:rPr>
      </w:pPr>
      <w:r w:rsidRPr="003E5DC5">
        <w:rPr>
          <w:rFonts w:ascii="Times New Roman" w:hAnsi="Times New Roman"/>
          <w:b/>
          <w:sz w:val="20"/>
          <w:szCs w:val="20"/>
        </w:rPr>
        <w:t>ОТЗЫВ НА БАКАЛАВРСКУЮ РАБОТУ</w:t>
      </w:r>
    </w:p>
    <w:p w:rsidR="001A3733" w:rsidRPr="00F723BA" w:rsidRDefault="001A3733" w:rsidP="00F723BA">
      <w:pPr>
        <w:spacing w:line="240" w:lineRule="auto"/>
        <w:ind w:right="-143"/>
        <w:rPr>
          <w:rFonts w:ascii="Times New Roman" w:hAnsi="Times New Roman"/>
          <w:sz w:val="24"/>
          <w:szCs w:val="24"/>
        </w:rPr>
      </w:pPr>
    </w:p>
    <w:p w:rsidR="001A3733" w:rsidRPr="00F723BA" w:rsidRDefault="001A3733" w:rsidP="003E5DC5">
      <w:pPr>
        <w:spacing w:line="240" w:lineRule="auto"/>
        <w:ind w:left="-709" w:right="-143"/>
        <w:rPr>
          <w:rFonts w:ascii="Times New Roman" w:hAnsi="Times New Roman"/>
          <w:sz w:val="24"/>
          <w:szCs w:val="24"/>
        </w:rPr>
      </w:pPr>
      <w:r w:rsidRPr="00F723BA">
        <w:rPr>
          <w:rFonts w:ascii="Times New Roman" w:hAnsi="Times New Roman"/>
          <w:sz w:val="24"/>
          <w:szCs w:val="24"/>
        </w:rPr>
        <w:t>Студента_____</w:t>
      </w:r>
      <w:r w:rsidRPr="003365C6">
        <w:rPr>
          <w:rFonts w:ascii="Times New Roman" w:hAnsi="Times New Roman"/>
          <w:sz w:val="24"/>
          <w:szCs w:val="24"/>
          <w:u w:val="single"/>
        </w:rPr>
        <w:t>Зубрилина К.В</w:t>
      </w:r>
      <w:r w:rsidRPr="00F723BA">
        <w:rPr>
          <w:rFonts w:ascii="Times New Roman" w:hAnsi="Times New Roman"/>
          <w:sz w:val="24"/>
          <w:szCs w:val="24"/>
        </w:rPr>
        <w:t>__________________________________________</w:t>
      </w:r>
    </w:p>
    <w:p w:rsidR="001A3733" w:rsidRPr="00F723BA" w:rsidRDefault="001A3733" w:rsidP="00850EDE">
      <w:pPr>
        <w:spacing w:line="240" w:lineRule="auto"/>
        <w:ind w:left="-709" w:right="-143"/>
        <w:rPr>
          <w:rFonts w:ascii="Times New Roman" w:hAnsi="Times New Roman"/>
          <w:sz w:val="24"/>
          <w:szCs w:val="24"/>
        </w:rPr>
      </w:pPr>
      <w:r w:rsidRPr="00F723BA">
        <w:rPr>
          <w:rFonts w:ascii="Times New Roman" w:hAnsi="Times New Roman"/>
          <w:sz w:val="24"/>
          <w:szCs w:val="24"/>
        </w:rPr>
        <w:t xml:space="preserve">                      (фамилия и инициалы)</w:t>
      </w:r>
    </w:p>
    <w:p w:rsidR="001A3733" w:rsidRDefault="001A3733" w:rsidP="00850EDE">
      <w:pPr>
        <w:spacing w:line="240" w:lineRule="auto"/>
        <w:ind w:left="-709" w:right="-143"/>
        <w:rPr>
          <w:rFonts w:ascii="Times New Roman" w:hAnsi="Times New Roman"/>
          <w:sz w:val="20"/>
          <w:szCs w:val="20"/>
        </w:rPr>
      </w:pPr>
    </w:p>
    <w:p w:rsidR="001A3733" w:rsidRPr="003365C6" w:rsidRDefault="001A3733" w:rsidP="00F723BA">
      <w:pPr>
        <w:spacing w:line="360" w:lineRule="auto"/>
        <w:ind w:left="-709" w:right="-143"/>
        <w:rPr>
          <w:rFonts w:ascii="Times New Roman" w:hAnsi="Times New Roman"/>
          <w:sz w:val="20"/>
          <w:szCs w:val="20"/>
          <w:u w:val="single"/>
        </w:rPr>
      </w:pPr>
      <w:r w:rsidRPr="00850EDE">
        <w:rPr>
          <w:rFonts w:ascii="Times New Roman" w:hAnsi="Times New Roman"/>
          <w:sz w:val="24"/>
          <w:szCs w:val="24"/>
        </w:rPr>
        <w:t>Тема</w:t>
      </w:r>
      <w:r w:rsidRPr="003365C6">
        <w:rPr>
          <w:rFonts w:ascii="Times New Roman" w:hAnsi="Times New Roman"/>
          <w:sz w:val="24"/>
          <w:szCs w:val="24"/>
          <w:u w:val="single"/>
        </w:rPr>
        <w:t xml:space="preserve">: </w:t>
      </w:r>
      <w:r w:rsidRPr="003365C6">
        <w:rPr>
          <w:rFonts w:ascii="Times New Roman" w:eastAsia="SFBX1200" w:hAnsi="Times New Roman" w:cs="SFBX1200"/>
          <w:sz w:val="24"/>
          <w:szCs w:val="24"/>
          <w:u w:val="single"/>
          <w:lang w:eastAsia="ja-JP" w:bidi="mr-IN"/>
        </w:rPr>
        <w:t xml:space="preserve"> «</w:t>
      </w:r>
      <w:r w:rsidRPr="003365C6">
        <w:rPr>
          <w:rFonts w:ascii="Times New Roman" w:eastAsia="MS Gothic" w:hAnsi="Times New Roman" w:cs="MS Gothic"/>
          <w:sz w:val="24"/>
          <w:szCs w:val="24"/>
          <w:u w:val="single"/>
          <w:lang w:eastAsia="ja-JP" w:bidi="mr-IN"/>
        </w:rPr>
        <w:t>Поиск</w:t>
      </w:r>
      <w:r w:rsidRPr="003365C6">
        <w:rPr>
          <w:rFonts w:ascii="Times New Roman" w:eastAsia="SFBX1200" w:hAnsi="Times New Roman" w:cs="SFBX1200"/>
          <w:sz w:val="24"/>
          <w:szCs w:val="24"/>
          <w:u w:val="single"/>
          <w:lang w:eastAsia="ja-JP" w:bidi="mr-IN"/>
        </w:rPr>
        <w:t xml:space="preserve"> </w:t>
      </w:r>
      <w:r w:rsidRPr="003365C6">
        <w:rPr>
          <w:rFonts w:ascii="Times New Roman" w:eastAsia="MS Gothic" w:hAnsi="Times New Roman" w:cs="MS Gothic"/>
          <w:sz w:val="24"/>
          <w:szCs w:val="24"/>
          <w:u w:val="single"/>
          <w:lang w:eastAsia="ja-JP" w:bidi="mr-IN"/>
        </w:rPr>
        <w:t>возможностей</w:t>
      </w:r>
      <w:r w:rsidRPr="003365C6">
        <w:rPr>
          <w:rFonts w:ascii="Times New Roman" w:eastAsia="SFBX1200" w:hAnsi="Times New Roman" w:cs="SFBX1200"/>
          <w:sz w:val="24"/>
          <w:szCs w:val="24"/>
          <w:u w:val="single"/>
          <w:lang w:eastAsia="ja-JP" w:bidi="mr-IN"/>
        </w:rPr>
        <w:t xml:space="preserve"> </w:t>
      </w:r>
      <w:r w:rsidRPr="003365C6">
        <w:rPr>
          <w:rFonts w:ascii="Times New Roman" w:eastAsia="MS Gothic" w:hAnsi="Times New Roman" w:cs="MS Gothic"/>
          <w:sz w:val="24"/>
          <w:szCs w:val="24"/>
          <w:u w:val="single"/>
          <w:lang w:eastAsia="ja-JP" w:bidi="mr-IN"/>
        </w:rPr>
        <w:t>повышения</w:t>
      </w:r>
      <w:r w:rsidRPr="003365C6">
        <w:rPr>
          <w:rFonts w:ascii="Times New Roman" w:eastAsia="SFBX1200" w:hAnsi="Times New Roman" w:cs="SFBX1200"/>
          <w:sz w:val="24"/>
          <w:szCs w:val="24"/>
          <w:u w:val="single"/>
          <w:lang w:eastAsia="ja-JP" w:bidi="mr-IN"/>
        </w:rPr>
        <w:t xml:space="preserve"> </w:t>
      </w:r>
      <w:r w:rsidRPr="003365C6">
        <w:rPr>
          <w:rFonts w:ascii="Times New Roman" w:eastAsia="MS Gothic" w:hAnsi="Times New Roman" w:cs="MS Gothic"/>
          <w:sz w:val="24"/>
          <w:szCs w:val="24"/>
          <w:u w:val="single"/>
          <w:lang w:eastAsia="ja-JP" w:bidi="mr-IN"/>
        </w:rPr>
        <w:t>чувствительности</w:t>
      </w:r>
      <w:r w:rsidRPr="003365C6">
        <w:rPr>
          <w:rFonts w:ascii="Times New Roman" w:eastAsia="SFBX1200" w:hAnsi="Times New Roman" w:cs="SFBX1200"/>
          <w:sz w:val="24"/>
          <w:szCs w:val="24"/>
          <w:u w:val="single"/>
          <w:lang w:eastAsia="ja-JP" w:bidi="mr-IN"/>
        </w:rPr>
        <w:t xml:space="preserve"> </w:t>
      </w:r>
      <w:r w:rsidRPr="003365C6">
        <w:rPr>
          <w:rFonts w:ascii="Times New Roman" w:eastAsia="MS Gothic" w:hAnsi="Times New Roman" w:cs="MS Gothic"/>
          <w:sz w:val="24"/>
          <w:szCs w:val="24"/>
          <w:u w:val="single"/>
          <w:lang w:eastAsia="ja-JP" w:bidi="mr-IN"/>
        </w:rPr>
        <w:t>экспериментального</w:t>
      </w:r>
      <w:r w:rsidRPr="003365C6">
        <w:rPr>
          <w:rFonts w:ascii="Times New Roman" w:hAnsi="Times New Roman"/>
          <w:sz w:val="20"/>
          <w:szCs w:val="20"/>
          <w:u w:val="single"/>
        </w:rPr>
        <w:t xml:space="preserve"> </w:t>
      </w:r>
      <w:r w:rsidRPr="003365C6">
        <w:rPr>
          <w:rFonts w:ascii="Times New Roman" w:eastAsia="MS Gothic" w:hAnsi="Times New Roman" w:cs="MS Gothic"/>
          <w:sz w:val="24"/>
          <w:szCs w:val="24"/>
          <w:u w:val="single"/>
          <w:lang w:eastAsia="ja-JP" w:bidi="mr-IN"/>
        </w:rPr>
        <w:t>исследования</w:t>
      </w:r>
      <w:r w:rsidRPr="003365C6">
        <w:rPr>
          <w:rFonts w:ascii="Times New Roman" w:eastAsia="SFBX1200" w:hAnsi="Times New Roman" w:cs="SFBX1200"/>
          <w:sz w:val="24"/>
          <w:szCs w:val="24"/>
          <w:u w:val="single"/>
          <w:lang w:eastAsia="ja-JP" w:bidi="mr-IN"/>
        </w:rPr>
        <w:t xml:space="preserve"> </w:t>
      </w:r>
      <w:r w:rsidRPr="003365C6">
        <w:rPr>
          <w:rFonts w:ascii="Times New Roman" w:eastAsia="MS Gothic" w:hAnsi="Times New Roman" w:cs="MS Gothic"/>
          <w:sz w:val="24"/>
          <w:szCs w:val="24"/>
          <w:u w:val="single"/>
          <w:lang w:eastAsia="ja-JP" w:bidi="mr-IN"/>
        </w:rPr>
        <w:t>спектра</w:t>
      </w:r>
      <w:r w:rsidRPr="003365C6">
        <w:rPr>
          <w:rFonts w:ascii="Times New Roman" w:eastAsia="SFBX1200" w:hAnsi="Times New Roman" w:cs="SFBX1200"/>
          <w:sz w:val="24"/>
          <w:szCs w:val="24"/>
          <w:u w:val="single"/>
          <w:lang w:eastAsia="ja-JP" w:bidi="mr-IN"/>
        </w:rPr>
        <w:t xml:space="preserve"> </w:t>
      </w:r>
      <w:r w:rsidRPr="003365C6">
        <w:rPr>
          <w:rFonts w:ascii="Times New Roman" w:eastAsia="MS Gothic" w:hAnsi="Times New Roman" w:cs="MS Gothic"/>
          <w:sz w:val="24"/>
          <w:szCs w:val="24"/>
          <w:u w:val="single"/>
          <w:lang w:eastAsia="ja-JP" w:bidi="mr-IN"/>
        </w:rPr>
        <w:t>бета</w:t>
      </w:r>
      <w:r w:rsidRPr="003365C6">
        <w:rPr>
          <w:rFonts w:ascii="Times New Roman" w:eastAsia="SFBX1200" w:hAnsi="Times New Roman" w:cs="SFBX1200"/>
          <w:sz w:val="24"/>
          <w:szCs w:val="24"/>
          <w:u w:val="single"/>
          <w:lang w:eastAsia="ja-JP" w:bidi="mr-IN"/>
        </w:rPr>
        <w:t>-</w:t>
      </w:r>
      <w:r w:rsidRPr="003365C6">
        <w:rPr>
          <w:rFonts w:ascii="Times New Roman" w:eastAsia="MS Gothic" w:hAnsi="Times New Roman" w:cs="MS Gothic"/>
          <w:sz w:val="24"/>
          <w:szCs w:val="24"/>
          <w:u w:val="single"/>
          <w:lang w:eastAsia="ja-JP" w:bidi="mr-IN"/>
        </w:rPr>
        <w:t>распада</w:t>
      </w:r>
      <w:r w:rsidRPr="003365C6">
        <w:rPr>
          <w:rFonts w:ascii="Times New Roman" w:eastAsia="SFBX1200" w:hAnsi="Times New Roman" w:cs="SFBX1200"/>
          <w:sz w:val="24"/>
          <w:szCs w:val="24"/>
          <w:u w:val="single"/>
          <w:lang w:eastAsia="ja-JP" w:bidi="mr-IN"/>
        </w:rPr>
        <w:t xml:space="preserve"> </w:t>
      </w:r>
      <w:r w:rsidRPr="003365C6">
        <w:rPr>
          <w:rFonts w:ascii="Times New Roman" w:eastAsia="MS Gothic" w:hAnsi="Times New Roman" w:cs="MS Gothic"/>
          <w:sz w:val="24"/>
          <w:szCs w:val="24"/>
          <w:u w:val="single"/>
          <w:lang w:eastAsia="ja-JP" w:bidi="mr-IN"/>
        </w:rPr>
        <w:t>молекулярного</w:t>
      </w:r>
      <w:r w:rsidRPr="003365C6">
        <w:rPr>
          <w:rFonts w:ascii="Times New Roman" w:eastAsia="SFBX1200" w:hAnsi="Times New Roman" w:cs="SFBX1200"/>
          <w:sz w:val="24"/>
          <w:szCs w:val="24"/>
          <w:u w:val="single"/>
          <w:lang w:eastAsia="ja-JP" w:bidi="mr-IN"/>
        </w:rPr>
        <w:t xml:space="preserve"> </w:t>
      </w:r>
      <w:r w:rsidRPr="003365C6">
        <w:rPr>
          <w:rFonts w:ascii="Times New Roman" w:eastAsia="MS Gothic" w:hAnsi="Times New Roman" w:cs="MS Gothic"/>
          <w:sz w:val="24"/>
          <w:szCs w:val="24"/>
          <w:u w:val="single"/>
          <w:lang w:eastAsia="ja-JP" w:bidi="mr-IN"/>
        </w:rPr>
        <w:t>трития</w:t>
      </w:r>
      <w:r w:rsidRPr="003365C6">
        <w:rPr>
          <w:rFonts w:ascii="Times New Roman" w:eastAsia="SFBX1200" w:hAnsi="Times New Roman" w:cs="SFBX1200"/>
          <w:sz w:val="24"/>
          <w:szCs w:val="24"/>
          <w:u w:val="single"/>
          <w:lang w:eastAsia="ja-JP" w:bidi="mr-IN"/>
        </w:rPr>
        <w:t xml:space="preserve"> </w:t>
      </w:r>
      <w:r w:rsidRPr="003365C6">
        <w:rPr>
          <w:rFonts w:ascii="Times New Roman" w:eastAsia="MS Gothic" w:hAnsi="Times New Roman" w:cs="MS Gothic"/>
          <w:sz w:val="24"/>
          <w:szCs w:val="24"/>
          <w:u w:val="single"/>
          <w:lang w:eastAsia="ja-JP" w:bidi="mr-IN"/>
        </w:rPr>
        <w:t>к</w:t>
      </w:r>
      <w:r w:rsidRPr="003365C6">
        <w:rPr>
          <w:rFonts w:ascii="Times New Roman" w:eastAsia="SFBX1200" w:hAnsi="Times New Roman" w:cs="SFBX1200"/>
          <w:sz w:val="24"/>
          <w:szCs w:val="24"/>
          <w:u w:val="single"/>
          <w:lang w:eastAsia="ja-JP" w:bidi="mr-IN"/>
        </w:rPr>
        <w:t xml:space="preserve"> </w:t>
      </w:r>
      <w:r w:rsidRPr="003365C6">
        <w:rPr>
          <w:rFonts w:ascii="Times New Roman" w:eastAsia="MS Gothic" w:hAnsi="Times New Roman" w:cs="MS Gothic"/>
          <w:sz w:val="24"/>
          <w:szCs w:val="24"/>
          <w:u w:val="single"/>
          <w:lang w:eastAsia="ja-JP" w:bidi="mr-IN"/>
        </w:rPr>
        <w:t>оценке</w:t>
      </w:r>
      <w:r w:rsidRPr="003365C6">
        <w:rPr>
          <w:rFonts w:ascii="Times New Roman" w:hAnsi="Times New Roman"/>
          <w:sz w:val="20"/>
          <w:szCs w:val="20"/>
          <w:u w:val="single"/>
        </w:rPr>
        <w:t xml:space="preserve"> </w:t>
      </w:r>
      <w:r w:rsidRPr="003365C6">
        <w:rPr>
          <w:rFonts w:ascii="Times New Roman" w:eastAsia="MS Gothic" w:hAnsi="Times New Roman" w:cs="MS Gothic"/>
          <w:sz w:val="24"/>
          <w:szCs w:val="24"/>
          <w:u w:val="single"/>
          <w:lang w:eastAsia="ja-JP" w:bidi="mr-IN"/>
        </w:rPr>
        <w:t>эффективной</w:t>
      </w:r>
      <w:r w:rsidRPr="003365C6">
        <w:rPr>
          <w:rFonts w:ascii="Times New Roman" w:eastAsia="SFBX1200" w:hAnsi="Times New Roman" w:cs="SFBX1200"/>
          <w:sz w:val="24"/>
          <w:szCs w:val="24"/>
          <w:u w:val="single"/>
          <w:lang w:eastAsia="ja-JP" w:bidi="mr-IN"/>
        </w:rPr>
        <w:t xml:space="preserve"> </w:t>
      </w:r>
      <w:r w:rsidRPr="003365C6">
        <w:rPr>
          <w:rFonts w:ascii="Times New Roman" w:eastAsia="MS Gothic" w:hAnsi="Times New Roman" w:cs="MS Gothic"/>
          <w:sz w:val="24"/>
          <w:szCs w:val="24"/>
          <w:u w:val="single"/>
          <w:lang w:eastAsia="ja-JP" w:bidi="mr-IN"/>
        </w:rPr>
        <w:t>массы</w:t>
      </w:r>
      <w:r w:rsidRPr="003365C6">
        <w:rPr>
          <w:rFonts w:ascii="Times New Roman" w:eastAsia="SFBX1200" w:hAnsi="Times New Roman" w:cs="SFBX1200"/>
          <w:sz w:val="24"/>
          <w:szCs w:val="24"/>
          <w:u w:val="single"/>
          <w:lang w:eastAsia="ja-JP" w:bidi="mr-IN"/>
        </w:rPr>
        <w:t xml:space="preserve"> </w:t>
      </w:r>
      <w:r w:rsidRPr="003365C6">
        <w:rPr>
          <w:rFonts w:ascii="Times New Roman" w:eastAsia="MS Gothic" w:hAnsi="Times New Roman" w:cs="MS Gothic"/>
          <w:sz w:val="24"/>
          <w:szCs w:val="24"/>
          <w:u w:val="single"/>
          <w:lang w:eastAsia="ja-JP" w:bidi="mr-IN"/>
        </w:rPr>
        <w:t>электронного</w:t>
      </w:r>
      <w:r w:rsidRPr="003365C6">
        <w:rPr>
          <w:rFonts w:ascii="Times New Roman" w:eastAsia="SFBX1200" w:hAnsi="Times New Roman" w:cs="SFBX1200"/>
          <w:sz w:val="24"/>
          <w:szCs w:val="24"/>
          <w:u w:val="single"/>
          <w:lang w:eastAsia="ja-JP" w:bidi="mr-IN"/>
        </w:rPr>
        <w:t xml:space="preserve"> </w:t>
      </w:r>
      <w:r w:rsidRPr="003365C6">
        <w:rPr>
          <w:rFonts w:ascii="Times New Roman" w:eastAsia="MS Gothic" w:hAnsi="Times New Roman" w:cs="MS Gothic"/>
          <w:sz w:val="24"/>
          <w:szCs w:val="24"/>
          <w:u w:val="single"/>
          <w:lang w:eastAsia="ja-JP" w:bidi="mr-IN"/>
        </w:rPr>
        <w:t>антинейтрино</w:t>
      </w:r>
      <w:r>
        <w:rPr>
          <w:rFonts w:ascii="Times New Roman" w:eastAsia="MS Gothic" w:hAnsi="Times New Roman" w:cs="MS Gothic"/>
          <w:sz w:val="24"/>
          <w:szCs w:val="24"/>
          <w:u w:val="single"/>
          <w:lang w:eastAsia="ja-JP" w:bidi="mr-IN"/>
        </w:rPr>
        <w:t>»</w:t>
      </w:r>
    </w:p>
    <w:p w:rsidR="001A3733" w:rsidRPr="009C34C1" w:rsidRDefault="001A3733" w:rsidP="003E5DC5">
      <w:pPr>
        <w:spacing w:line="240" w:lineRule="auto"/>
        <w:ind w:left="-709" w:right="-143"/>
        <w:rPr>
          <w:rFonts w:ascii="Times New Roman" w:hAnsi="Times New Roman"/>
          <w:sz w:val="24"/>
          <w:szCs w:val="24"/>
        </w:rPr>
      </w:pPr>
      <w:r w:rsidRPr="009C34C1">
        <w:rPr>
          <w:rFonts w:ascii="Times New Roman" w:hAnsi="Times New Roman"/>
          <w:sz w:val="24"/>
          <w:szCs w:val="24"/>
        </w:rPr>
        <w:t xml:space="preserve">Рецензент </w:t>
      </w:r>
      <w:r w:rsidRPr="003365C6">
        <w:rPr>
          <w:rFonts w:ascii="Times New Roman" w:hAnsi="Times New Roman"/>
          <w:sz w:val="24"/>
          <w:szCs w:val="24"/>
          <w:u w:val="single"/>
        </w:rPr>
        <w:t xml:space="preserve"> к.ф.-м.н., старший научный сотрудник ИЯИ РАН Задорожный Сергей Викторович</w:t>
      </w:r>
    </w:p>
    <w:p w:rsidR="001A3733" w:rsidRPr="009C34C1" w:rsidRDefault="001A3733" w:rsidP="003E5DC5">
      <w:pPr>
        <w:spacing w:line="240" w:lineRule="auto"/>
        <w:ind w:left="-709" w:right="-143"/>
        <w:rPr>
          <w:rFonts w:ascii="Times New Roman" w:hAnsi="Times New Roman"/>
          <w:sz w:val="24"/>
          <w:szCs w:val="24"/>
        </w:rPr>
      </w:pPr>
      <w:r w:rsidRPr="009C34C1">
        <w:rPr>
          <w:rFonts w:ascii="Times New Roman" w:hAnsi="Times New Roman"/>
          <w:sz w:val="24"/>
          <w:szCs w:val="24"/>
        </w:rPr>
        <w:t xml:space="preserve">                             </w:t>
      </w:r>
      <w:r>
        <w:rPr>
          <w:rFonts w:ascii="Times New Roman" w:hAnsi="Times New Roman"/>
          <w:sz w:val="24"/>
          <w:szCs w:val="24"/>
        </w:rPr>
        <w:t xml:space="preserve">                    </w:t>
      </w:r>
      <w:r w:rsidRPr="009C34C1">
        <w:rPr>
          <w:rFonts w:ascii="Times New Roman" w:hAnsi="Times New Roman"/>
          <w:sz w:val="24"/>
          <w:szCs w:val="24"/>
        </w:rPr>
        <w:t xml:space="preserve"> (</w:t>
      </w:r>
      <w:r>
        <w:rPr>
          <w:rFonts w:ascii="Times New Roman" w:hAnsi="Times New Roman"/>
          <w:sz w:val="24"/>
          <w:szCs w:val="24"/>
        </w:rPr>
        <w:t>ученая степень, ученое звание, Фамилия И. О</w:t>
      </w:r>
      <w:r w:rsidRPr="009C34C1">
        <w:rPr>
          <w:rFonts w:ascii="Times New Roman" w:hAnsi="Times New Roman"/>
          <w:sz w:val="24"/>
          <w:szCs w:val="24"/>
        </w:rPr>
        <w:t>.)</w:t>
      </w:r>
    </w:p>
    <w:p w:rsidR="001A3733" w:rsidRPr="00F723BA" w:rsidRDefault="001A3733" w:rsidP="003E5DC5">
      <w:pPr>
        <w:ind w:left="-709" w:right="-143"/>
        <w:rPr>
          <w:rFonts w:ascii="Times New Roman" w:hAnsi="Times New Roman"/>
          <w:sz w:val="24"/>
          <w:szCs w:val="24"/>
        </w:rPr>
      </w:pPr>
    </w:p>
    <w:p w:rsidR="001A3733" w:rsidRDefault="001A3733" w:rsidP="00F723BA">
      <w:pPr>
        <w:spacing w:line="360" w:lineRule="auto"/>
        <w:ind w:left="-709" w:right="-143"/>
        <w:rPr>
          <w:rFonts w:ascii="Times New Roman" w:hAnsi="Times New Roman"/>
          <w:sz w:val="24"/>
          <w:szCs w:val="24"/>
        </w:rPr>
      </w:pPr>
      <w:r w:rsidRPr="00FE6C97">
        <w:rPr>
          <w:rFonts w:ascii="Times New Roman" w:hAnsi="Times New Roman"/>
          <w:sz w:val="24"/>
          <w:szCs w:val="24"/>
          <w:highlight w:val="yellow"/>
        </w:rPr>
        <w:softHyphen/>
      </w:r>
      <w:r w:rsidRPr="00FE6C97">
        <w:rPr>
          <w:rFonts w:ascii="Times New Roman" w:hAnsi="Times New Roman"/>
          <w:sz w:val="24"/>
          <w:szCs w:val="24"/>
          <w:highlight w:val="yellow"/>
        </w:rPr>
        <w:softHyphen/>
      </w:r>
      <w:r w:rsidRPr="00FE6C97">
        <w:rPr>
          <w:rFonts w:ascii="Times New Roman" w:hAnsi="Times New Roman"/>
          <w:sz w:val="24"/>
          <w:szCs w:val="24"/>
          <w:highlight w:val="yellow"/>
        </w:rPr>
        <w:softHyphen/>
      </w:r>
      <w:r w:rsidRPr="00FE6C97">
        <w:rPr>
          <w:rFonts w:ascii="Times New Roman" w:hAnsi="Times New Roman"/>
          <w:sz w:val="24"/>
          <w:szCs w:val="24"/>
          <w:highlight w:val="yellow"/>
        </w:rPr>
        <w:softHyphen/>
      </w:r>
      <w:r w:rsidRPr="00FE6C97">
        <w:rPr>
          <w:rFonts w:ascii="Times New Roman" w:hAnsi="Times New Roman"/>
          <w:sz w:val="24"/>
          <w:szCs w:val="24"/>
          <w:highlight w:val="yellow"/>
        </w:rPr>
        <w:softHyphen/>
      </w:r>
      <w:r w:rsidRPr="00FE6C97">
        <w:rPr>
          <w:rFonts w:ascii="Times New Roman" w:hAnsi="Times New Roman"/>
          <w:sz w:val="24"/>
          <w:szCs w:val="24"/>
          <w:highlight w:val="yellow"/>
        </w:rPr>
        <w:softHyphen/>
      </w:r>
      <w:r w:rsidRPr="00FE6C97">
        <w:rPr>
          <w:rFonts w:ascii="Times New Roman" w:hAnsi="Times New Roman"/>
          <w:sz w:val="24"/>
          <w:szCs w:val="24"/>
          <w:highlight w:val="yellow"/>
        </w:rPr>
        <w:softHyphen/>
      </w:r>
      <w:r w:rsidRPr="00FE6C97">
        <w:rPr>
          <w:rFonts w:ascii="Times New Roman" w:hAnsi="Times New Roman"/>
          <w:sz w:val="24"/>
          <w:szCs w:val="24"/>
          <w:highlight w:val="yellow"/>
        </w:rPr>
        <w:softHyphen/>
      </w:r>
      <w:r w:rsidRPr="00FE6C97">
        <w:rPr>
          <w:rFonts w:ascii="Times New Roman" w:hAnsi="Times New Roman"/>
          <w:sz w:val="24"/>
          <w:szCs w:val="24"/>
          <w:highlight w:val="yellow"/>
        </w:rPr>
        <w:softHyphen/>
      </w:r>
      <w:r w:rsidRPr="00FE6C97">
        <w:rPr>
          <w:rFonts w:ascii="Times New Roman" w:hAnsi="Times New Roman"/>
          <w:sz w:val="24"/>
          <w:szCs w:val="24"/>
          <w:highlight w:val="yellow"/>
        </w:rPr>
        <w:softHyphen/>
      </w:r>
      <w:r w:rsidRPr="00FE6C97">
        <w:rPr>
          <w:rFonts w:ascii="Times New Roman" w:hAnsi="Times New Roman"/>
          <w:sz w:val="24"/>
          <w:szCs w:val="24"/>
          <w:highlight w:val="yellow"/>
        </w:rPr>
        <w:softHyphen/>
      </w:r>
      <w:r w:rsidRPr="00FE6C97">
        <w:rPr>
          <w:rFonts w:ascii="Times New Roman" w:hAnsi="Times New Roman"/>
          <w:sz w:val="24"/>
          <w:szCs w:val="24"/>
          <w:highlight w:val="yellow"/>
        </w:rPr>
        <w:softHyphen/>
      </w:r>
      <w:r w:rsidRPr="00FE6C97">
        <w:rPr>
          <w:rFonts w:ascii="Times New Roman" w:hAnsi="Times New Roman"/>
          <w:sz w:val="24"/>
          <w:szCs w:val="24"/>
          <w:highlight w:val="yellow"/>
        </w:rPr>
        <w:softHyphen/>
      </w:r>
      <w:r w:rsidRPr="00FE6C97">
        <w:rPr>
          <w:rFonts w:ascii="Times New Roman" w:hAnsi="Times New Roman"/>
          <w:sz w:val="24"/>
          <w:szCs w:val="24"/>
          <w:highlight w:val="yellow"/>
        </w:rPr>
        <w:softHyphen/>
      </w:r>
      <w:r w:rsidRPr="00FE6C97">
        <w:rPr>
          <w:rFonts w:ascii="Times New Roman" w:hAnsi="Times New Roman"/>
          <w:sz w:val="24"/>
          <w:szCs w:val="24"/>
          <w:highlight w:val="yellow"/>
        </w:rPr>
        <w:softHyphen/>
      </w:r>
      <w:r w:rsidRPr="00FE6C97">
        <w:rPr>
          <w:rFonts w:ascii="Times New Roman" w:hAnsi="Times New Roman"/>
          <w:sz w:val="24"/>
          <w:szCs w:val="24"/>
          <w:highlight w:val="yellow"/>
        </w:rPr>
        <w:softHyphen/>
      </w:r>
      <w:r w:rsidRPr="00FE6C97">
        <w:rPr>
          <w:rFonts w:ascii="Times New Roman" w:hAnsi="Times New Roman"/>
          <w:sz w:val="24"/>
          <w:szCs w:val="24"/>
          <w:highlight w:val="yellow"/>
        </w:rPr>
        <w:softHyphen/>
      </w:r>
      <w:r w:rsidRPr="00FE6C97">
        <w:rPr>
          <w:rFonts w:ascii="Times New Roman" w:hAnsi="Times New Roman"/>
          <w:sz w:val="24"/>
          <w:szCs w:val="24"/>
          <w:highlight w:val="yellow"/>
        </w:rPr>
        <w:softHyphen/>
      </w:r>
      <w:r w:rsidRPr="00FE6C97">
        <w:rPr>
          <w:rFonts w:ascii="Times New Roman" w:hAnsi="Times New Roman"/>
          <w:sz w:val="24"/>
          <w:szCs w:val="24"/>
          <w:highlight w:val="yellow"/>
        </w:rPr>
        <w:softHyphen/>
      </w:r>
      <w:r w:rsidRPr="00FE6C97">
        <w:rPr>
          <w:rFonts w:ascii="Times New Roman" w:hAnsi="Times New Roman"/>
          <w:sz w:val="24"/>
          <w:szCs w:val="24"/>
          <w:highlight w:val="yellow"/>
        </w:rPr>
        <w:softHyphen/>
      </w:r>
      <w:r w:rsidRPr="00FE6C97">
        <w:rPr>
          <w:rFonts w:ascii="Times New Roman" w:hAnsi="Times New Roman"/>
          <w:sz w:val="24"/>
          <w:szCs w:val="24"/>
          <w:highlight w:val="yellow"/>
        </w:rPr>
        <w:softHyphen/>
      </w:r>
      <w:r w:rsidRPr="00FE6C97">
        <w:rPr>
          <w:rFonts w:ascii="Times New Roman" w:hAnsi="Times New Roman"/>
          <w:sz w:val="24"/>
          <w:szCs w:val="24"/>
          <w:highlight w:val="yellow"/>
        </w:rPr>
        <w:softHyphen/>
      </w:r>
      <w:r w:rsidRPr="00FE6C97">
        <w:rPr>
          <w:rFonts w:ascii="Times New Roman" w:hAnsi="Times New Roman"/>
          <w:sz w:val="24"/>
          <w:szCs w:val="24"/>
          <w:highlight w:val="yellow"/>
        </w:rPr>
        <w:softHyphen/>
      </w:r>
      <w:r w:rsidRPr="00FE6C97">
        <w:rPr>
          <w:rFonts w:ascii="Times New Roman" w:hAnsi="Times New Roman"/>
          <w:sz w:val="24"/>
          <w:szCs w:val="24"/>
          <w:highlight w:val="yellow"/>
        </w:rPr>
        <w:softHyphen/>
      </w:r>
      <w:r w:rsidRPr="00FE6C97">
        <w:rPr>
          <w:rFonts w:ascii="Times New Roman" w:hAnsi="Times New Roman"/>
          <w:sz w:val="24"/>
          <w:szCs w:val="24"/>
          <w:highlight w:val="yellow"/>
        </w:rPr>
        <w:softHyphen/>
      </w:r>
      <w:r w:rsidRPr="00FE6C97">
        <w:rPr>
          <w:rFonts w:ascii="Times New Roman" w:hAnsi="Times New Roman"/>
          <w:sz w:val="24"/>
          <w:szCs w:val="24"/>
          <w:highlight w:val="yellow"/>
        </w:rPr>
        <w:softHyphen/>
      </w:r>
      <w:r w:rsidRPr="00FE6C97">
        <w:rPr>
          <w:rFonts w:ascii="Times New Roman" w:hAnsi="Times New Roman"/>
          <w:sz w:val="24"/>
          <w:szCs w:val="24"/>
          <w:highlight w:val="yellow"/>
        </w:rPr>
        <w:softHyphen/>
      </w:r>
      <w:r w:rsidRPr="00FE6C97">
        <w:rPr>
          <w:rFonts w:ascii="Times New Roman" w:hAnsi="Times New Roman"/>
          <w:sz w:val="24"/>
          <w:szCs w:val="24"/>
          <w:highlight w:val="yellow"/>
        </w:rPr>
        <w:softHyphen/>
      </w:r>
      <w:r w:rsidRPr="00FE6C97">
        <w:rPr>
          <w:rFonts w:ascii="Times New Roman" w:hAnsi="Times New Roman"/>
          <w:sz w:val="24"/>
          <w:szCs w:val="24"/>
          <w:highlight w:val="yellow"/>
        </w:rPr>
        <w:softHyphen/>
      </w:r>
      <w:r w:rsidRPr="00FE6C97">
        <w:rPr>
          <w:rFonts w:ascii="Times New Roman" w:hAnsi="Times New Roman"/>
          <w:sz w:val="24"/>
          <w:szCs w:val="24"/>
          <w:highlight w:val="yellow"/>
        </w:rPr>
        <w:softHyphen/>
      </w:r>
      <w:r w:rsidRPr="00FE6C97">
        <w:rPr>
          <w:rFonts w:ascii="Times New Roman" w:hAnsi="Times New Roman"/>
          <w:sz w:val="24"/>
          <w:szCs w:val="24"/>
          <w:highlight w:val="yellow"/>
        </w:rPr>
        <w:softHyphen/>
      </w:r>
      <w:r w:rsidRPr="00FE6C97">
        <w:rPr>
          <w:rFonts w:ascii="Times New Roman" w:hAnsi="Times New Roman"/>
          <w:sz w:val="24"/>
          <w:szCs w:val="24"/>
          <w:highlight w:val="yellow"/>
        </w:rPr>
        <w:softHyphen/>
      </w:r>
      <w:r w:rsidRPr="00FE6C97">
        <w:rPr>
          <w:rFonts w:ascii="Times New Roman" w:hAnsi="Times New Roman"/>
          <w:sz w:val="24"/>
          <w:szCs w:val="24"/>
          <w:highlight w:val="yellow"/>
        </w:rPr>
        <w:softHyphen/>
        <w:t>Представленная работа выполнена в рамках международного проекта «КАТРИН» направленного на поиск эффективной массы электронного антинейтрино в спектре бета-распада молекулярного трития.  Актуальность данного направления исследований характеризуется тем фактом, что за последние два с половиной года основные публикации по тематике проекта собрали более 800 ссылок в высокорейтинговых журналах.</w:t>
      </w:r>
    </w:p>
    <w:p w:rsidR="001A3733" w:rsidRDefault="001A3733" w:rsidP="00F723BA">
      <w:pPr>
        <w:spacing w:line="360" w:lineRule="auto"/>
        <w:ind w:left="-709" w:right="-143"/>
        <w:rPr>
          <w:rFonts w:ascii="Times New Roman" w:hAnsi="Times New Roman"/>
          <w:sz w:val="24"/>
          <w:szCs w:val="24"/>
        </w:rPr>
      </w:pPr>
      <w:r>
        <w:rPr>
          <w:rFonts w:ascii="Times New Roman" w:hAnsi="Times New Roman"/>
          <w:sz w:val="24"/>
          <w:szCs w:val="24"/>
        </w:rPr>
        <w:t xml:space="preserve">Обработкой экспериментальных данных «КАТРИН» независимо занимаются несколько групп и, </w:t>
      </w:r>
      <w:r w:rsidRPr="00FE6C97">
        <w:rPr>
          <w:rFonts w:ascii="Times New Roman" w:hAnsi="Times New Roman"/>
          <w:sz w:val="24"/>
          <w:szCs w:val="24"/>
          <w:highlight w:val="yellow"/>
        </w:rPr>
        <w:t xml:space="preserve">в наиболее общем виде, целью работы является проведение таких исследований на базе опыта полученного в работах по проекту «Троицк ню-масс». В этом направлении автором была разработана программа на языке </w:t>
      </w:r>
      <w:r w:rsidRPr="00FE6C97">
        <w:rPr>
          <w:rFonts w:ascii="Times New Roman" w:hAnsi="Times New Roman"/>
          <w:sz w:val="24"/>
          <w:szCs w:val="24"/>
          <w:highlight w:val="yellow"/>
          <w:lang w:val="en-US"/>
        </w:rPr>
        <w:t>Python</w:t>
      </w:r>
      <w:r w:rsidRPr="00FE6C97">
        <w:rPr>
          <w:rFonts w:ascii="Times New Roman" w:hAnsi="Times New Roman"/>
          <w:sz w:val="24"/>
          <w:szCs w:val="24"/>
          <w:highlight w:val="yellow"/>
        </w:rPr>
        <w:t>, включающая расчет экспериментальных спектров на основе интерполяции заранее рассчитанных компонентов. Полученное быстродействие позволяет обсчитывать за час до 250 тысяч спектров  при весьма скромных аппаратурных средствах.</w:t>
      </w:r>
      <w:r>
        <w:rPr>
          <w:rFonts w:ascii="Times New Roman" w:hAnsi="Times New Roman"/>
          <w:sz w:val="24"/>
          <w:szCs w:val="24"/>
        </w:rPr>
        <w:t xml:space="preserve">   </w:t>
      </w:r>
    </w:p>
    <w:p w:rsidR="001A3733" w:rsidRDefault="001A3733" w:rsidP="00F723BA">
      <w:pPr>
        <w:spacing w:line="360" w:lineRule="auto"/>
        <w:ind w:left="-709" w:right="-143"/>
        <w:rPr>
          <w:rFonts w:ascii="Times New Roman" w:hAnsi="Times New Roman"/>
          <w:sz w:val="24"/>
          <w:szCs w:val="24"/>
        </w:rPr>
      </w:pPr>
      <w:r w:rsidRPr="00FE6C97">
        <w:rPr>
          <w:rFonts w:ascii="Times New Roman" w:hAnsi="Times New Roman"/>
          <w:sz w:val="24"/>
          <w:szCs w:val="24"/>
          <w:highlight w:val="yellow"/>
        </w:rPr>
        <w:t>Задачей, решаемой в представленной работе, является поиск возможностей улучшения общей чувствительности эксперимента к величине массы нейтрино за счет сокращения систематических погрешностей. Конкретно, существует проблема медленного дрейфа потенциала газового источника вызванная изменением работы выхода материала источника, связанная с его взаимодействием с компонентами газовой смеси. Дрейф потенциала источника приводит к дополнительным систематическим погрешностям в величине массы нейтрино. Данный эффект можно минимизировать если разбить имеющиеся экспериментальные данные на короткие по времени подгруппы.</w:t>
      </w:r>
      <w:r>
        <w:rPr>
          <w:rFonts w:ascii="Times New Roman" w:hAnsi="Times New Roman"/>
          <w:sz w:val="24"/>
          <w:szCs w:val="24"/>
        </w:rPr>
        <w:t xml:space="preserve">  </w:t>
      </w:r>
    </w:p>
    <w:p w:rsidR="001A3733" w:rsidRDefault="001A3733" w:rsidP="00F723BA">
      <w:pPr>
        <w:spacing w:line="360" w:lineRule="auto"/>
        <w:ind w:left="-709" w:right="-143"/>
        <w:rPr>
          <w:rFonts w:ascii="Times New Roman" w:hAnsi="Times New Roman"/>
          <w:sz w:val="24"/>
          <w:szCs w:val="24"/>
        </w:rPr>
      </w:pPr>
      <w:r w:rsidRPr="00FE6C97">
        <w:rPr>
          <w:rFonts w:ascii="Times New Roman" w:hAnsi="Times New Roman"/>
          <w:sz w:val="24"/>
          <w:szCs w:val="24"/>
          <w:highlight w:val="yellow"/>
        </w:rPr>
        <w:t>В представленной работе рассмотрена форма распределения величины массы нейтрино для разной продолжительности измерений. Оценки проводятся на высоком уровне математической культуры на основе критерия Колмогорова-Смирнова.  Подчеркнута важность выбора продолжения аппроксимации спектра электронов на область отрицательных квадратов массы нейтрино. Показано, что статистика первого сеанса измерений «КАТРИН» (M. Aker et. Al.,  Phys. Rev. Lett. 123, 221802, November 2019) может быть разбита на 16 подгрупп.</w:t>
      </w:r>
    </w:p>
    <w:p w:rsidR="001A3733" w:rsidRPr="00BE641D" w:rsidRDefault="001A3733" w:rsidP="00F723BA">
      <w:pPr>
        <w:spacing w:line="360" w:lineRule="auto"/>
        <w:ind w:left="-709" w:right="-143"/>
        <w:rPr>
          <w:rFonts w:ascii="Times New Roman" w:hAnsi="Times New Roman"/>
          <w:sz w:val="24"/>
          <w:szCs w:val="24"/>
        </w:rPr>
      </w:pPr>
      <w:r>
        <w:rPr>
          <w:rFonts w:ascii="Times New Roman" w:hAnsi="Times New Roman"/>
          <w:sz w:val="24"/>
          <w:szCs w:val="24"/>
        </w:rPr>
        <w:t>К недостаткам можно отнести малое использование и небрежности при оформлении графиков, что затрудняет восприятие материала.</w:t>
      </w:r>
    </w:p>
    <w:p w:rsidR="001A3733" w:rsidRPr="00BE641D" w:rsidRDefault="001A3733" w:rsidP="00BE641D">
      <w:pPr>
        <w:spacing w:line="360" w:lineRule="auto"/>
        <w:ind w:left="-709" w:right="-143"/>
        <w:rPr>
          <w:rFonts w:ascii="Times New Roman" w:hAnsi="Times New Roman"/>
          <w:sz w:val="24"/>
          <w:szCs w:val="24"/>
        </w:rPr>
      </w:pPr>
      <w:r>
        <w:rPr>
          <w:rFonts w:ascii="Times New Roman" w:hAnsi="Times New Roman"/>
          <w:sz w:val="24"/>
          <w:szCs w:val="24"/>
        </w:rPr>
        <w:t xml:space="preserve"> </w:t>
      </w:r>
    </w:p>
    <w:p w:rsidR="001A3733" w:rsidRPr="003E5DC5" w:rsidRDefault="001A3733" w:rsidP="003E5DC5">
      <w:pPr>
        <w:spacing w:line="240" w:lineRule="auto"/>
        <w:ind w:left="-709" w:right="-143"/>
        <w:rPr>
          <w:rFonts w:ascii="Times New Roman" w:hAnsi="Times New Roman"/>
          <w:sz w:val="20"/>
          <w:szCs w:val="20"/>
        </w:rPr>
      </w:pPr>
    </w:p>
    <w:p w:rsidR="001A3733" w:rsidRPr="009C34C1" w:rsidRDefault="001A3733" w:rsidP="003E5DC5">
      <w:pPr>
        <w:spacing w:line="240" w:lineRule="auto"/>
        <w:ind w:left="-709" w:right="-143"/>
        <w:rPr>
          <w:rFonts w:ascii="Times New Roman" w:hAnsi="Times New Roman"/>
          <w:sz w:val="24"/>
          <w:szCs w:val="24"/>
        </w:rPr>
      </w:pPr>
      <w:r w:rsidRPr="009C34C1">
        <w:rPr>
          <w:rFonts w:ascii="Times New Roman" w:hAnsi="Times New Roman"/>
          <w:sz w:val="24"/>
          <w:szCs w:val="24"/>
        </w:rPr>
        <w:t>Рекомендуемая оценка:</w:t>
      </w:r>
      <w:r>
        <w:rPr>
          <w:rFonts w:ascii="Times New Roman" w:hAnsi="Times New Roman"/>
          <w:sz w:val="20"/>
          <w:szCs w:val="20"/>
        </w:rPr>
        <w:t xml:space="preserve">  </w:t>
      </w:r>
      <w:r w:rsidRPr="00C64898">
        <w:rPr>
          <w:rFonts w:ascii="Times New Roman" w:hAnsi="Times New Roman"/>
          <w:sz w:val="28"/>
          <w:szCs w:val="28"/>
        </w:rPr>
        <w:t>«отлично</w:t>
      </w:r>
      <w:r w:rsidRPr="009C34C1">
        <w:rPr>
          <w:rFonts w:ascii="Times New Roman" w:hAnsi="Times New Roman"/>
          <w:sz w:val="24"/>
          <w:szCs w:val="24"/>
        </w:rPr>
        <w:t xml:space="preserve">» </w:t>
      </w:r>
      <w:r>
        <w:rPr>
          <w:rFonts w:ascii="Times New Roman" w:hAnsi="Times New Roman"/>
          <w:sz w:val="24"/>
          <w:szCs w:val="24"/>
        </w:rPr>
        <w:t xml:space="preserve">         </w:t>
      </w:r>
      <w:r w:rsidRPr="009C34C1">
        <w:rPr>
          <w:rFonts w:ascii="Times New Roman" w:hAnsi="Times New Roman"/>
          <w:sz w:val="24"/>
          <w:szCs w:val="24"/>
        </w:rPr>
        <w:t>Рецензент____</w:t>
      </w:r>
      <w:r>
        <w:rPr>
          <w:rFonts w:ascii="Times New Roman" w:hAnsi="Times New Roman"/>
          <w:sz w:val="24"/>
          <w:szCs w:val="24"/>
        </w:rPr>
        <w:t>______________________</w:t>
      </w:r>
      <w:r w:rsidRPr="009C34C1">
        <w:rPr>
          <w:rFonts w:ascii="Times New Roman" w:hAnsi="Times New Roman"/>
          <w:sz w:val="24"/>
          <w:szCs w:val="24"/>
        </w:rPr>
        <w:t>_____</w:t>
      </w:r>
      <w:r>
        <w:rPr>
          <w:rFonts w:ascii="Times New Roman" w:hAnsi="Times New Roman"/>
          <w:sz w:val="24"/>
          <w:szCs w:val="24"/>
        </w:rPr>
        <w:t>_________</w:t>
      </w:r>
    </w:p>
    <w:p w:rsidR="001A3733" w:rsidRPr="009C34C1" w:rsidRDefault="001A3733" w:rsidP="009C34C1">
      <w:pPr>
        <w:spacing w:line="240" w:lineRule="auto"/>
        <w:ind w:left="2123" w:right="-143" w:firstLine="709"/>
        <w:jc w:val="center"/>
        <w:rPr>
          <w:rFonts w:ascii="Times New Roman" w:hAnsi="Times New Roman"/>
          <w:sz w:val="24"/>
          <w:szCs w:val="24"/>
        </w:rPr>
      </w:pPr>
      <w:r>
        <w:rPr>
          <w:rFonts w:ascii="Times New Roman" w:hAnsi="Times New Roman"/>
          <w:sz w:val="24"/>
          <w:szCs w:val="24"/>
        </w:rPr>
        <w:t xml:space="preserve">                              </w:t>
      </w:r>
      <w:r w:rsidRPr="009C34C1">
        <w:rPr>
          <w:rFonts w:ascii="Times New Roman" w:hAnsi="Times New Roman"/>
          <w:sz w:val="24"/>
          <w:szCs w:val="24"/>
        </w:rPr>
        <w:t>(подпись)</w:t>
      </w:r>
    </w:p>
    <w:p w:rsidR="001A3733" w:rsidRPr="009C34C1" w:rsidRDefault="001A3733" w:rsidP="003E5DC5">
      <w:pPr>
        <w:spacing w:line="240" w:lineRule="auto"/>
        <w:ind w:left="-709" w:right="-143"/>
        <w:jc w:val="center"/>
        <w:rPr>
          <w:rFonts w:ascii="Times New Roman" w:hAnsi="Times New Roman"/>
          <w:sz w:val="24"/>
          <w:szCs w:val="24"/>
        </w:rPr>
      </w:pPr>
    </w:p>
    <w:p w:rsidR="001A3733" w:rsidRDefault="001A3733" w:rsidP="003E5DC5">
      <w:pPr>
        <w:spacing w:line="240" w:lineRule="auto"/>
        <w:ind w:left="-709" w:right="-143"/>
        <w:rPr>
          <w:rFonts w:ascii="Times New Roman" w:hAnsi="Times New Roman"/>
          <w:sz w:val="24"/>
          <w:szCs w:val="24"/>
        </w:rPr>
      </w:pPr>
      <w:r w:rsidRPr="009C34C1">
        <w:rPr>
          <w:rFonts w:ascii="Times New Roman" w:hAnsi="Times New Roman"/>
          <w:sz w:val="24"/>
          <w:szCs w:val="24"/>
        </w:rPr>
        <w:t>«_24_»__мая______2022_года</w:t>
      </w:r>
    </w:p>
    <w:p w:rsidR="001A3733" w:rsidRPr="009C34C1" w:rsidRDefault="001A3733" w:rsidP="003E5DC5">
      <w:pPr>
        <w:spacing w:line="240" w:lineRule="auto"/>
        <w:ind w:left="-709" w:right="-143"/>
        <w:rPr>
          <w:rFonts w:ascii="Times New Roman" w:hAnsi="Times New Roman"/>
          <w:sz w:val="24"/>
          <w:szCs w:val="24"/>
        </w:rPr>
      </w:pPr>
    </w:p>
    <w:p w:rsidR="001A3733" w:rsidRDefault="001A3733" w:rsidP="009C34C1">
      <w:pPr>
        <w:spacing w:line="240" w:lineRule="auto"/>
        <w:ind w:right="-143"/>
        <w:rPr>
          <w:rFonts w:ascii="Times New Roman" w:hAnsi="Times New Roman"/>
          <w:sz w:val="24"/>
          <w:szCs w:val="24"/>
        </w:rPr>
      </w:pPr>
      <w:r w:rsidRPr="009C34C1">
        <w:rPr>
          <w:rFonts w:ascii="Times New Roman" w:hAnsi="Times New Roman"/>
          <w:sz w:val="24"/>
          <w:szCs w:val="24"/>
        </w:rPr>
        <w:t xml:space="preserve">Оценка бакалаврской работы </w:t>
      </w:r>
      <w:r>
        <w:rPr>
          <w:rFonts w:ascii="Times New Roman" w:hAnsi="Times New Roman"/>
          <w:sz w:val="24"/>
          <w:szCs w:val="24"/>
        </w:rPr>
        <w:t xml:space="preserve"> ________________________________</w:t>
      </w:r>
    </w:p>
    <w:p w:rsidR="001A3733" w:rsidRDefault="001A3733" w:rsidP="003E5DC5">
      <w:pPr>
        <w:spacing w:line="240" w:lineRule="auto"/>
        <w:ind w:left="-709" w:right="-143"/>
        <w:rPr>
          <w:rFonts w:ascii="Times New Roman" w:hAnsi="Times New Roman"/>
          <w:sz w:val="20"/>
          <w:szCs w:val="20"/>
        </w:rPr>
      </w:pPr>
    </w:p>
    <w:p w:rsidR="001A3733" w:rsidRPr="009C34C1" w:rsidRDefault="001A3733" w:rsidP="003E5DC5">
      <w:pPr>
        <w:spacing w:line="240" w:lineRule="auto"/>
        <w:ind w:left="-709" w:right="-143"/>
        <w:rPr>
          <w:rFonts w:ascii="Times New Roman" w:hAnsi="Times New Roman"/>
          <w:sz w:val="24"/>
          <w:szCs w:val="24"/>
        </w:rPr>
      </w:pPr>
      <w:r w:rsidRPr="009C34C1">
        <w:rPr>
          <w:rFonts w:ascii="Times New Roman" w:hAnsi="Times New Roman"/>
          <w:sz w:val="24"/>
          <w:szCs w:val="24"/>
        </w:rPr>
        <w:t>Зав.кафедрой</w:t>
      </w:r>
      <w:r>
        <w:rPr>
          <w:rFonts w:ascii="Times New Roman" w:hAnsi="Times New Roman"/>
          <w:sz w:val="24"/>
          <w:szCs w:val="24"/>
        </w:rPr>
        <w:t>,</w:t>
      </w:r>
      <w:r w:rsidRPr="009C34C1">
        <w:rPr>
          <w:rFonts w:ascii="Times New Roman" w:hAnsi="Times New Roman"/>
          <w:sz w:val="24"/>
          <w:szCs w:val="24"/>
        </w:rPr>
        <w:t xml:space="preserve"> </w:t>
      </w:r>
      <w:r w:rsidRPr="009C34C1">
        <w:rPr>
          <w:rStyle w:val="Emphasis"/>
          <w:rFonts w:ascii="Times New Roman" w:hAnsi="Times New Roman"/>
          <w:i w:val="0"/>
          <w:iCs w:val="0"/>
          <w:sz w:val="24"/>
          <w:szCs w:val="24"/>
        </w:rPr>
        <w:t>профессор</w:t>
      </w:r>
      <w:r w:rsidRPr="009C34C1">
        <w:rPr>
          <w:rFonts w:ascii="Times New Roman" w:hAnsi="Times New Roman"/>
          <w:sz w:val="24"/>
          <w:szCs w:val="24"/>
        </w:rPr>
        <w:t xml:space="preserve"> _____________________________</w:t>
      </w:r>
      <w:r>
        <w:rPr>
          <w:rFonts w:ascii="Times New Roman" w:hAnsi="Times New Roman"/>
          <w:sz w:val="24"/>
          <w:szCs w:val="24"/>
        </w:rPr>
        <w:t>/</w:t>
      </w:r>
      <w:r w:rsidRPr="009C34C1">
        <w:rPr>
          <w:rFonts w:ascii="Times New Roman" w:hAnsi="Times New Roman"/>
          <w:sz w:val="24"/>
          <w:szCs w:val="24"/>
        </w:rPr>
        <w:t xml:space="preserve"> </w:t>
      </w:r>
      <w:r w:rsidRPr="009C34C1">
        <w:rPr>
          <w:rStyle w:val="Emphasis"/>
          <w:rFonts w:ascii="Times New Roman" w:hAnsi="Times New Roman"/>
          <w:i w:val="0"/>
          <w:iCs w:val="0"/>
          <w:sz w:val="24"/>
          <w:szCs w:val="24"/>
        </w:rPr>
        <w:t>В.И. Денисов</w:t>
      </w:r>
      <w:r>
        <w:rPr>
          <w:rStyle w:val="Emphasis"/>
          <w:rFonts w:ascii="Times New Roman" w:hAnsi="Times New Roman"/>
          <w:i w:val="0"/>
          <w:iCs w:val="0"/>
          <w:sz w:val="24"/>
          <w:szCs w:val="24"/>
        </w:rPr>
        <w:t>/</w:t>
      </w:r>
    </w:p>
    <w:p w:rsidR="001A3733" w:rsidRPr="003E5DC5" w:rsidRDefault="001A3733" w:rsidP="009C34C1">
      <w:pPr>
        <w:spacing w:line="240" w:lineRule="auto"/>
        <w:ind w:right="-143"/>
        <w:rPr>
          <w:rFonts w:ascii="Times New Roman" w:hAnsi="Times New Roman"/>
          <w:sz w:val="20"/>
          <w:szCs w:val="20"/>
        </w:rPr>
      </w:pPr>
    </w:p>
    <w:p w:rsidR="001A3733" w:rsidRPr="003E5DC5" w:rsidRDefault="001A3733" w:rsidP="003E5DC5">
      <w:pPr>
        <w:spacing w:line="240" w:lineRule="auto"/>
        <w:ind w:left="-709" w:right="-143"/>
        <w:rPr>
          <w:rFonts w:ascii="Times New Roman" w:hAnsi="Times New Roman"/>
          <w:sz w:val="20"/>
          <w:szCs w:val="20"/>
        </w:rPr>
      </w:pPr>
    </w:p>
    <w:p w:rsidR="001A3733" w:rsidRPr="003E5DC5" w:rsidRDefault="001A3733" w:rsidP="009C34C1">
      <w:pPr>
        <w:spacing w:line="240" w:lineRule="auto"/>
        <w:ind w:right="-143"/>
        <w:rPr>
          <w:rFonts w:ascii="Times New Roman" w:hAnsi="Times New Roman"/>
          <w:sz w:val="20"/>
          <w:szCs w:val="20"/>
        </w:rPr>
      </w:pPr>
    </w:p>
    <w:p w:rsidR="001A3733" w:rsidRPr="009C34C1" w:rsidRDefault="001A3733" w:rsidP="003E5DC5">
      <w:pPr>
        <w:spacing w:line="240" w:lineRule="auto"/>
        <w:ind w:left="-709" w:right="-143"/>
        <w:jc w:val="right"/>
        <w:rPr>
          <w:rFonts w:ascii="Times New Roman" w:hAnsi="Times New Roman"/>
          <w:sz w:val="24"/>
          <w:szCs w:val="24"/>
        </w:rPr>
      </w:pPr>
      <w:r>
        <w:rPr>
          <w:rFonts w:ascii="Times New Roman" w:hAnsi="Times New Roman"/>
          <w:sz w:val="24"/>
          <w:szCs w:val="24"/>
        </w:rPr>
        <w:t xml:space="preserve">«_____» мая </w:t>
      </w:r>
      <w:r w:rsidRPr="009C34C1">
        <w:rPr>
          <w:rFonts w:ascii="Times New Roman" w:hAnsi="Times New Roman"/>
          <w:sz w:val="24"/>
          <w:szCs w:val="24"/>
        </w:rPr>
        <w:t>2022</w:t>
      </w:r>
      <w:r>
        <w:rPr>
          <w:rFonts w:ascii="Times New Roman" w:hAnsi="Times New Roman"/>
          <w:sz w:val="24"/>
          <w:szCs w:val="24"/>
        </w:rPr>
        <w:t xml:space="preserve"> </w:t>
      </w:r>
      <w:r w:rsidRPr="009C34C1">
        <w:rPr>
          <w:rFonts w:ascii="Times New Roman" w:hAnsi="Times New Roman"/>
          <w:sz w:val="24"/>
          <w:szCs w:val="24"/>
        </w:rPr>
        <w:t>года</w:t>
      </w:r>
    </w:p>
    <w:sectPr w:rsidR="001A3733" w:rsidRPr="009C34C1" w:rsidSect="003E5DC5">
      <w:pgSz w:w="11906" w:h="16838"/>
      <w:pgMar w:top="567"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l?r ?S?V?b?N"/>
    <w:panose1 w:val="020B0609070205080204"/>
    <w:charset w:val="80"/>
    <w:family w:val="modern"/>
    <w:pitch w:val="fixed"/>
    <w:sig w:usb0="E00002FF" w:usb1="6AC7FDFB" w:usb2="00000012" w:usb3="00000000" w:csb0="0002009F" w:csb1="00000000"/>
  </w:font>
  <w:font w:name="SFRM1200">
    <w:altName w:val="Microsoft JhengHei"/>
    <w:panose1 w:val="00000000000000000000"/>
    <w:charset w:val="88"/>
    <w:family w:val="auto"/>
    <w:notTrueType/>
    <w:pitch w:val="default"/>
    <w:sig w:usb0="00000001" w:usb1="08080000" w:usb2="00000010" w:usb3="00000000" w:csb0="00100000" w:csb1="00000000"/>
  </w:font>
  <w:font w:name="SFBX1200">
    <w:altName w:val="Microsoft JhengHei"/>
    <w:panose1 w:val="00000000000000000000"/>
    <w:charset w:val="88"/>
    <w:family w:val="auto"/>
    <w:notTrueType/>
    <w:pitch w:val="default"/>
    <w:sig w:usb0="00000001" w:usb1="08080000" w:usb2="00000010" w:usb3="00000000" w:csb0="001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embedSystemFonts/>
  <w:defaultTabStop w:val="708"/>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72B21"/>
    <w:rsid w:val="000E1805"/>
    <w:rsid w:val="001340DF"/>
    <w:rsid w:val="001A3733"/>
    <w:rsid w:val="00233F28"/>
    <w:rsid w:val="002778B3"/>
    <w:rsid w:val="0031635B"/>
    <w:rsid w:val="003365C6"/>
    <w:rsid w:val="0037704D"/>
    <w:rsid w:val="003E5DC5"/>
    <w:rsid w:val="00572B21"/>
    <w:rsid w:val="00585F5E"/>
    <w:rsid w:val="006B16A7"/>
    <w:rsid w:val="00775799"/>
    <w:rsid w:val="00850EDE"/>
    <w:rsid w:val="008F7D4D"/>
    <w:rsid w:val="009C34C1"/>
    <w:rsid w:val="00B604A9"/>
    <w:rsid w:val="00BA4CB5"/>
    <w:rsid w:val="00BC442C"/>
    <w:rsid w:val="00BE641D"/>
    <w:rsid w:val="00C41329"/>
    <w:rsid w:val="00C64898"/>
    <w:rsid w:val="00D2688B"/>
    <w:rsid w:val="00EA63A2"/>
    <w:rsid w:val="00ED55DA"/>
    <w:rsid w:val="00F723BA"/>
    <w:rsid w:val="00FE6C97"/>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F5E"/>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572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72B21"/>
    <w:rPr>
      <w:rFonts w:ascii="Tahoma" w:hAnsi="Tahoma" w:cs="Tahoma"/>
      <w:sz w:val="16"/>
      <w:szCs w:val="16"/>
    </w:rPr>
  </w:style>
  <w:style w:type="character" w:styleId="Emphasis">
    <w:name w:val="Emphasis"/>
    <w:basedOn w:val="DefaultParagraphFont"/>
    <w:uiPriority w:val="99"/>
    <w:qFormat/>
    <w:locked/>
    <w:rsid w:val="009C34C1"/>
    <w:rPr>
      <w:rFonts w:cs="Times New Roman"/>
      <w:i/>
      <w:iCs/>
    </w:rPr>
  </w:style>
  <w:style w:type="character" w:styleId="Hyperlink">
    <w:name w:val="Hyperlink"/>
    <w:basedOn w:val="DefaultParagraphFont"/>
    <w:uiPriority w:val="99"/>
    <w:rsid w:val="00BE641D"/>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121</TotalTime>
  <Pages>2</Pages>
  <Words>487</Words>
  <Characters>2778</Characters>
  <Application>Microsoft Office Outlook</Application>
  <DocSecurity>0</DocSecurity>
  <Lines>0</Lines>
  <Paragraphs>0</Paragraphs>
  <ScaleCrop>false</ScaleCrop>
  <Company>INR RAS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ГОСУДАРСТВЕННОЕ БЮДЖЕТНОЕ ОБРАЗОВАТЕЛЬНОЕ</dc:title>
  <dc:subject/>
  <dc:creator>Culav</dc:creator>
  <cp:keywords/>
  <dc:description/>
  <cp:lastModifiedBy>Titov</cp:lastModifiedBy>
  <cp:revision>9</cp:revision>
  <cp:lastPrinted>2022-05-23T10:35:00Z</cp:lastPrinted>
  <dcterms:created xsi:type="dcterms:W3CDTF">2022-05-23T08:31:00Z</dcterms:created>
  <dcterms:modified xsi:type="dcterms:W3CDTF">2022-05-23T10:47:00Z</dcterms:modified>
</cp:coreProperties>
</file>