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TitleChar"/>
        </w:rPr>
        <w:alias w:val="Title"/>
        <w:tag w:val=""/>
        <w:id w:val="1222332931"/>
        <w:placeholder>
          <w:docPart w:val="34174BE86DF6453887FA72DF50D89F32"/>
        </w:placeholder>
        <w:dataBinding w:prefixMappings="xmlns:ns0='http://purl.org/dc/elements/1.1/' xmlns:ns1='http://schemas.openxmlformats.org/package/2006/metadata/core-properties' " w:xpath="/ns1:coreProperties[1]/ns0:title[1]" w:storeItemID="{6C3C8BC8-F283-45AE-878A-BAB7291924A1}"/>
        <w:text w:multiLine="1"/>
      </w:sdtPr>
      <w:sdtEndPr>
        <w:rPr>
          <w:rStyle w:val="DefaultParagraphFont"/>
        </w:rPr>
      </w:sdtEndPr>
      <w:sdtContent>
        <w:p w14:paraId="6ECBB6F3" w14:textId="112E0F16" w:rsidR="000D2226" w:rsidRPr="00164EDA" w:rsidRDefault="00D452C3" w:rsidP="00164EDA">
          <w:pPr>
            <w:pStyle w:val="Title"/>
          </w:pPr>
          <w:r>
            <w:rPr>
              <w:rStyle w:val="TitleChar"/>
            </w:rPr>
            <w:t>ONE Record Security</w:t>
          </w:r>
        </w:p>
      </w:sdtContent>
    </w:sdt>
    <w:sdt>
      <w:sdtPr>
        <w:rPr>
          <w:rStyle w:val="SubtitleChar"/>
        </w:rPr>
        <w:alias w:val="Subject"/>
        <w:tag w:val=""/>
        <w:id w:val="567921393"/>
        <w:placeholder>
          <w:docPart w:val="500E3A8153D444CFB6B6FA01C6305297"/>
        </w:placeholder>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p w14:paraId="18367646" w14:textId="6CE0C4B4" w:rsidR="000D2226" w:rsidRPr="00164EDA" w:rsidRDefault="00427AD6" w:rsidP="00164EDA">
          <w:pPr>
            <w:pStyle w:val="Subtitle"/>
          </w:pPr>
          <w:r>
            <w:rPr>
              <w:rStyle w:val="SubtitleChar"/>
            </w:rPr>
            <w:t>Developer Guide</w:t>
          </w:r>
        </w:p>
      </w:sdtContent>
    </w:sdt>
    <w:p w14:paraId="291CB4AA" w14:textId="1F607D04" w:rsidR="00287FBA" w:rsidRDefault="00287FBA" w:rsidP="00287FBA">
      <w:pPr>
        <w:pStyle w:val="BodyText"/>
      </w:pPr>
      <w:r w:rsidRPr="00287FBA">
        <w:t xml:space="preserve">This document describes user stories </w:t>
      </w:r>
      <w:r>
        <w:t xml:space="preserve">to </w:t>
      </w:r>
      <w:r w:rsidRPr="00287FBA">
        <w:t xml:space="preserve">fulfil requirements of IATA about the application of the x509 certificates in a complex environment, in which there are </w:t>
      </w:r>
      <w:r>
        <w:t>several</w:t>
      </w:r>
      <w:r w:rsidRPr="00287FBA">
        <w:t xml:space="preserve"> OAUTH IAPs and </w:t>
      </w:r>
      <w:r w:rsidR="007C1227">
        <w:t>multiple</w:t>
      </w:r>
      <w:r w:rsidRPr="00287FBA">
        <w:t xml:space="preserve"> of Multi-User/Multi-Apps.</w:t>
      </w:r>
    </w:p>
    <w:p w14:paraId="4137A4BA" w14:textId="799375D7" w:rsidR="000962DC" w:rsidRDefault="000962DC" w:rsidP="000962DC">
      <w:pPr>
        <w:pStyle w:val="Heading1"/>
      </w:pPr>
      <w:r>
        <w:t>Definitions</w:t>
      </w:r>
    </w:p>
    <w:p w14:paraId="77294EF5" w14:textId="04288D50" w:rsidR="000962DC" w:rsidRPr="000962DC" w:rsidRDefault="000962DC" w:rsidP="000962DC">
      <w:pPr>
        <w:pStyle w:val="ListBullet"/>
      </w:pPr>
      <w:r w:rsidRPr="00BA12FB">
        <w:rPr>
          <w:b/>
          <w:bCs/>
        </w:rPr>
        <w:t>ONE Record ID</w:t>
      </w:r>
      <w:r w:rsidRPr="000962DC">
        <w:t xml:space="preserve">: URI that refers to a </w:t>
      </w:r>
      <w:r w:rsidR="00612505">
        <w:t>ONE Record</w:t>
      </w:r>
      <w:r w:rsidRPr="000962DC">
        <w:t xml:space="preserve"> </w:t>
      </w:r>
      <w:r w:rsidR="000C6593">
        <w:t>identifier from the Internet of Logistics</w:t>
      </w:r>
      <w:r w:rsidRPr="000962DC">
        <w:t xml:space="preserve">, with the form </w:t>
      </w:r>
      <w:r w:rsidRPr="00BA12FB">
        <w:rPr>
          <w:b/>
          <w:bCs/>
        </w:rPr>
        <w:t>https://&lt;FQDN&gt;/&lt;COMPANYID&gt;</w:t>
      </w:r>
      <w:r w:rsidR="008260CA">
        <w:rPr>
          <w:b/>
          <w:bCs/>
        </w:rPr>
        <w:t>.</w:t>
      </w:r>
    </w:p>
    <w:p w14:paraId="06C70737" w14:textId="09A01238" w:rsidR="000962DC" w:rsidRPr="000962DC" w:rsidRDefault="000962DC" w:rsidP="000962DC">
      <w:pPr>
        <w:pStyle w:val="ListBullet"/>
      </w:pPr>
      <w:r w:rsidRPr="00BA12FB">
        <w:rPr>
          <w:b/>
          <w:bCs/>
        </w:rPr>
        <w:t>ONE Record Server</w:t>
      </w:r>
      <w:r w:rsidRPr="000962DC">
        <w:t xml:space="preserve">: Application that accepts </w:t>
      </w:r>
      <w:r w:rsidR="00EF7E77">
        <w:t xml:space="preserve">ONE Record </w:t>
      </w:r>
      <w:r w:rsidRPr="000962DC">
        <w:t xml:space="preserve">API requests </w:t>
      </w:r>
      <w:r w:rsidR="00EF7E77">
        <w:t>from a client</w:t>
      </w:r>
      <w:r w:rsidR="008260CA">
        <w:t>.</w:t>
      </w:r>
    </w:p>
    <w:p w14:paraId="1C6C8659" w14:textId="3F0ADE45" w:rsidR="000962DC" w:rsidRPr="000962DC" w:rsidRDefault="000962DC" w:rsidP="000962DC">
      <w:pPr>
        <w:pStyle w:val="ListBullet"/>
      </w:pPr>
      <w:r w:rsidRPr="00BA12FB">
        <w:rPr>
          <w:b/>
          <w:bCs/>
        </w:rPr>
        <w:t>ONE Record Client</w:t>
      </w:r>
      <w:r>
        <w:t>:</w:t>
      </w:r>
      <w:r w:rsidRPr="000962DC">
        <w:t xml:space="preserve"> Application that sends </w:t>
      </w:r>
      <w:r w:rsidR="00EF7E77">
        <w:t xml:space="preserve">ONE Record </w:t>
      </w:r>
      <w:r w:rsidRPr="000962DC">
        <w:t>API requests to a server</w:t>
      </w:r>
      <w:r w:rsidR="008260CA">
        <w:t>.</w:t>
      </w:r>
    </w:p>
    <w:p w14:paraId="11960208" w14:textId="7BE86436" w:rsidR="000962DC" w:rsidRDefault="00746AC3" w:rsidP="000962DC">
      <w:pPr>
        <w:pStyle w:val="ListBullet"/>
      </w:pPr>
      <w:r>
        <w:rPr>
          <w:b/>
          <w:bCs/>
        </w:rPr>
        <w:t>IAP</w:t>
      </w:r>
      <w:r w:rsidR="000962DC">
        <w:t>:</w:t>
      </w:r>
      <w:r w:rsidR="000962DC" w:rsidRPr="000962DC">
        <w:t xml:space="preserve"> </w:t>
      </w:r>
      <w:r w:rsidR="008A7534">
        <w:t>Identity and Authentication Provider.</w:t>
      </w:r>
    </w:p>
    <w:p w14:paraId="1D59787C" w14:textId="75259B11" w:rsidR="00630CCB" w:rsidRDefault="00630CCB" w:rsidP="00630CCB">
      <w:pPr>
        <w:pStyle w:val="ListBullet"/>
        <w:numPr>
          <w:ilvl w:val="0"/>
          <w:numId w:val="0"/>
        </w:numPr>
        <w:rPr>
          <w:b/>
          <w:bCs/>
        </w:rPr>
      </w:pPr>
    </w:p>
    <w:p w14:paraId="54BF58CC" w14:textId="27442D95" w:rsidR="00630CCB" w:rsidRPr="00EC1982" w:rsidRDefault="00630CCB" w:rsidP="00EC1982">
      <w:pPr>
        <w:pStyle w:val="Heading1"/>
      </w:pPr>
      <w:bookmarkStart w:id="0" w:name="_GoBack"/>
      <w:bookmarkEnd w:id="0"/>
      <w:r w:rsidRPr="00EC1982">
        <w:t>Purpose</w:t>
      </w:r>
    </w:p>
    <w:p w14:paraId="7D9569BE" w14:textId="25146BEB" w:rsidR="00630CCB" w:rsidRPr="00EC1982" w:rsidRDefault="00630CCB" w:rsidP="00EC1982">
      <w:pPr>
        <w:pStyle w:val="BodyText"/>
      </w:pPr>
      <w:r w:rsidRPr="00EC1982">
        <w:t xml:space="preserve">This document describes the concepts to incorporate OAUTH and SSL Mutual Authentication to </w:t>
      </w:r>
      <w:r w:rsidR="00EC1982" w:rsidRPr="00EC1982">
        <w:t xml:space="preserve">bring strong and flexibility to protect 1R APIs. </w:t>
      </w:r>
    </w:p>
    <w:p w14:paraId="01164B9A" w14:textId="77777777" w:rsidR="00630CCB" w:rsidRDefault="00630CCB" w:rsidP="00630CCB">
      <w:pPr>
        <w:pStyle w:val="ListBullet"/>
        <w:numPr>
          <w:ilvl w:val="0"/>
          <w:numId w:val="0"/>
        </w:numPr>
        <w:rPr>
          <w:b/>
          <w:bCs/>
        </w:rPr>
      </w:pPr>
    </w:p>
    <w:p w14:paraId="78A71BAB" w14:textId="079EC455" w:rsidR="00746AC3" w:rsidRDefault="003E2B46" w:rsidP="00A7267C">
      <w:pPr>
        <w:pStyle w:val="Heading1"/>
      </w:pPr>
      <w:r>
        <w:t>Scenario</w:t>
      </w:r>
    </w:p>
    <w:p w14:paraId="4AB6B3D3" w14:textId="66CDAA5A" w:rsidR="00E95515" w:rsidRDefault="00E95515" w:rsidP="00D766C4">
      <w:pPr>
        <w:pStyle w:val="Heading2"/>
      </w:pPr>
      <w:r>
        <w:t>Actors</w:t>
      </w:r>
    </w:p>
    <w:p w14:paraId="03FC231B" w14:textId="638249FF" w:rsidR="00FB54F7" w:rsidRDefault="00FB54F7" w:rsidP="00FB54F7">
      <w:pPr>
        <w:pStyle w:val="BodyText"/>
      </w:pPr>
      <w:r>
        <w:t xml:space="preserve">For the purpose of this document, </w:t>
      </w:r>
      <w:r w:rsidR="00942522">
        <w:t>there will be following actors:</w:t>
      </w:r>
    </w:p>
    <w:p w14:paraId="185DB1BA" w14:textId="1FC5B777" w:rsidR="00942522" w:rsidRDefault="00942522" w:rsidP="00FB5D52">
      <w:pPr>
        <w:pStyle w:val="BodyText"/>
        <w:numPr>
          <w:ilvl w:val="0"/>
          <w:numId w:val="5"/>
        </w:numPr>
      </w:pPr>
      <w:r>
        <w:t>End-users: They are registered or created by some IAP.  The end-users mainly interact with Logistics Applications which consumes 1R APIs.</w:t>
      </w:r>
      <w:r w:rsidR="00EC1982">
        <w:t xml:space="preserve"> </w:t>
      </w:r>
      <w:r w:rsidR="00BB2B36">
        <w:t>John Doe is an end-user. We will simply call end-users USER.</w:t>
      </w:r>
    </w:p>
    <w:p w14:paraId="41B59855" w14:textId="75193AFD" w:rsidR="00942522" w:rsidRDefault="00942522" w:rsidP="00FB5D52">
      <w:pPr>
        <w:pStyle w:val="BodyText"/>
        <w:numPr>
          <w:ilvl w:val="0"/>
          <w:numId w:val="5"/>
        </w:numPr>
      </w:pPr>
      <w:r>
        <w:t xml:space="preserve">Logistics Applications: Applications interface with end-users to deal with Logistics Business Operations. These applications can call 1R APIs. These application can authenticate end-users through </w:t>
      </w:r>
      <w:r w:rsidR="00630CCB">
        <w:t xml:space="preserve">an </w:t>
      </w:r>
      <w:r>
        <w:t>IAP</w:t>
      </w:r>
      <w:r w:rsidR="00630CCB">
        <w:t>.</w:t>
      </w:r>
      <w:r w:rsidR="00BB2B36">
        <w:t xml:space="preserve">  We will simply call Logistics Applications APP.</w:t>
      </w:r>
    </w:p>
    <w:p w14:paraId="14A1B5F3" w14:textId="491CA25B" w:rsidR="00942522" w:rsidRDefault="00942522" w:rsidP="00FB5D52">
      <w:pPr>
        <w:pStyle w:val="BodyText"/>
        <w:numPr>
          <w:ilvl w:val="0"/>
          <w:numId w:val="5"/>
        </w:numPr>
      </w:pPr>
      <w:r>
        <w:t>1R APIs: RESTful APIs implement IATA Protocols and Specification designed for Logistics.</w:t>
      </w:r>
      <w:r w:rsidR="00630CCB">
        <w:t xml:space="preserve"> The APIs can authenticate API calls through IAP and SSL Mutual Authentication.</w:t>
      </w:r>
      <w:r w:rsidR="00BB2B36">
        <w:t xml:space="preserve"> </w:t>
      </w:r>
    </w:p>
    <w:p w14:paraId="594065F2" w14:textId="00AB715A" w:rsidR="00942522" w:rsidRDefault="00942522" w:rsidP="00FB5D52">
      <w:pPr>
        <w:pStyle w:val="BodyText"/>
        <w:numPr>
          <w:ilvl w:val="0"/>
          <w:numId w:val="5"/>
        </w:numPr>
      </w:pPr>
      <w:r>
        <w:t xml:space="preserve">IAP: </w:t>
      </w:r>
      <w:r w:rsidR="00630CCB">
        <w:t>Identity and Authentication Providers, they MUST support OpenID Connect (OIDC).</w:t>
      </w:r>
    </w:p>
    <w:p w14:paraId="4EC945F5" w14:textId="77777777" w:rsidR="00EC1982" w:rsidRDefault="00EC1982" w:rsidP="00F0038B">
      <w:pPr>
        <w:pStyle w:val="BodyText"/>
        <w:pPrChange w:id="1" w:author="Andra Blaj" w:date="2020-07-08T09:39:00Z">
          <w:pPr>
            <w:pStyle w:val="Heading2"/>
          </w:pPr>
        </w:pPrChange>
      </w:pPr>
    </w:p>
    <w:p w14:paraId="28CCC9B9" w14:textId="28B4386F" w:rsidR="005E0FC2" w:rsidRDefault="005E0FC2" w:rsidP="00782D58">
      <w:pPr>
        <w:pStyle w:val="Heading2"/>
      </w:pPr>
      <w:r>
        <w:lastRenderedPageBreak/>
        <w:t>Sequence diagram</w:t>
      </w:r>
    </w:p>
    <w:p w14:paraId="24E5BE23" w14:textId="56481634" w:rsidR="005E0FC2" w:rsidRPr="005E0FC2" w:rsidRDefault="005E0FC2" w:rsidP="005E0FC2">
      <w:pPr>
        <w:pStyle w:val="BodyText"/>
      </w:pPr>
      <w:r>
        <w:t xml:space="preserve">The sequence diagram below depicts the incorporation between OIDC Code Flow and SSL Mutual Authentication.  </w:t>
      </w:r>
    </w:p>
    <w:p w14:paraId="728D3C3E" w14:textId="30A3615A" w:rsidR="005E0FC2" w:rsidRDefault="005E0FC2" w:rsidP="00EC1982">
      <w:pPr>
        <w:pStyle w:val="BodyText"/>
        <w:rPr>
          <w:lang w:val="en-US"/>
        </w:rPr>
      </w:pPr>
      <w:r w:rsidRPr="005E0FC2">
        <w:rPr>
          <w:noProof/>
          <w:lang w:val="en-US"/>
        </w:rPr>
        <w:drawing>
          <wp:inline distT="0" distB="0" distL="0" distR="0" wp14:anchorId="75909343" wp14:editId="5923234A">
            <wp:extent cx="6408420" cy="4662433"/>
            <wp:effectExtent l="0" t="0" r="0" b="5080"/>
            <wp:docPr id="4" name="Picture 4" descr="C:\Users\DELL\Downloads\iata_oauth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ata_oauth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8420" cy="4662433"/>
                    </a:xfrm>
                    <a:prstGeom prst="rect">
                      <a:avLst/>
                    </a:prstGeom>
                    <a:noFill/>
                    <a:ln>
                      <a:noFill/>
                    </a:ln>
                  </pic:spPr>
                </pic:pic>
              </a:graphicData>
            </a:graphic>
          </wp:inline>
        </w:drawing>
      </w:r>
    </w:p>
    <w:p w14:paraId="4963AF45" w14:textId="07835360" w:rsidR="00782D58" w:rsidRDefault="00782D58" w:rsidP="00F0038B">
      <w:pPr>
        <w:pStyle w:val="BodyText"/>
        <w:pPrChange w:id="2" w:author="Andra Blaj" w:date="2020-07-08T09:40:00Z">
          <w:pPr>
            <w:pStyle w:val="Heading2"/>
          </w:pPr>
        </w:pPrChange>
      </w:pPr>
    </w:p>
    <w:p w14:paraId="51384B41" w14:textId="4A0F5604" w:rsidR="00782D58" w:rsidRPr="00B52F1A" w:rsidRDefault="00782D58" w:rsidP="00B52F1A">
      <w:pPr>
        <w:pStyle w:val="BodyText"/>
        <w:rPr>
          <w:b/>
        </w:rPr>
      </w:pPr>
      <w:r w:rsidRPr="00B52F1A">
        <w:rPr>
          <w:b/>
        </w:rPr>
        <w:t>OAUTH Authentication</w:t>
      </w:r>
    </w:p>
    <w:p w14:paraId="148E85FE" w14:textId="77777777" w:rsidR="00782D58" w:rsidRDefault="00782D58" w:rsidP="00FB5D52">
      <w:pPr>
        <w:pStyle w:val="BodyText"/>
        <w:numPr>
          <w:ilvl w:val="0"/>
          <w:numId w:val="6"/>
        </w:numPr>
      </w:pPr>
      <w:r>
        <w:t xml:space="preserve">In order to balance between security and developer-friendly, the </w:t>
      </w:r>
      <w:proofErr w:type="spellStart"/>
      <w:r>
        <w:t>OpendID</w:t>
      </w:r>
      <w:proofErr w:type="spellEnd"/>
      <w:r>
        <w:t xml:space="preserve"> Connect Code flow will be used in this document. You can find more information about OpenID Connect Code flow here:</w:t>
      </w:r>
    </w:p>
    <w:p w14:paraId="3AB70B29" w14:textId="77777777" w:rsidR="00782D58" w:rsidRDefault="00BC3284" w:rsidP="00CF6CBF">
      <w:pPr>
        <w:pStyle w:val="BodyText"/>
        <w:ind w:left="720"/>
      </w:pPr>
      <w:hyperlink r:id="rId12" w:history="1">
        <w:r w:rsidR="00782D58" w:rsidRPr="00EC1982">
          <w:rPr>
            <w:rStyle w:val="Hyperlink"/>
            <w:lang w:val="en-US"/>
          </w:rPr>
          <w:t>https://openid.net/specs/openid-connect-core-1_0.html#CodeFlowSteps</w:t>
        </w:r>
      </w:hyperlink>
    </w:p>
    <w:p w14:paraId="22427CF5" w14:textId="7E502E31" w:rsidR="00EC1982" w:rsidRPr="00EC1982" w:rsidRDefault="005E0FC2" w:rsidP="00FB5D52">
      <w:pPr>
        <w:pStyle w:val="BodyText"/>
        <w:numPr>
          <w:ilvl w:val="0"/>
          <w:numId w:val="6"/>
        </w:numPr>
      </w:pPr>
      <w:r>
        <w:t xml:space="preserve">It is very important that APP must </w:t>
      </w:r>
      <w:r w:rsidR="00782D58">
        <w:t>have</w:t>
      </w:r>
      <w:r>
        <w:t xml:space="preserve"> the </w:t>
      </w:r>
      <w:proofErr w:type="spellStart"/>
      <w:r>
        <w:t>client_id</w:t>
      </w:r>
      <w:proofErr w:type="spellEnd"/>
      <w:r>
        <w:t xml:space="preserve"> </w:t>
      </w:r>
      <w:r w:rsidR="00782D58">
        <w:t xml:space="preserve">(issued by IAP) </w:t>
      </w:r>
      <w:r>
        <w:t xml:space="preserve">value to create authentication requests. </w:t>
      </w:r>
    </w:p>
    <w:p w14:paraId="799CF74C" w14:textId="3E3E12C4" w:rsidR="00EC1982" w:rsidRDefault="00EC1982" w:rsidP="00942522">
      <w:pPr>
        <w:pStyle w:val="BodyText"/>
      </w:pPr>
    </w:p>
    <w:p w14:paraId="6E3D4DE9" w14:textId="77777777" w:rsidR="003B4601" w:rsidRDefault="003B4601" w:rsidP="00942522">
      <w:pPr>
        <w:pStyle w:val="BodyText"/>
      </w:pPr>
      <w:r w:rsidRPr="005A2603">
        <w:rPr>
          <w:b/>
        </w:rPr>
        <w:t>Below are steps in details</w:t>
      </w:r>
      <w:r>
        <w:t>:</w:t>
      </w:r>
    </w:p>
    <w:p w14:paraId="77F50709" w14:textId="77777777" w:rsidR="003B4601" w:rsidRDefault="003B4601" w:rsidP="00FB5D52">
      <w:pPr>
        <w:pStyle w:val="BodyText"/>
        <w:numPr>
          <w:ilvl w:val="0"/>
          <w:numId w:val="6"/>
        </w:numPr>
      </w:pPr>
      <w:r>
        <w:t>USER launches the APP</w:t>
      </w:r>
    </w:p>
    <w:p w14:paraId="146060DD" w14:textId="0D196012" w:rsidR="003B4601" w:rsidRDefault="003B4601" w:rsidP="00FB5D52">
      <w:pPr>
        <w:pStyle w:val="BodyText"/>
        <w:numPr>
          <w:ilvl w:val="0"/>
          <w:numId w:val="6"/>
        </w:numPr>
      </w:pPr>
      <w:r>
        <w:lastRenderedPageBreak/>
        <w:t xml:space="preserve">The APP prepares the Authentication Request containing the desired request parameters to send the IAP to authenticate USER. </w:t>
      </w:r>
    </w:p>
    <w:p w14:paraId="059EC30F" w14:textId="4E2D8B00" w:rsidR="003B4601" w:rsidRDefault="003B4601" w:rsidP="003B4601">
      <w:pPr>
        <w:pStyle w:val="BodyText"/>
        <w:ind w:left="720"/>
      </w:pPr>
      <w:r w:rsidRPr="005A2603">
        <w:rPr>
          <w:i/>
        </w:rPr>
        <w:t>Below is a sample request</w:t>
      </w:r>
      <w:r>
        <w:t>:</w:t>
      </w:r>
    </w:p>
    <w:p w14:paraId="21875514" w14:textId="4D251ED7" w:rsidR="003B4601" w:rsidRDefault="00BC3284" w:rsidP="003B4601">
      <w:pPr>
        <w:pStyle w:val="BodyText"/>
        <w:ind w:left="720"/>
      </w:pPr>
      <w:hyperlink r:id="rId13" w:history="1">
        <w:r w:rsidR="005A2603" w:rsidRPr="00FB2CB2">
          <w:rPr>
            <w:rStyle w:val="Hyperlink"/>
          </w:rPr>
          <w:t>https://IAP/authorize?audience=YOUR_API_AUDIENCE&amp;scope=YOUR_SCOPE&amp;response_type=code&amp;client_id=YOUR_CLIENT_ID&amp;redirect_uri=https://YOUR_APP/callback&amp;state=YOUR_OPAQUE_VALUE</w:t>
        </w:r>
      </w:hyperlink>
    </w:p>
    <w:p w14:paraId="4E643A69" w14:textId="255FDE49" w:rsidR="003B4601" w:rsidRDefault="003B4601" w:rsidP="003B4601">
      <w:pPr>
        <w:pStyle w:val="BodyText"/>
        <w:ind w:left="720"/>
      </w:pPr>
      <w:r w:rsidRPr="005A2603">
        <w:rPr>
          <w:i/>
        </w:rPr>
        <w:t>Where</w:t>
      </w:r>
      <w:r>
        <w:t>:</w:t>
      </w:r>
    </w:p>
    <w:p w14:paraId="662335DA" w14:textId="44E45259" w:rsidR="003B4601" w:rsidRDefault="003B4601" w:rsidP="00FB5D52">
      <w:pPr>
        <w:pStyle w:val="BodyText"/>
        <w:numPr>
          <w:ilvl w:val="1"/>
          <w:numId w:val="6"/>
        </w:numPr>
      </w:pPr>
      <w:proofErr w:type="spellStart"/>
      <w:r>
        <w:t>response_type</w:t>
      </w:r>
      <w:proofErr w:type="spellEnd"/>
      <w:r>
        <w:t xml:space="preserve">: </w:t>
      </w:r>
      <w:r w:rsidR="005A2603">
        <w:t>As the Code flow will be used, thus t</w:t>
      </w:r>
      <w:r>
        <w:t>he value MUST be “</w:t>
      </w:r>
      <w:r w:rsidRPr="003B4601">
        <w:rPr>
          <w:b/>
        </w:rPr>
        <w:t>code</w:t>
      </w:r>
      <w:r>
        <w:t>”</w:t>
      </w:r>
    </w:p>
    <w:p w14:paraId="26511045" w14:textId="56FCCDC7" w:rsidR="003B4601" w:rsidRDefault="003B4601" w:rsidP="00FB5D52">
      <w:pPr>
        <w:pStyle w:val="BodyText"/>
        <w:numPr>
          <w:ilvl w:val="1"/>
          <w:numId w:val="6"/>
        </w:numPr>
      </w:pPr>
      <w:r>
        <w:t>scope: The value MUST include “</w:t>
      </w:r>
      <w:proofErr w:type="spellStart"/>
      <w:r w:rsidRPr="003B4601">
        <w:rPr>
          <w:b/>
        </w:rPr>
        <w:t>open</w:t>
      </w:r>
      <w:r>
        <w:rPr>
          <w:b/>
        </w:rPr>
        <w:t>i</w:t>
      </w:r>
      <w:r w:rsidRPr="003B4601">
        <w:rPr>
          <w:b/>
        </w:rPr>
        <w:t>d</w:t>
      </w:r>
      <w:proofErr w:type="spellEnd"/>
      <w:r>
        <w:t>”</w:t>
      </w:r>
    </w:p>
    <w:p w14:paraId="6C9FCF90" w14:textId="1F63F7FD" w:rsidR="003B4601" w:rsidRDefault="005A2603" w:rsidP="005A2603">
      <w:pPr>
        <w:pStyle w:val="BodyText"/>
        <w:ind w:left="720"/>
      </w:pPr>
      <w:r>
        <w:t>More information about parameters can be found here and many other resources:</w:t>
      </w:r>
    </w:p>
    <w:p w14:paraId="034452D1" w14:textId="4D70B676" w:rsidR="005A2603" w:rsidRDefault="00BC3284" w:rsidP="005A2603">
      <w:pPr>
        <w:pStyle w:val="BodyText"/>
        <w:ind w:left="720"/>
      </w:pPr>
      <w:hyperlink r:id="rId14" w:history="1">
        <w:r w:rsidR="005A2603">
          <w:rPr>
            <w:rStyle w:val="Hyperlink"/>
          </w:rPr>
          <w:t>https://auth0.com/docs/api-auth/tutorials/authorization-code-grant</w:t>
        </w:r>
      </w:hyperlink>
    </w:p>
    <w:p w14:paraId="0D2145DF" w14:textId="1CB04382" w:rsidR="003B4601" w:rsidRDefault="005A2603" w:rsidP="00FB5D52">
      <w:pPr>
        <w:pStyle w:val="BodyText"/>
        <w:numPr>
          <w:ilvl w:val="0"/>
          <w:numId w:val="6"/>
        </w:numPr>
      </w:pPr>
      <w:r>
        <w:t>IAP opens the Login Page to authenticate the USER</w:t>
      </w:r>
      <w:r w:rsidR="003B4601">
        <w:t>.</w:t>
      </w:r>
    </w:p>
    <w:p w14:paraId="50822C1D" w14:textId="3742B4B6" w:rsidR="003B4601" w:rsidRDefault="005A2603" w:rsidP="00FB5D52">
      <w:pPr>
        <w:pStyle w:val="BodyText"/>
        <w:numPr>
          <w:ilvl w:val="0"/>
          <w:numId w:val="6"/>
        </w:numPr>
      </w:pPr>
      <w:r>
        <w:t>The USER provide the credential</w:t>
      </w:r>
      <w:r w:rsidR="003B4601">
        <w:t>.</w:t>
      </w:r>
    </w:p>
    <w:p w14:paraId="2CE345E7" w14:textId="3C2102EA" w:rsidR="003B4601" w:rsidRDefault="005A2603" w:rsidP="00FB5D52">
      <w:pPr>
        <w:pStyle w:val="BodyText"/>
        <w:numPr>
          <w:ilvl w:val="0"/>
          <w:numId w:val="6"/>
        </w:numPr>
      </w:pPr>
      <w:r>
        <w:t xml:space="preserve">IAP validates the credential and issue an AUTHORIZATION CODE (aka CODE) and returns the CODE to the APP through the call back URL passed by </w:t>
      </w:r>
      <w:proofErr w:type="spellStart"/>
      <w:r w:rsidRPr="005A2603">
        <w:rPr>
          <w:b/>
        </w:rPr>
        <w:t>redirect_uri</w:t>
      </w:r>
      <w:proofErr w:type="spellEnd"/>
      <w:r>
        <w:t xml:space="preserve"> param.</w:t>
      </w:r>
    </w:p>
    <w:p w14:paraId="25FD81F1" w14:textId="433B2445" w:rsidR="003B4601" w:rsidRDefault="005A2603" w:rsidP="00FB5D52">
      <w:pPr>
        <w:pStyle w:val="BodyText"/>
        <w:numPr>
          <w:ilvl w:val="0"/>
          <w:numId w:val="6"/>
        </w:numPr>
      </w:pPr>
      <w:r>
        <w:t xml:space="preserve">The APP requests the </w:t>
      </w:r>
      <w:proofErr w:type="spellStart"/>
      <w:r>
        <w:t>IDToken</w:t>
      </w:r>
      <w:proofErr w:type="spellEnd"/>
      <w:r>
        <w:t xml:space="preserve"> by the CODE. </w:t>
      </w:r>
    </w:p>
    <w:p w14:paraId="4EEB376B" w14:textId="0D305381" w:rsidR="005A2603" w:rsidRDefault="005A2603" w:rsidP="00FB5D52">
      <w:pPr>
        <w:pStyle w:val="BodyText"/>
        <w:numPr>
          <w:ilvl w:val="0"/>
          <w:numId w:val="6"/>
        </w:numPr>
      </w:pPr>
      <w:r>
        <w:t xml:space="preserve">The IAP issued the IDTOKEN signed by its RSA Signing Certificate. </w:t>
      </w:r>
      <w:r w:rsidRPr="005A2603">
        <w:rPr>
          <w:b/>
        </w:rPr>
        <w:t>The RSA Signing Certificate is ISSUED by the IATA CA</w:t>
      </w:r>
      <w:r>
        <w:t>.</w:t>
      </w:r>
    </w:p>
    <w:p w14:paraId="120036D6" w14:textId="5B3EAE9D" w:rsidR="005A2603" w:rsidRDefault="005A2603" w:rsidP="00FB5D52">
      <w:pPr>
        <w:pStyle w:val="BodyText"/>
        <w:numPr>
          <w:ilvl w:val="0"/>
          <w:numId w:val="6"/>
        </w:numPr>
      </w:pPr>
      <w:r>
        <w:t>The APP validates IDTOKEN.</w:t>
      </w:r>
    </w:p>
    <w:p w14:paraId="0EBDA2DE" w14:textId="7756ADC0" w:rsidR="005A2603" w:rsidRDefault="005A2603" w:rsidP="00FB5D52">
      <w:pPr>
        <w:pStyle w:val="BodyText"/>
        <w:numPr>
          <w:ilvl w:val="0"/>
          <w:numId w:val="6"/>
        </w:numPr>
      </w:pPr>
      <w:r>
        <w:t>The USER is showed to be AUTHENTICATED.</w:t>
      </w:r>
    </w:p>
    <w:p w14:paraId="53548A6C" w14:textId="4540488E" w:rsidR="005A2603" w:rsidRDefault="005A2603" w:rsidP="00FB5D52">
      <w:pPr>
        <w:pStyle w:val="BodyText"/>
        <w:numPr>
          <w:ilvl w:val="0"/>
          <w:numId w:val="6"/>
        </w:numPr>
      </w:pPr>
      <w:r>
        <w:t>The USER execute a Logistic Operation in the APP.</w:t>
      </w:r>
    </w:p>
    <w:p w14:paraId="4E2C4AFF" w14:textId="4C382BD0" w:rsidR="005A2603" w:rsidRDefault="005A2603" w:rsidP="00FB5D52">
      <w:pPr>
        <w:pStyle w:val="BodyText"/>
        <w:numPr>
          <w:ilvl w:val="0"/>
          <w:numId w:val="6"/>
        </w:numPr>
      </w:pPr>
      <w:r>
        <w:t xml:space="preserve">The APP </w:t>
      </w:r>
      <w:r w:rsidR="00B52F1A">
        <w:t>calls 1R API using:</w:t>
      </w:r>
    </w:p>
    <w:p w14:paraId="309FA898" w14:textId="71A98038" w:rsidR="008234E1" w:rsidRDefault="008234E1" w:rsidP="00FB5D52">
      <w:pPr>
        <w:pStyle w:val="BodyText"/>
        <w:numPr>
          <w:ilvl w:val="1"/>
          <w:numId w:val="6"/>
        </w:numPr>
      </w:pPr>
      <w:r>
        <w:t>Client ID</w:t>
      </w:r>
    </w:p>
    <w:p w14:paraId="21F5B629" w14:textId="5E279C2F" w:rsidR="00B52F1A" w:rsidRDefault="00B52F1A" w:rsidP="00FB5D52">
      <w:pPr>
        <w:pStyle w:val="BodyText"/>
        <w:numPr>
          <w:ilvl w:val="1"/>
          <w:numId w:val="6"/>
        </w:numPr>
      </w:pPr>
      <w:r>
        <w:t>IDTOKEN</w:t>
      </w:r>
    </w:p>
    <w:p w14:paraId="08C9AFAA" w14:textId="2D747F12" w:rsidR="00B52F1A" w:rsidRDefault="00B52F1A" w:rsidP="00FB5D52">
      <w:pPr>
        <w:pStyle w:val="BodyText"/>
        <w:numPr>
          <w:ilvl w:val="1"/>
          <w:numId w:val="6"/>
        </w:numPr>
      </w:pPr>
      <w:r>
        <w:t>SSL Client Authentication Certificate.</w:t>
      </w:r>
    </w:p>
    <w:p w14:paraId="693BA569" w14:textId="59D77F23" w:rsidR="00B52F1A" w:rsidRDefault="00B52F1A" w:rsidP="00FB5D52">
      <w:pPr>
        <w:pStyle w:val="BodyText"/>
        <w:numPr>
          <w:ilvl w:val="1"/>
          <w:numId w:val="6"/>
        </w:numPr>
      </w:pPr>
      <w:r>
        <w:t>Request Data</w:t>
      </w:r>
    </w:p>
    <w:p w14:paraId="2170FA74" w14:textId="77777777" w:rsidR="00B52F1A" w:rsidRDefault="00B52F1A" w:rsidP="00FB5D52">
      <w:pPr>
        <w:pStyle w:val="BodyText"/>
        <w:numPr>
          <w:ilvl w:val="0"/>
          <w:numId w:val="6"/>
        </w:numPr>
      </w:pPr>
      <w:r>
        <w:t>The 1R API does:</w:t>
      </w:r>
    </w:p>
    <w:p w14:paraId="507E1455" w14:textId="5E07B49C" w:rsidR="003B4601" w:rsidRDefault="00132E2F" w:rsidP="00FB5D52">
      <w:pPr>
        <w:pStyle w:val="BodyText"/>
        <w:numPr>
          <w:ilvl w:val="1"/>
          <w:numId w:val="6"/>
        </w:numPr>
      </w:pPr>
      <w:r>
        <w:t>SSL Mutual Authentication including manually v</w:t>
      </w:r>
      <w:r w:rsidR="00B52F1A">
        <w:t>alidate SSL Client Authenticate</w:t>
      </w:r>
    </w:p>
    <w:p w14:paraId="2D5197CF" w14:textId="7E1FFB14" w:rsidR="00B52F1A" w:rsidRDefault="00B52F1A" w:rsidP="00FB5D52">
      <w:pPr>
        <w:pStyle w:val="BodyText"/>
        <w:numPr>
          <w:ilvl w:val="1"/>
          <w:numId w:val="6"/>
        </w:numPr>
      </w:pPr>
      <w:r>
        <w:t>Parse IDTOKEN</w:t>
      </w:r>
    </w:p>
    <w:p w14:paraId="0571B346" w14:textId="55EDA714" w:rsidR="00B52F1A" w:rsidRDefault="00B52F1A" w:rsidP="00FB5D52">
      <w:pPr>
        <w:pStyle w:val="BodyText"/>
        <w:numPr>
          <w:ilvl w:val="1"/>
          <w:numId w:val="6"/>
        </w:numPr>
      </w:pPr>
      <w:r>
        <w:t>Validate the IDTOKEN</w:t>
      </w:r>
    </w:p>
    <w:p w14:paraId="3DC75F7A" w14:textId="77777777" w:rsidR="00D10F5A" w:rsidRDefault="00D10F5A" w:rsidP="00FB5D52">
      <w:pPr>
        <w:pStyle w:val="BodyText"/>
        <w:numPr>
          <w:ilvl w:val="1"/>
          <w:numId w:val="6"/>
        </w:numPr>
      </w:pPr>
      <w:r>
        <w:lastRenderedPageBreak/>
        <w:t>Validate IAP’s RSA Signing Certificate</w:t>
      </w:r>
    </w:p>
    <w:p w14:paraId="5500EFB1" w14:textId="5AD9FDE4" w:rsidR="00B52F1A" w:rsidRDefault="00B52F1A" w:rsidP="00FB5D52">
      <w:pPr>
        <w:pStyle w:val="BodyText"/>
        <w:numPr>
          <w:ilvl w:val="1"/>
          <w:numId w:val="6"/>
        </w:numPr>
      </w:pPr>
      <w:r>
        <w:t>Proceed the request.</w:t>
      </w:r>
    </w:p>
    <w:p w14:paraId="59915178" w14:textId="77777777" w:rsidR="008234E1" w:rsidRDefault="008234E1" w:rsidP="00F0038B">
      <w:pPr>
        <w:pStyle w:val="BodyText"/>
        <w:pPrChange w:id="3" w:author="Andra Blaj" w:date="2020-07-08T09:40:00Z">
          <w:pPr>
            <w:pStyle w:val="Heading2"/>
          </w:pPr>
        </w:pPrChange>
      </w:pPr>
    </w:p>
    <w:p w14:paraId="40BB66E9" w14:textId="45C19E99" w:rsidR="00B52F1A" w:rsidRDefault="004B7E99" w:rsidP="004B7E99">
      <w:pPr>
        <w:pStyle w:val="Heading2"/>
      </w:pPr>
      <w:r>
        <w:t>Implementation</w:t>
      </w:r>
    </w:p>
    <w:p w14:paraId="2D7B6208" w14:textId="77777777" w:rsidR="00132E2F" w:rsidRDefault="00132E2F" w:rsidP="00132E2F">
      <w:pPr>
        <w:pStyle w:val="BodyText"/>
      </w:pPr>
      <w:r>
        <w:t>The key implementation in the approach described above is how a 1R API authenticate an API call. It is described again below:</w:t>
      </w:r>
    </w:p>
    <w:p w14:paraId="52485DA7" w14:textId="77777777" w:rsidR="00132E2F" w:rsidRDefault="00132E2F" w:rsidP="00FB5D52">
      <w:pPr>
        <w:pStyle w:val="BodyText"/>
        <w:numPr>
          <w:ilvl w:val="0"/>
          <w:numId w:val="6"/>
        </w:numPr>
      </w:pPr>
      <w:r>
        <w:t>SSL Mutual Authentication including manually validate SSL Client Authenticate.</w:t>
      </w:r>
    </w:p>
    <w:p w14:paraId="04FBBB27" w14:textId="77777777" w:rsidR="00132E2F" w:rsidRDefault="00132E2F" w:rsidP="00FB5D52">
      <w:pPr>
        <w:pStyle w:val="BodyText"/>
        <w:numPr>
          <w:ilvl w:val="0"/>
          <w:numId w:val="6"/>
        </w:numPr>
      </w:pPr>
      <w:r>
        <w:t>Parse IDTOKEN</w:t>
      </w:r>
    </w:p>
    <w:p w14:paraId="06C9BD40" w14:textId="77777777" w:rsidR="0051440F" w:rsidRDefault="0051440F" w:rsidP="00AD1D02">
      <w:pPr>
        <w:pStyle w:val="BodyText"/>
        <w:numPr>
          <w:ilvl w:val="0"/>
          <w:numId w:val="6"/>
        </w:numPr>
      </w:pPr>
      <w:r>
        <w:t>Validate IAP’s RSA Signing Certificate</w:t>
      </w:r>
    </w:p>
    <w:p w14:paraId="5EC53D3F" w14:textId="77777777" w:rsidR="00132E2F" w:rsidRDefault="00132E2F" w:rsidP="00FB5D52">
      <w:pPr>
        <w:pStyle w:val="BodyText"/>
        <w:numPr>
          <w:ilvl w:val="0"/>
          <w:numId w:val="6"/>
        </w:numPr>
      </w:pPr>
      <w:r>
        <w:t>Validate the IDTOKEN</w:t>
      </w:r>
    </w:p>
    <w:p w14:paraId="2FEE3BE2" w14:textId="4FCB77EC" w:rsidR="00132E2F" w:rsidRPr="00132E2F" w:rsidRDefault="00132E2F" w:rsidP="00FB5D52">
      <w:pPr>
        <w:pStyle w:val="BodyText"/>
        <w:numPr>
          <w:ilvl w:val="0"/>
          <w:numId w:val="6"/>
        </w:numPr>
      </w:pPr>
      <w:r>
        <w:t>Proceed the request.</w:t>
      </w:r>
    </w:p>
    <w:p w14:paraId="28A3D73E" w14:textId="77777777" w:rsidR="00007C79" w:rsidRDefault="00007C79" w:rsidP="00942522">
      <w:pPr>
        <w:pStyle w:val="BodyText"/>
      </w:pPr>
    </w:p>
    <w:p w14:paraId="428AEC4F" w14:textId="7AA611AB" w:rsidR="004B7E99" w:rsidRDefault="00007C79" w:rsidP="00942522">
      <w:pPr>
        <w:pStyle w:val="BodyText"/>
        <w:rPr>
          <w:b/>
        </w:rPr>
      </w:pPr>
      <w:r w:rsidRPr="00ED3EEE">
        <w:rPr>
          <w:b/>
        </w:rPr>
        <w:t>SSL Mutual Authentication</w:t>
      </w:r>
    </w:p>
    <w:p w14:paraId="7ACC8606" w14:textId="77777777" w:rsidR="006A5E92" w:rsidRDefault="006E437C" w:rsidP="00942522">
      <w:pPr>
        <w:pStyle w:val="BodyText"/>
      </w:pPr>
      <w:r>
        <w:t xml:space="preserve">The SSL Mutual Authentication </w:t>
      </w:r>
      <w:r w:rsidR="006A5E92">
        <w:t>can be used mainly in two cases:</w:t>
      </w:r>
    </w:p>
    <w:p w14:paraId="229F4582" w14:textId="1D3B5301" w:rsidR="006A5E92" w:rsidRDefault="006A5E92" w:rsidP="00FB5D52">
      <w:pPr>
        <w:pStyle w:val="BodyText"/>
        <w:numPr>
          <w:ilvl w:val="0"/>
          <w:numId w:val="13"/>
        </w:numPr>
      </w:pPr>
      <w:r>
        <w:t>The</w:t>
      </w:r>
      <w:r w:rsidR="006E437C">
        <w:t xml:space="preserve"> 1R APIs implemented as a </w:t>
      </w:r>
      <w:r>
        <w:t>SINGLE</w:t>
      </w:r>
      <w:r w:rsidR="006E437C">
        <w:t>-NODE</w:t>
      </w:r>
      <w:r>
        <w:t xml:space="preserve"> and running as a typical Server Application.</w:t>
      </w:r>
    </w:p>
    <w:p w14:paraId="7FDDC601" w14:textId="73811370" w:rsidR="006A5E92" w:rsidRDefault="006A5E92" w:rsidP="00FB5D52">
      <w:pPr>
        <w:pStyle w:val="BodyText"/>
        <w:numPr>
          <w:ilvl w:val="0"/>
          <w:numId w:val="13"/>
        </w:numPr>
      </w:pPr>
      <w:r>
        <w:t>The 1R APIs implemented as Resource Servers under OAUTH Authentication.</w:t>
      </w:r>
    </w:p>
    <w:p w14:paraId="1F41BD99" w14:textId="74030456" w:rsidR="006A5E92" w:rsidRDefault="006A5E92" w:rsidP="00942522">
      <w:pPr>
        <w:pStyle w:val="BodyText"/>
      </w:pPr>
      <w:r>
        <w:t>Below is the sequence diagram about the SSL Mutual Authentication.</w:t>
      </w:r>
    </w:p>
    <w:p w14:paraId="32CA5CFE" w14:textId="2B3AB20A" w:rsidR="006A5E92" w:rsidRDefault="003201CD" w:rsidP="00942522">
      <w:pPr>
        <w:pStyle w:val="BodyText"/>
      </w:pPr>
      <w:r>
        <w:rPr>
          <w:noProof/>
          <w:lang w:val="en-US"/>
        </w:rPr>
        <w:lastRenderedPageBreak/>
        <w:drawing>
          <wp:inline distT="0" distB="0" distL="0" distR="0" wp14:anchorId="0E146D3C" wp14:editId="7604A4FF">
            <wp:extent cx="6400800" cy="487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876800"/>
                    </a:xfrm>
                    <a:prstGeom prst="rect">
                      <a:avLst/>
                    </a:prstGeom>
                    <a:noFill/>
                    <a:ln>
                      <a:noFill/>
                    </a:ln>
                  </pic:spPr>
                </pic:pic>
              </a:graphicData>
            </a:graphic>
          </wp:inline>
        </w:drawing>
      </w:r>
    </w:p>
    <w:p w14:paraId="2F7C5951" w14:textId="77777777" w:rsidR="005A1AC5" w:rsidRDefault="005A1AC5" w:rsidP="00942522">
      <w:pPr>
        <w:pStyle w:val="BodyText"/>
      </w:pPr>
    </w:p>
    <w:p w14:paraId="3BBA1194" w14:textId="60650A1C" w:rsidR="00007C79" w:rsidRDefault="00007C79" w:rsidP="00942522">
      <w:pPr>
        <w:pStyle w:val="BodyText"/>
      </w:pPr>
      <w:r>
        <w:t>The SSL Mutual Authentication can be divided in steps below:</w:t>
      </w:r>
    </w:p>
    <w:p w14:paraId="7FF3D0D0" w14:textId="2EFB1669" w:rsidR="00007C79" w:rsidRDefault="00007C79" w:rsidP="00FB5D52">
      <w:pPr>
        <w:pStyle w:val="BodyText"/>
        <w:numPr>
          <w:ilvl w:val="0"/>
          <w:numId w:val="7"/>
        </w:numPr>
      </w:pPr>
      <w:r>
        <w:t>The web server of the 1R API must be configured to support SSL Mutual Authentication.</w:t>
      </w:r>
    </w:p>
    <w:p w14:paraId="58C4C62F" w14:textId="208A26FA" w:rsidR="00B96194" w:rsidRDefault="00B96194" w:rsidP="00FB5D52">
      <w:pPr>
        <w:pStyle w:val="BodyText"/>
        <w:numPr>
          <w:ilvl w:val="0"/>
          <w:numId w:val="7"/>
        </w:numPr>
      </w:pPr>
      <w:r>
        <w:t xml:space="preserve">The APP </w:t>
      </w:r>
      <w:r w:rsidR="00C85119">
        <w:t>loads Client Certificate.</w:t>
      </w:r>
    </w:p>
    <w:p w14:paraId="6F05F958" w14:textId="45E4C524" w:rsidR="00C85119" w:rsidRDefault="00C85119" w:rsidP="00FB5D52">
      <w:pPr>
        <w:pStyle w:val="BodyText"/>
        <w:numPr>
          <w:ilvl w:val="0"/>
          <w:numId w:val="7"/>
        </w:numPr>
      </w:pPr>
      <w:r>
        <w:t>The APP checks if Client Certificate is expired.</w:t>
      </w:r>
    </w:p>
    <w:p w14:paraId="7350C19A" w14:textId="3007D5AF" w:rsidR="00C85119" w:rsidRDefault="00C85119" w:rsidP="00FB5D52">
      <w:pPr>
        <w:pStyle w:val="BodyText"/>
        <w:numPr>
          <w:ilvl w:val="0"/>
          <w:numId w:val="7"/>
        </w:numPr>
      </w:pPr>
      <w:r>
        <w:t>The APP request 1R API.</w:t>
      </w:r>
    </w:p>
    <w:p w14:paraId="379D7936" w14:textId="1A0774A3" w:rsidR="00C85119" w:rsidRDefault="00C85119" w:rsidP="00FB5D52">
      <w:pPr>
        <w:pStyle w:val="BodyText"/>
        <w:numPr>
          <w:ilvl w:val="0"/>
          <w:numId w:val="7"/>
        </w:numPr>
      </w:pPr>
      <w:r>
        <w:t>The web server presents Server Certificate.</w:t>
      </w:r>
    </w:p>
    <w:p w14:paraId="6B9D5D91" w14:textId="77777777" w:rsidR="00C85119" w:rsidRDefault="00C85119" w:rsidP="00FB5D52">
      <w:pPr>
        <w:pStyle w:val="BodyText"/>
        <w:numPr>
          <w:ilvl w:val="0"/>
          <w:numId w:val="7"/>
        </w:numPr>
      </w:pPr>
      <w:r>
        <w:t>The APP validate Server Certificate by common practices like validate certificate signature, building certificate trusted chain, validation certificate status through OCSP or CRL. This chain of operations for validation often done by CLIENT SDK.</w:t>
      </w:r>
    </w:p>
    <w:p w14:paraId="2EDFDD55" w14:textId="1F49B21F" w:rsidR="00C85119" w:rsidRDefault="00C85119" w:rsidP="00FB5D52">
      <w:pPr>
        <w:pStyle w:val="BodyText"/>
        <w:numPr>
          <w:ilvl w:val="0"/>
          <w:numId w:val="7"/>
        </w:numPr>
      </w:pPr>
      <w:r>
        <w:t>The APP Authenticate Server Certificate: This is to add an extra security layer to increase security. This authentication checks:</w:t>
      </w:r>
    </w:p>
    <w:p w14:paraId="7483276D" w14:textId="77777777" w:rsidR="00C85119" w:rsidRDefault="00C85119" w:rsidP="00FB5D52">
      <w:pPr>
        <w:pStyle w:val="BodyText"/>
        <w:numPr>
          <w:ilvl w:val="1"/>
          <w:numId w:val="7"/>
        </w:numPr>
      </w:pPr>
      <w:r>
        <w:t>The SSL Server Certificate is issued by IATA CA</w:t>
      </w:r>
    </w:p>
    <w:p w14:paraId="4C3827DA" w14:textId="68E64564" w:rsidR="00C85119" w:rsidRDefault="00C85119" w:rsidP="00FB5D52">
      <w:pPr>
        <w:pStyle w:val="BodyText"/>
        <w:numPr>
          <w:ilvl w:val="1"/>
          <w:numId w:val="7"/>
        </w:numPr>
      </w:pPr>
      <w:r>
        <w:lastRenderedPageBreak/>
        <w:t>The 1R API endpoint is correct – checking through SAN DNS Names of the certificate.</w:t>
      </w:r>
    </w:p>
    <w:p w14:paraId="14924641" w14:textId="45BC3076" w:rsidR="00007C79" w:rsidRDefault="00007C79" w:rsidP="00FB5D52">
      <w:pPr>
        <w:pStyle w:val="BodyText"/>
        <w:numPr>
          <w:ilvl w:val="0"/>
          <w:numId w:val="7"/>
        </w:numPr>
      </w:pPr>
      <w:r>
        <w:t xml:space="preserve">The APP </w:t>
      </w:r>
      <w:r w:rsidR="00C85119">
        <w:t xml:space="preserve">present </w:t>
      </w:r>
      <w:r>
        <w:t>Client Certificate</w:t>
      </w:r>
    </w:p>
    <w:p w14:paraId="5F9BFB41" w14:textId="1F9A91C7" w:rsidR="00C85119" w:rsidRDefault="00C85119" w:rsidP="00FB5D52">
      <w:pPr>
        <w:pStyle w:val="BodyText"/>
        <w:numPr>
          <w:ilvl w:val="0"/>
          <w:numId w:val="7"/>
        </w:numPr>
      </w:pPr>
      <w:r>
        <w:t>The web server validates Client Certificate by common practices like validate certificate signature, building certificate trusted chain, validation certificate status through OCSP or CRL.</w:t>
      </w:r>
    </w:p>
    <w:p w14:paraId="07D732FF" w14:textId="020E39AA" w:rsidR="00C85119" w:rsidRDefault="00C85119" w:rsidP="00FB5D52">
      <w:pPr>
        <w:pStyle w:val="BodyText"/>
        <w:numPr>
          <w:ilvl w:val="0"/>
          <w:numId w:val="7"/>
        </w:numPr>
      </w:pPr>
      <w:r>
        <w:t>The web server send request to 1R API.</w:t>
      </w:r>
    </w:p>
    <w:p w14:paraId="76C6E288" w14:textId="10C98923" w:rsidR="00C85119" w:rsidRDefault="00C85119" w:rsidP="00FB5D52">
      <w:pPr>
        <w:pStyle w:val="BodyText"/>
        <w:numPr>
          <w:ilvl w:val="0"/>
          <w:numId w:val="7"/>
        </w:numPr>
      </w:pPr>
      <w:r>
        <w:t>The 1R API Authenticates Client Certificate. This is to add an extra security layer to increase security. This authentication checks:</w:t>
      </w:r>
    </w:p>
    <w:p w14:paraId="2357E9E4" w14:textId="77777777" w:rsidR="00783DA5" w:rsidRDefault="00783DA5" w:rsidP="00FB5D52">
      <w:pPr>
        <w:pStyle w:val="BodyText"/>
        <w:numPr>
          <w:ilvl w:val="1"/>
          <w:numId w:val="7"/>
        </w:numPr>
      </w:pPr>
      <w:r>
        <w:t>The SSL Client Certificate is issued by IATA CA</w:t>
      </w:r>
    </w:p>
    <w:p w14:paraId="7EB49FEC" w14:textId="77777777" w:rsidR="00783DA5" w:rsidRDefault="00783DA5" w:rsidP="00FB5D52">
      <w:pPr>
        <w:pStyle w:val="BodyText"/>
        <w:numPr>
          <w:ilvl w:val="1"/>
          <w:numId w:val="7"/>
        </w:numPr>
      </w:pPr>
      <w:r>
        <w:t>The request come from right subscriber and corresponding 1R ID – checking through Common Name and SAN URIs</w:t>
      </w:r>
    </w:p>
    <w:p w14:paraId="7724EEC5" w14:textId="4D140DD0" w:rsidR="00007C79" w:rsidRDefault="00E276AB" w:rsidP="00942522">
      <w:pPr>
        <w:pStyle w:val="BodyText"/>
      </w:pPr>
      <w:r>
        <w:t>Important:</w:t>
      </w:r>
    </w:p>
    <w:p w14:paraId="5D4A3FFE" w14:textId="310A65E0" w:rsidR="00E276AB" w:rsidRDefault="00E276AB" w:rsidP="00FB5D52">
      <w:pPr>
        <w:pStyle w:val="BodyText"/>
        <w:numPr>
          <w:ilvl w:val="0"/>
          <w:numId w:val="8"/>
        </w:numPr>
      </w:pPr>
      <w:r>
        <w:t>The sample code provided along with the document is able to extract SUBJECT</w:t>
      </w:r>
      <w:r w:rsidR="00783DA5">
        <w:t xml:space="preserve"> and SAN of certificates</w:t>
      </w:r>
      <w:r>
        <w:t>. 3</w:t>
      </w:r>
      <w:r w:rsidRPr="00E276AB">
        <w:rPr>
          <w:vertAlign w:val="superscript"/>
        </w:rPr>
        <w:t>rd</w:t>
      </w:r>
      <w:r>
        <w:t xml:space="preserve"> parties building the APP</w:t>
      </w:r>
      <w:r w:rsidR="00783DA5">
        <w:t xml:space="preserve"> or 1R API can use extracted SUBJECT and SAN to authenticate certificates.</w:t>
      </w:r>
    </w:p>
    <w:p w14:paraId="396A20BC" w14:textId="77777777" w:rsidR="00E276AB" w:rsidRDefault="00E276AB" w:rsidP="00942522">
      <w:pPr>
        <w:pStyle w:val="BodyText"/>
        <w:rPr>
          <w:b/>
        </w:rPr>
      </w:pPr>
    </w:p>
    <w:p w14:paraId="49244E32" w14:textId="7C252E32" w:rsidR="00E276AB" w:rsidRPr="00E276AB" w:rsidRDefault="00E276AB" w:rsidP="00942522">
      <w:pPr>
        <w:pStyle w:val="BodyText"/>
        <w:rPr>
          <w:b/>
        </w:rPr>
      </w:pPr>
      <w:r w:rsidRPr="00E276AB">
        <w:rPr>
          <w:b/>
        </w:rPr>
        <w:t>Parse IDTOKEN</w:t>
      </w:r>
    </w:p>
    <w:p w14:paraId="03A6DE91" w14:textId="0EA2B330" w:rsidR="00E276AB" w:rsidRDefault="00E276AB" w:rsidP="00942522">
      <w:pPr>
        <w:pStyle w:val="BodyText"/>
      </w:pPr>
      <w:r>
        <w:t>Specification for IDTOKEN can be found here:</w:t>
      </w:r>
    </w:p>
    <w:p w14:paraId="12C0FEE0" w14:textId="129F10CB" w:rsidR="00E276AB" w:rsidRDefault="00BC3284" w:rsidP="00942522">
      <w:pPr>
        <w:pStyle w:val="BodyText"/>
      </w:pPr>
      <w:hyperlink r:id="rId16" w:history="1">
        <w:r w:rsidR="00E276AB">
          <w:rPr>
            <w:rStyle w:val="Hyperlink"/>
          </w:rPr>
          <w:t>https://jwt.io/</w:t>
        </w:r>
      </w:hyperlink>
    </w:p>
    <w:p w14:paraId="78E5E42B" w14:textId="77777777" w:rsidR="00E276AB" w:rsidRDefault="00E276AB" w:rsidP="00942522">
      <w:pPr>
        <w:pStyle w:val="BodyText"/>
      </w:pPr>
    </w:p>
    <w:p w14:paraId="7B53EAB9" w14:textId="52E47A91" w:rsidR="00E276AB" w:rsidRDefault="00E276AB" w:rsidP="00942522">
      <w:pPr>
        <w:pStyle w:val="BodyText"/>
      </w:pPr>
      <w:r w:rsidRPr="00E276AB">
        <w:rPr>
          <w:i/>
        </w:rPr>
        <w:t>Important</w:t>
      </w:r>
      <w:r>
        <w:t>:</w:t>
      </w:r>
    </w:p>
    <w:p w14:paraId="68C29A53" w14:textId="50300950" w:rsidR="00E276AB" w:rsidRDefault="00E276AB" w:rsidP="00942522">
      <w:pPr>
        <w:pStyle w:val="BodyText"/>
      </w:pPr>
      <w:r>
        <w:t>It is possible to find basic information about USER through CLAIMs in the IDTOKEN. These CLAIMS should be used for AUTHROIZATION.</w:t>
      </w:r>
    </w:p>
    <w:p w14:paraId="5DE22F62" w14:textId="144FA871" w:rsidR="00E276AB" w:rsidRDefault="00E276AB" w:rsidP="00942522">
      <w:pPr>
        <w:pStyle w:val="BodyText"/>
      </w:pPr>
      <w:r>
        <w:t>The information the IAP which issues the IDTOKEN can be found in the IDTOKEN. The information should include:</w:t>
      </w:r>
    </w:p>
    <w:p w14:paraId="228A5507" w14:textId="7F88DE01" w:rsidR="00E276AB" w:rsidRDefault="00E276AB" w:rsidP="00FB5D52">
      <w:pPr>
        <w:pStyle w:val="BodyText"/>
        <w:numPr>
          <w:ilvl w:val="0"/>
          <w:numId w:val="8"/>
        </w:numPr>
      </w:pPr>
      <w:r>
        <w:t>IAP’s APIs endpoints</w:t>
      </w:r>
    </w:p>
    <w:p w14:paraId="40B9CDFD" w14:textId="226CA248" w:rsidR="00E276AB" w:rsidRDefault="00E276AB" w:rsidP="00FB5D52">
      <w:pPr>
        <w:pStyle w:val="BodyText"/>
        <w:numPr>
          <w:ilvl w:val="0"/>
          <w:numId w:val="8"/>
        </w:numPr>
      </w:pPr>
      <w:r>
        <w:t>Public Key of the IAP’s RSA Signing Certificate.</w:t>
      </w:r>
    </w:p>
    <w:p w14:paraId="223EE099" w14:textId="43066E4F" w:rsidR="00E276AB" w:rsidRDefault="00E276AB" w:rsidP="00942522">
      <w:pPr>
        <w:pStyle w:val="BodyText"/>
      </w:pPr>
      <w:r>
        <w:t xml:space="preserve"> </w:t>
      </w:r>
    </w:p>
    <w:p w14:paraId="16EDFCB1" w14:textId="4C63DFEA" w:rsidR="00E276AB" w:rsidRPr="00BB771D" w:rsidRDefault="00B317A5" w:rsidP="00942522">
      <w:pPr>
        <w:pStyle w:val="BodyText"/>
        <w:rPr>
          <w:b/>
        </w:rPr>
      </w:pPr>
      <w:r>
        <w:rPr>
          <w:b/>
        </w:rPr>
        <w:t xml:space="preserve">Validate IAPI’s </w:t>
      </w:r>
      <w:r w:rsidR="00BB771D" w:rsidRPr="00BB771D">
        <w:rPr>
          <w:b/>
        </w:rPr>
        <w:t>RSA Signing Certificate</w:t>
      </w:r>
    </w:p>
    <w:p w14:paraId="172434D6" w14:textId="7BB6CB62" w:rsidR="00BB771D" w:rsidRDefault="00BB771D" w:rsidP="00942522">
      <w:pPr>
        <w:pStyle w:val="BodyText"/>
      </w:pPr>
      <w:r>
        <w:t>It is a must that IDTOKEN must be signed by a RSA Signing Certificate. The RSA Signing Certificate help:</w:t>
      </w:r>
    </w:p>
    <w:p w14:paraId="2EA55FAB" w14:textId="1FDC358A" w:rsidR="00BB771D" w:rsidRDefault="00BB771D" w:rsidP="00FB5D52">
      <w:pPr>
        <w:pStyle w:val="BodyText"/>
        <w:numPr>
          <w:ilvl w:val="0"/>
          <w:numId w:val="9"/>
        </w:numPr>
      </w:pPr>
      <w:r>
        <w:t>Simple in signature verification: Many mature libraries support development.</w:t>
      </w:r>
    </w:p>
    <w:p w14:paraId="06A4FCC9" w14:textId="26209DBB" w:rsidR="00BB771D" w:rsidRDefault="00BB771D" w:rsidP="00FB5D52">
      <w:pPr>
        <w:pStyle w:val="BodyText"/>
        <w:numPr>
          <w:ilvl w:val="0"/>
          <w:numId w:val="9"/>
        </w:numPr>
      </w:pPr>
      <w:r>
        <w:t>Simple in manage signing keys: Management through CMS, CA</w:t>
      </w:r>
    </w:p>
    <w:p w14:paraId="3F10C67E" w14:textId="379E07B5" w:rsidR="00655824" w:rsidRPr="00655824" w:rsidRDefault="00655824" w:rsidP="00942522">
      <w:pPr>
        <w:pStyle w:val="BodyText"/>
      </w:pPr>
      <w:r>
        <w:lastRenderedPageBreak/>
        <w:t>The IAP’s RSA Signing Certificate must be issued by IATA CMS and the method to lookup RSA Signing Certificate should be found in the sample code you provided. Below are steps:</w:t>
      </w:r>
    </w:p>
    <w:p w14:paraId="75E659CA" w14:textId="6A358A21" w:rsidR="00B13631" w:rsidRDefault="00B13631" w:rsidP="00FB5D52">
      <w:pPr>
        <w:pStyle w:val="BodyText"/>
        <w:numPr>
          <w:ilvl w:val="0"/>
          <w:numId w:val="10"/>
        </w:numPr>
      </w:pPr>
      <w:r>
        <w:t>Query IAP’s Public Key</w:t>
      </w:r>
      <w:r w:rsidR="00655824">
        <w:t xml:space="preserve"> through public endpoint discoverable though OIDC configuration endpoint.</w:t>
      </w:r>
    </w:p>
    <w:p w14:paraId="5C15E7C2" w14:textId="60E132F9" w:rsidR="00B13631" w:rsidRDefault="00B13631" w:rsidP="00FB5D52">
      <w:pPr>
        <w:pStyle w:val="BodyText"/>
        <w:numPr>
          <w:ilvl w:val="0"/>
          <w:numId w:val="10"/>
        </w:numPr>
      </w:pPr>
      <w:r>
        <w:t>Calculate SHA1 Hash of the Public Key.</w:t>
      </w:r>
    </w:p>
    <w:p w14:paraId="3A6D6D8C" w14:textId="7AD4832A" w:rsidR="00B13631" w:rsidRDefault="00B13631" w:rsidP="00FB5D52">
      <w:pPr>
        <w:pStyle w:val="BodyText"/>
        <w:numPr>
          <w:ilvl w:val="0"/>
          <w:numId w:val="10"/>
        </w:numPr>
      </w:pPr>
      <w:r>
        <w:t>Looking up the certificate by the HASH value from the IATA CMS.</w:t>
      </w:r>
    </w:p>
    <w:p w14:paraId="45B8E5D5" w14:textId="0078673B" w:rsidR="00B13631" w:rsidRDefault="00B13631" w:rsidP="00FB5D52">
      <w:pPr>
        <w:pStyle w:val="BodyText"/>
        <w:numPr>
          <w:ilvl w:val="0"/>
          <w:numId w:val="10"/>
        </w:numPr>
      </w:pPr>
      <w:r>
        <w:t xml:space="preserve">Save the certificate for later use. </w:t>
      </w:r>
    </w:p>
    <w:p w14:paraId="6807277A" w14:textId="77777777" w:rsidR="00655824" w:rsidRDefault="00655824" w:rsidP="00B13631">
      <w:pPr>
        <w:pStyle w:val="BodyText"/>
        <w:rPr>
          <w:b/>
        </w:rPr>
      </w:pPr>
    </w:p>
    <w:p w14:paraId="1ED067CA" w14:textId="766F46DA" w:rsidR="00B13631" w:rsidRPr="00B13631" w:rsidRDefault="00B13631" w:rsidP="00B13631">
      <w:pPr>
        <w:pStyle w:val="BodyText"/>
        <w:rPr>
          <w:b/>
        </w:rPr>
      </w:pPr>
      <w:r w:rsidRPr="00B13631">
        <w:rPr>
          <w:b/>
        </w:rPr>
        <w:t>Validate IDTOKEN</w:t>
      </w:r>
    </w:p>
    <w:p w14:paraId="4772646C" w14:textId="4A04B0F7" w:rsidR="00B52F1A" w:rsidRDefault="00B13631" w:rsidP="00942522">
      <w:pPr>
        <w:pStyle w:val="BodyText"/>
      </w:pPr>
      <w:r>
        <w:t>The validation may include steps below:</w:t>
      </w:r>
    </w:p>
    <w:p w14:paraId="3105E15A" w14:textId="174A5DDF" w:rsidR="00B13631" w:rsidRDefault="00B13631" w:rsidP="00FB5D52">
      <w:pPr>
        <w:pStyle w:val="BodyText"/>
        <w:numPr>
          <w:ilvl w:val="0"/>
          <w:numId w:val="11"/>
        </w:numPr>
      </w:pPr>
      <w:r>
        <w:t>Validate IDTOKEN signature</w:t>
      </w:r>
    </w:p>
    <w:p w14:paraId="1AFFEBE9" w14:textId="05004068" w:rsidR="00B13631" w:rsidRDefault="00B13631" w:rsidP="00FB5D52">
      <w:pPr>
        <w:pStyle w:val="BodyText"/>
        <w:numPr>
          <w:ilvl w:val="0"/>
          <w:numId w:val="11"/>
        </w:numPr>
      </w:pPr>
      <w:r>
        <w:t xml:space="preserve">Validate IDTOKEN through APIs of the IAP’s API. This will require </w:t>
      </w:r>
      <w:proofErr w:type="spellStart"/>
      <w:r>
        <w:t>client_id</w:t>
      </w:r>
      <w:proofErr w:type="spellEnd"/>
      <w:r>
        <w:t xml:space="preserve"> value to make the API call.</w:t>
      </w:r>
    </w:p>
    <w:p w14:paraId="26B0A289" w14:textId="77777777" w:rsidR="00AD1D02" w:rsidRDefault="00AD1D02" w:rsidP="00F0038B">
      <w:pPr>
        <w:pStyle w:val="BodyText"/>
        <w:pPrChange w:id="4" w:author="Andra Blaj" w:date="2020-07-08T09:40:00Z">
          <w:pPr>
            <w:pStyle w:val="Heading1"/>
          </w:pPr>
        </w:pPrChange>
      </w:pPr>
    </w:p>
    <w:p w14:paraId="3F717B95" w14:textId="41FF81EC" w:rsidR="00AD1D02" w:rsidRDefault="00AD1D02" w:rsidP="00D4047C">
      <w:pPr>
        <w:pStyle w:val="Heading1"/>
      </w:pPr>
      <w:r>
        <w:t>Appendix</w:t>
      </w:r>
    </w:p>
    <w:p w14:paraId="3F03D228" w14:textId="11746E98" w:rsidR="0007131E" w:rsidRDefault="00AD1D02" w:rsidP="00305C73">
      <w:pPr>
        <w:pStyle w:val="Heading2"/>
      </w:pPr>
      <w:r>
        <w:t>CA Certificates</w:t>
      </w:r>
    </w:p>
    <w:p w14:paraId="0C29142B" w14:textId="3BE99866" w:rsidR="00AD1D02" w:rsidRDefault="00AD1D02" w:rsidP="00305C73">
      <w:pPr>
        <w:pStyle w:val="Heading3"/>
      </w:pPr>
      <w:r>
        <w:t>Root CA Certificate</w:t>
      </w:r>
    </w:p>
    <w:p w14:paraId="0B885D85" w14:textId="218AE471" w:rsidR="00305C73" w:rsidRDefault="00305C73" w:rsidP="00305C73">
      <w:pPr>
        <w:pStyle w:val="BodyText"/>
        <w:numPr>
          <w:ilvl w:val="0"/>
          <w:numId w:val="11"/>
        </w:numPr>
      </w:pPr>
      <w:r>
        <w:t>The root CA for development environment can be found here:</w:t>
      </w:r>
    </w:p>
    <w:p w14:paraId="3FBA943C" w14:textId="4739382B" w:rsidR="00305C73" w:rsidRDefault="00BC3284" w:rsidP="00305C73">
      <w:pPr>
        <w:autoSpaceDE w:val="0"/>
        <w:autoSpaceDN w:val="0"/>
        <w:adjustRightInd w:val="0"/>
        <w:ind w:firstLine="720"/>
        <w:rPr>
          <w:rFonts w:ascii="MS Shell Dlg 2" w:hAnsi="MS Shell Dlg 2" w:cs="MS Shell Dlg 2"/>
          <w:sz w:val="17"/>
          <w:szCs w:val="17"/>
          <w:lang w:val="en-US"/>
        </w:rPr>
      </w:pPr>
      <w:hyperlink r:id="rId17" w:history="1">
        <w:r w:rsidR="00305C73" w:rsidRPr="002E7BEF">
          <w:rPr>
            <w:rStyle w:val="Hyperlink"/>
            <w:rFonts w:ascii="MS Shell Dlg 2" w:hAnsi="MS Shell Dlg 2" w:cs="MS Shell Dlg 2"/>
            <w:sz w:val="17"/>
            <w:szCs w:val="17"/>
            <w:lang w:val="en-US"/>
          </w:rPr>
          <w:t>http://public.wisekeydemo.com/crt/demorootca1.crt</w:t>
        </w:r>
      </w:hyperlink>
    </w:p>
    <w:p w14:paraId="792CAA80" w14:textId="6347C4C9" w:rsidR="00D946AF" w:rsidRDefault="00D946AF" w:rsidP="00305C73">
      <w:pPr>
        <w:autoSpaceDE w:val="0"/>
        <w:autoSpaceDN w:val="0"/>
        <w:adjustRightInd w:val="0"/>
        <w:ind w:firstLine="720"/>
        <w:rPr>
          <w:rFonts w:ascii="MS Shell Dlg 2" w:hAnsi="MS Shell Dlg 2" w:cs="MS Shell Dlg 2"/>
          <w:sz w:val="17"/>
          <w:szCs w:val="17"/>
          <w:lang w:val="en-US"/>
        </w:rPr>
      </w:pPr>
    </w:p>
    <w:p w14:paraId="53553EB1" w14:textId="3DE7F98D" w:rsidR="00D946AF" w:rsidRPr="00D946AF" w:rsidRDefault="00D946AF" w:rsidP="00D946AF">
      <w:pPr>
        <w:pStyle w:val="BodyText"/>
        <w:numPr>
          <w:ilvl w:val="0"/>
          <w:numId w:val="11"/>
        </w:numPr>
      </w:pPr>
      <w:r w:rsidRPr="00D946AF">
        <w:t xml:space="preserve">The guides to put Root CA Certificate into appropriate TRUST Certificate store should be available in the sample source code packages. </w:t>
      </w:r>
    </w:p>
    <w:p w14:paraId="44A7C461" w14:textId="77777777" w:rsidR="00305C73" w:rsidRDefault="00305C73" w:rsidP="00305C73">
      <w:pPr>
        <w:autoSpaceDE w:val="0"/>
        <w:autoSpaceDN w:val="0"/>
        <w:adjustRightInd w:val="0"/>
        <w:rPr>
          <w:rFonts w:ascii="MS Shell Dlg 2" w:hAnsi="MS Shell Dlg 2" w:cs="MS Shell Dlg 2"/>
          <w:sz w:val="17"/>
          <w:szCs w:val="17"/>
          <w:lang w:val="en-US"/>
        </w:rPr>
      </w:pPr>
    </w:p>
    <w:p w14:paraId="78C321B8" w14:textId="72B38BB7" w:rsidR="00AD1D02" w:rsidRDefault="00AD1D02" w:rsidP="00305C73">
      <w:pPr>
        <w:pStyle w:val="Heading3"/>
      </w:pPr>
      <w:r>
        <w:t>Issuing CA Certificate</w:t>
      </w:r>
      <w:r w:rsidR="00305C73">
        <w:t>s</w:t>
      </w:r>
    </w:p>
    <w:p w14:paraId="3C1ED2A5" w14:textId="6F1FDB96" w:rsidR="00305C73" w:rsidRPr="00305C73" w:rsidRDefault="00305C73" w:rsidP="00305C73">
      <w:pPr>
        <w:pStyle w:val="BodyText"/>
        <w:numPr>
          <w:ilvl w:val="0"/>
          <w:numId w:val="11"/>
        </w:numPr>
      </w:pPr>
      <w:r>
        <w:t>The Issuing CA for development environment to issue SSL Server Certificates can be found here:</w:t>
      </w:r>
    </w:p>
    <w:p w14:paraId="6B165FAE" w14:textId="3D61562B" w:rsidR="00305C73" w:rsidRDefault="00BC3284" w:rsidP="00305C73">
      <w:pPr>
        <w:autoSpaceDE w:val="0"/>
        <w:autoSpaceDN w:val="0"/>
        <w:adjustRightInd w:val="0"/>
        <w:ind w:firstLine="720"/>
        <w:rPr>
          <w:rFonts w:ascii="MS Shell Dlg 2" w:hAnsi="MS Shell Dlg 2" w:cs="MS Shell Dlg 2"/>
          <w:sz w:val="17"/>
          <w:szCs w:val="17"/>
          <w:lang w:val="en-US"/>
        </w:rPr>
      </w:pPr>
      <w:hyperlink r:id="rId18" w:history="1">
        <w:r w:rsidR="00305C73" w:rsidRPr="002E7BEF">
          <w:rPr>
            <w:rStyle w:val="Hyperlink"/>
            <w:rFonts w:ascii="MS Shell Dlg 2" w:hAnsi="MS Shell Dlg 2" w:cs="MS Shell Dlg 2"/>
            <w:sz w:val="17"/>
            <w:szCs w:val="17"/>
            <w:lang w:val="en-US"/>
          </w:rPr>
          <w:t>http://public.wisekeydemo.com/crt/demopersca1.crt</w:t>
        </w:r>
      </w:hyperlink>
    </w:p>
    <w:p w14:paraId="5A3374A1" w14:textId="77777777" w:rsidR="00305C73" w:rsidRDefault="00305C73" w:rsidP="00305C73">
      <w:pPr>
        <w:autoSpaceDE w:val="0"/>
        <w:autoSpaceDN w:val="0"/>
        <w:adjustRightInd w:val="0"/>
        <w:ind w:firstLine="720"/>
        <w:rPr>
          <w:rFonts w:ascii="MS Shell Dlg 2" w:hAnsi="MS Shell Dlg 2" w:cs="MS Shell Dlg 2"/>
          <w:sz w:val="17"/>
          <w:szCs w:val="17"/>
          <w:lang w:val="en-US"/>
        </w:rPr>
      </w:pPr>
    </w:p>
    <w:p w14:paraId="3CFDAAAB" w14:textId="6F52C9CC" w:rsidR="00305C73" w:rsidRPr="0061144E" w:rsidRDefault="00305C73" w:rsidP="00305C73">
      <w:pPr>
        <w:pStyle w:val="BodyText"/>
        <w:numPr>
          <w:ilvl w:val="0"/>
          <w:numId w:val="11"/>
        </w:numPr>
      </w:pPr>
      <w:r>
        <w:t>The Issuing CA for development environment to issue SSL Client Certificates can be found here:</w:t>
      </w:r>
    </w:p>
    <w:p w14:paraId="587406AC" w14:textId="572CB969" w:rsidR="00305C73" w:rsidRDefault="00BC3284" w:rsidP="00305C73">
      <w:pPr>
        <w:autoSpaceDE w:val="0"/>
        <w:autoSpaceDN w:val="0"/>
        <w:adjustRightInd w:val="0"/>
        <w:ind w:firstLine="720"/>
        <w:rPr>
          <w:rFonts w:ascii="MS Shell Dlg 2" w:hAnsi="MS Shell Dlg 2" w:cs="MS Shell Dlg 2"/>
          <w:sz w:val="17"/>
          <w:szCs w:val="17"/>
          <w:lang w:val="en-US"/>
        </w:rPr>
      </w:pPr>
      <w:hyperlink r:id="rId19" w:history="1">
        <w:r w:rsidR="00305C73" w:rsidRPr="002E7BEF">
          <w:rPr>
            <w:rStyle w:val="Hyperlink"/>
            <w:rFonts w:ascii="MS Shell Dlg 2" w:hAnsi="MS Shell Dlg 2" w:cs="MS Shell Dlg 2"/>
            <w:sz w:val="17"/>
            <w:szCs w:val="17"/>
            <w:lang w:val="en-US"/>
          </w:rPr>
          <w:t>http://public.wisekeydemo.com/crt/demosslca1.crt</w:t>
        </w:r>
      </w:hyperlink>
    </w:p>
    <w:p w14:paraId="7D5C0FF5" w14:textId="77777777" w:rsidR="00D946AF" w:rsidRDefault="00D946AF" w:rsidP="00D946AF">
      <w:pPr>
        <w:pStyle w:val="BodyText"/>
        <w:ind w:left="720"/>
      </w:pPr>
    </w:p>
    <w:p w14:paraId="20A03550" w14:textId="72568C94" w:rsidR="00D946AF" w:rsidRPr="00D946AF" w:rsidRDefault="00D946AF" w:rsidP="00D946AF">
      <w:pPr>
        <w:pStyle w:val="BodyText"/>
        <w:numPr>
          <w:ilvl w:val="0"/>
          <w:numId w:val="11"/>
        </w:numPr>
      </w:pPr>
      <w:r w:rsidRPr="00D946AF">
        <w:t xml:space="preserve">The guides to put Issuing CA Certificates into appropriate TRUST Certificate store should be available in the sample source code packages. </w:t>
      </w:r>
    </w:p>
    <w:p w14:paraId="69E5C13C" w14:textId="77777777" w:rsidR="00305C73" w:rsidRPr="00305C73" w:rsidRDefault="00305C73" w:rsidP="00305C73">
      <w:pPr>
        <w:pStyle w:val="BodyText"/>
      </w:pPr>
    </w:p>
    <w:p w14:paraId="315EAEDE" w14:textId="7E016919" w:rsidR="00AD1D02" w:rsidRDefault="00AD1D02" w:rsidP="00305C73">
      <w:pPr>
        <w:pStyle w:val="Heading2"/>
      </w:pPr>
      <w:r>
        <w:lastRenderedPageBreak/>
        <w:t>Request Certificates</w:t>
      </w:r>
    </w:p>
    <w:p w14:paraId="652900E5" w14:textId="76B03820" w:rsidR="00AD1D02" w:rsidRDefault="00305C73" w:rsidP="00E30B99">
      <w:pPr>
        <w:pStyle w:val="BodyText"/>
        <w:numPr>
          <w:ilvl w:val="0"/>
          <w:numId w:val="11"/>
        </w:numPr>
      </w:pPr>
      <w:r>
        <w:t>Refer the IATA CMS User Manual to request certificates.</w:t>
      </w:r>
    </w:p>
    <w:p w14:paraId="7694CD97" w14:textId="4714F976" w:rsidR="00881C77" w:rsidRDefault="00881C77" w:rsidP="00E30B99">
      <w:pPr>
        <w:pStyle w:val="BodyText"/>
        <w:numPr>
          <w:ilvl w:val="0"/>
          <w:numId w:val="11"/>
        </w:numPr>
      </w:pPr>
      <w:r>
        <w:t>Below is a reference about how to generate certificate signing requests of some popular web servers</w:t>
      </w:r>
    </w:p>
    <w:p w14:paraId="3E2B8AFA" w14:textId="218E991E" w:rsidR="00881C77" w:rsidRDefault="00BC3284" w:rsidP="00881C77">
      <w:pPr>
        <w:pStyle w:val="BodyText"/>
        <w:ind w:left="720"/>
      </w:pPr>
      <w:hyperlink r:id="rId20" w:history="1">
        <w:r w:rsidR="00881C77">
          <w:rPr>
            <w:rStyle w:val="Hyperlink"/>
          </w:rPr>
          <w:t>https://support.wisekey.com/portal/kb/wisekey/ssl-install-documentation</w:t>
        </w:r>
      </w:hyperlink>
    </w:p>
    <w:p w14:paraId="61CBE999" w14:textId="77777777" w:rsidR="00AD1D02" w:rsidRDefault="00AD1D02" w:rsidP="00AD1D02">
      <w:pPr>
        <w:pStyle w:val="BodyText"/>
      </w:pPr>
    </w:p>
    <w:p w14:paraId="7B3C9A9F" w14:textId="2FA08C00" w:rsidR="00AD1D02" w:rsidRDefault="00AD1D02" w:rsidP="00305C73">
      <w:pPr>
        <w:pStyle w:val="Heading2"/>
      </w:pPr>
      <w:r>
        <w:t>Certificate Store</w:t>
      </w:r>
      <w:r w:rsidR="00305C73">
        <w:t>s</w:t>
      </w:r>
    </w:p>
    <w:p w14:paraId="3D279C84" w14:textId="5D8A7F08" w:rsidR="00E30B99" w:rsidRDefault="00313155" w:rsidP="00E30B99">
      <w:pPr>
        <w:pStyle w:val="BodyText"/>
      </w:pPr>
      <w:r>
        <w:t xml:space="preserve">Client and Server </w:t>
      </w:r>
      <w:r w:rsidR="00E30B99">
        <w:t>Certificates can be securely stored in following certificate stores:</w:t>
      </w:r>
    </w:p>
    <w:p w14:paraId="313C375D" w14:textId="600DB800" w:rsidR="00E30B99" w:rsidRDefault="00E30B99" w:rsidP="00E30B99">
      <w:pPr>
        <w:pStyle w:val="BodyText"/>
        <w:numPr>
          <w:ilvl w:val="0"/>
          <w:numId w:val="14"/>
        </w:numPr>
      </w:pPr>
      <w:r>
        <w:t>HSMs or USB Tokens</w:t>
      </w:r>
      <w:r w:rsidR="00313155">
        <w:t>: Managed by pkcs11 libraries provided by hardware providers.</w:t>
      </w:r>
    </w:p>
    <w:p w14:paraId="3759F847" w14:textId="1AF3824A" w:rsidR="00E30B99" w:rsidRDefault="00E30B99" w:rsidP="00E30B99">
      <w:pPr>
        <w:pStyle w:val="BodyText"/>
        <w:numPr>
          <w:ilvl w:val="0"/>
          <w:numId w:val="14"/>
        </w:numPr>
      </w:pPr>
      <w:r>
        <w:t>Pkcs12 (</w:t>
      </w:r>
      <w:proofErr w:type="spellStart"/>
      <w:r>
        <w:t>pfx</w:t>
      </w:r>
      <w:proofErr w:type="spellEnd"/>
      <w:r>
        <w:t>) Files</w:t>
      </w:r>
      <w:r w:rsidR="00313155">
        <w:t xml:space="preserve">: Managed by native windows tool or various open source tool like </w:t>
      </w:r>
      <w:proofErr w:type="spellStart"/>
      <w:r w:rsidR="00313155">
        <w:t>openssl</w:t>
      </w:r>
      <w:proofErr w:type="spellEnd"/>
      <w:r w:rsidR="00313155">
        <w:t>.</w:t>
      </w:r>
    </w:p>
    <w:p w14:paraId="312C491B" w14:textId="6853C6D1" w:rsidR="00313155" w:rsidRDefault="00E30B99" w:rsidP="00E30B99">
      <w:pPr>
        <w:pStyle w:val="BodyText"/>
        <w:numPr>
          <w:ilvl w:val="0"/>
          <w:numId w:val="14"/>
        </w:numPr>
      </w:pPr>
      <w:r>
        <w:t>Windows Certificate Stores in Microsoft Windows Operating Systems</w:t>
      </w:r>
      <w:r w:rsidR="00313155">
        <w:t>: Managed by Windows MMC interfaces.</w:t>
      </w:r>
    </w:p>
    <w:p w14:paraId="61172EB2" w14:textId="1E005399" w:rsidR="00E30B99" w:rsidRDefault="00E30B99" w:rsidP="00E30B99">
      <w:pPr>
        <w:pStyle w:val="BodyText"/>
        <w:numPr>
          <w:ilvl w:val="0"/>
          <w:numId w:val="14"/>
        </w:numPr>
      </w:pPr>
      <w:r>
        <w:t>Java Key Store Files</w:t>
      </w:r>
      <w:r w:rsidR="00313155">
        <w:t xml:space="preserve">: Managed by Java </w:t>
      </w:r>
      <w:proofErr w:type="spellStart"/>
      <w:r w:rsidR="00313155">
        <w:t>keytool</w:t>
      </w:r>
      <w:proofErr w:type="spellEnd"/>
      <w:r w:rsidR="00313155">
        <w:t xml:space="preserve"> command</w:t>
      </w:r>
    </w:p>
    <w:p w14:paraId="3868347A" w14:textId="169FE666" w:rsidR="00E30B99" w:rsidRPr="00E30B99" w:rsidRDefault="00E30B99" w:rsidP="00E30B99">
      <w:pPr>
        <w:pStyle w:val="BodyText"/>
        <w:numPr>
          <w:ilvl w:val="0"/>
          <w:numId w:val="14"/>
        </w:numPr>
      </w:pPr>
      <w:proofErr w:type="spellStart"/>
      <w:r>
        <w:t>Pem</w:t>
      </w:r>
      <w:proofErr w:type="spellEnd"/>
      <w:r>
        <w:t xml:space="preserve"> Files</w:t>
      </w:r>
      <w:r w:rsidR="00313155">
        <w:t xml:space="preserve">: Managed by UNIX-based text editor like vi or nano, etc. </w:t>
      </w:r>
    </w:p>
    <w:p w14:paraId="14270CA6" w14:textId="04AE01C3" w:rsidR="00AD1D02" w:rsidRDefault="00AD1D02" w:rsidP="00AD1D02">
      <w:pPr>
        <w:pStyle w:val="BodyText"/>
      </w:pPr>
    </w:p>
    <w:p w14:paraId="22863DA1" w14:textId="657D8D2A" w:rsidR="00AD1D02" w:rsidRDefault="00AD1D02" w:rsidP="00305C73">
      <w:pPr>
        <w:pStyle w:val="Heading2"/>
      </w:pPr>
      <w:r>
        <w:t xml:space="preserve">Web Server Configuration </w:t>
      </w:r>
      <w:r w:rsidR="006758EC">
        <w:t>for</w:t>
      </w:r>
      <w:r>
        <w:t xml:space="preserve"> SSL Mutual Authentication</w:t>
      </w:r>
    </w:p>
    <w:p w14:paraId="6A7B0388" w14:textId="6D68E877" w:rsidR="00AD1D02" w:rsidRDefault="00AD1D02" w:rsidP="00305C73">
      <w:pPr>
        <w:pStyle w:val="Heading3"/>
      </w:pPr>
      <w:r>
        <w:t>Microsoft IIS</w:t>
      </w:r>
    </w:p>
    <w:p w14:paraId="6CAB0D3F" w14:textId="2AF42F17" w:rsidR="00881C77" w:rsidRDefault="00881C77" w:rsidP="00881C77">
      <w:pPr>
        <w:pStyle w:val="BodyText"/>
      </w:pPr>
      <w:r>
        <w:t>Refer official document of the IIS and README.doc file in .NET source code sample.</w:t>
      </w:r>
    </w:p>
    <w:p w14:paraId="74BF4198" w14:textId="1671E7F7" w:rsidR="00881C77" w:rsidRDefault="00BC3284" w:rsidP="00881C77">
      <w:pPr>
        <w:pStyle w:val="BodyText"/>
      </w:pPr>
      <w:hyperlink r:id="rId21" w:anchor="SSL" w:history="1">
        <w:r w:rsidR="00881C77">
          <w:rPr>
            <w:rStyle w:val="Hyperlink"/>
          </w:rPr>
          <w:t>https://docs.microsoft.com/en-us/iis/manage/configuring-security/how-to-set-up-ssl-on-iis#SSL</w:t>
        </w:r>
      </w:hyperlink>
    </w:p>
    <w:p w14:paraId="12648211" w14:textId="70DC8442" w:rsidR="00AD1D02" w:rsidRDefault="00AD1D02" w:rsidP="00305C73">
      <w:pPr>
        <w:pStyle w:val="Heading3"/>
      </w:pPr>
      <w:r>
        <w:t>Apache</w:t>
      </w:r>
    </w:p>
    <w:p w14:paraId="56CACAB1" w14:textId="21F155EC" w:rsidR="00881C77" w:rsidRDefault="00881C77" w:rsidP="00881C77">
      <w:pPr>
        <w:pStyle w:val="BodyText"/>
      </w:pPr>
      <w:r>
        <w:t>Refer official document of the Apache web server</w:t>
      </w:r>
    </w:p>
    <w:p w14:paraId="404EDB82" w14:textId="6F235021" w:rsidR="00881C77" w:rsidRPr="00881C77" w:rsidRDefault="0057729A" w:rsidP="00881C77">
      <w:pPr>
        <w:pStyle w:val="BodyText"/>
      </w:pPr>
      <w:hyperlink r:id="rId22" w:anchor="allclients" w:history="1">
        <w:r w:rsidR="00881C77">
          <w:rPr>
            <w:rStyle w:val="Hyperlink"/>
          </w:rPr>
          <w:t>https://httpd.apache.org/docs/2.4/ssl/ssl_howto.html#allclients</w:t>
        </w:r>
      </w:hyperlink>
    </w:p>
    <w:p w14:paraId="27EB1B28" w14:textId="23F1A440" w:rsidR="00AD1D02" w:rsidRDefault="00AD1D02" w:rsidP="00305C73">
      <w:pPr>
        <w:pStyle w:val="Heading3"/>
      </w:pPr>
      <w:r>
        <w:t>Nginx</w:t>
      </w:r>
    </w:p>
    <w:p w14:paraId="4A9AF763" w14:textId="08016BAC" w:rsidR="00881C77" w:rsidRDefault="00881C77" w:rsidP="00881C77">
      <w:pPr>
        <w:pStyle w:val="BodyText"/>
      </w:pPr>
      <w:r>
        <w:t>Refer official document of the Nginx web server</w:t>
      </w:r>
    </w:p>
    <w:p w14:paraId="398C591C" w14:textId="6DD535AD" w:rsidR="00881C77" w:rsidRPr="0061144E" w:rsidRDefault="00BC3284" w:rsidP="00881C77">
      <w:pPr>
        <w:pStyle w:val="BodyText"/>
      </w:pPr>
      <w:hyperlink r:id="rId23" w:history="1">
        <w:r w:rsidR="00881C77">
          <w:rPr>
            <w:rStyle w:val="Hyperlink"/>
          </w:rPr>
          <w:t>http://nginx.org/en/docs/http/ngx_http_ssl_module.html</w:t>
        </w:r>
      </w:hyperlink>
    </w:p>
    <w:p w14:paraId="40A0640B" w14:textId="473B1989" w:rsidR="00AD1D02" w:rsidRDefault="00AD1D02" w:rsidP="00305C73">
      <w:pPr>
        <w:pStyle w:val="Heading3"/>
      </w:pPr>
      <w:r>
        <w:t>JBoss</w:t>
      </w:r>
    </w:p>
    <w:p w14:paraId="594BC78B" w14:textId="3B0C3052" w:rsidR="00881C77" w:rsidRDefault="00881C77" w:rsidP="00881C77">
      <w:pPr>
        <w:pStyle w:val="BodyText"/>
      </w:pPr>
      <w:r>
        <w:t>Refer official document of the JBoss web server</w:t>
      </w:r>
    </w:p>
    <w:p w14:paraId="5DA68504" w14:textId="6B94319D" w:rsidR="00881C77" w:rsidRDefault="00881C77" w:rsidP="00881C77">
      <w:pPr>
        <w:pStyle w:val="BodyText"/>
      </w:pPr>
      <w:r>
        <w:t>&lt;</w:t>
      </w:r>
      <w:hyperlink r:id="rId24" w:history="1">
        <w:r>
          <w:rPr>
            <w:rStyle w:val="Hyperlink"/>
          </w:rPr>
          <w:t>TBD</w:t>
        </w:r>
      </w:hyperlink>
      <w:r>
        <w:t>&gt;</w:t>
      </w:r>
    </w:p>
    <w:p w14:paraId="7663333D" w14:textId="77777777" w:rsidR="00881C77" w:rsidRPr="0061144E" w:rsidRDefault="00881C77" w:rsidP="00881C77">
      <w:pPr>
        <w:pStyle w:val="BodyText"/>
      </w:pPr>
    </w:p>
    <w:p w14:paraId="24060A38" w14:textId="1184D853" w:rsidR="00D4047C" w:rsidRDefault="00D4047C" w:rsidP="00D4047C">
      <w:pPr>
        <w:pStyle w:val="Heading1"/>
      </w:pPr>
      <w:r>
        <w:lastRenderedPageBreak/>
        <w:t>R</w:t>
      </w:r>
      <w:r w:rsidRPr="00D4047C">
        <w:t>eferences</w:t>
      </w:r>
    </w:p>
    <w:p w14:paraId="306B964F" w14:textId="69E47413" w:rsidR="00D4047C" w:rsidRDefault="00F3727F" w:rsidP="00FB5D52">
      <w:pPr>
        <w:pStyle w:val="BodyText"/>
        <w:numPr>
          <w:ilvl w:val="0"/>
          <w:numId w:val="12"/>
        </w:numPr>
      </w:pPr>
      <w:r>
        <w:t>All standard OIDC IAP should provide following endpoints:</w:t>
      </w:r>
    </w:p>
    <w:p w14:paraId="7C45F9F4" w14:textId="16513E7D" w:rsidR="00F3727F" w:rsidRDefault="007C4B06" w:rsidP="007C4B06">
      <w:pPr>
        <w:pStyle w:val="BodyText"/>
        <w:ind w:left="720"/>
        <w:rPr>
          <w:rStyle w:val="Hyperlink"/>
        </w:rPr>
      </w:pPr>
      <w:r w:rsidRPr="007C4B06">
        <w:rPr>
          <w:rStyle w:val="Hyperlink"/>
        </w:rPr>
        <w:t>/</w:t>
      </w:r>
      <w:hyperlink r:id="rId25" w:history="1">
        <w:r w:rsidR="00F3727F" w:rsidRPr="00F3727F">
          <w:rPr>
            <w:rStyle w:val="Hyperlink"/>
          </w:rPr>
          <w:t>.well-known/</w:t>
        </w:r>
        <w:proofErr w:type="spellStart"/>
        <w:r w:rsidR="00F3727F" w:rsidRPr="00F3727F">
          <w:rPr>
            <w:rStyle w:val="Hyperlink"/>
          </w:rPr>
          <w:t>openid</w:t>
        </w:r>
        <w:proofErr w:type="spellEnd"/>
        <w:r w:rsidR="00F3727F" w:rsidRPr="00F3727F">
          <w:rPr>
            <w:rStyle w:val="Hyperlink"/>
          </w:rPr>
          <w:t>-configuration</w:t>
        </w:r>
      </w:hyperlink>
    </w:p>
    <w:p w14:paraId="45D6F1AA" w14:textId="1418D577" w:rsidR="007C4B06" w:rsidRDefault="007C4B06" w:rsidP="007C4B06">
      <w:pPr>
        <w:pStyle w:val="BodyText"/>
        <w:ind w:left="720"/>
      </w:pPr>
      <w:r w:rsidRPr="007C4B06">
        <w:t>To discover OIDC APIs implemented by the IAP</w:t>
      </w:r>
    </w:p>
    <w:p w14:paraId="17C1F4B9" w14:textId="23D0881E" w:rsidR="007C4B06" w:rsidRDefault="007C4B06" w:rsidP="007C4B06">
      <w:pPr>
        <w:pStyle w:val="BodyText"/>
        <w:ind w:left="720"/>
      </w:pPr>
      <w:r>
        <w:t>In which, this endpoint is to download the public key of the IAP’s signing certificate</w:t>
      </w:r>
    </w:p>
    <w:p w14:paraId="1202BF2B" w14:textId="4F92BF35" w:rsidR="007C4B06" w:rsidRPr="007C4B06" w:rsidRDefault="007C4B06" w:rsidP="007C4B06">
      <w:pPr>
        <w:pStyle w:val="BodyText"/>
        <w:ind w:left="720"/>
        <w:rPr>
          <w:rStyle w:val="Hyperlink"/>
        </w:rPr>
      </w:pPr>
      <w:proofErr w:type="gramStart"/>
      <w:r w:rsidRPr="007C4B06">
        <w:rPr>
          <w:rStyle w:val="Hyperlink"/>
        </w:rPr>
        <w:t>/.well</w:t>
      </w:r>
      <w:proofErr w:type="gramEnd"/>
      <w:r w:rsidRPr="007C4B06">
        <w:rPr>
          <w:rStyle w:val="Hyperlink"/>
        </w:rPr>
        <w:t>-known/</w:t>
      </w:r>
      <w:proofErr w:type="spellStart"/>
      <w:r w:rsidRPr="007C4B06">
        <w:rPr>
          <w:rStyle w:val="Hyperlink"/>
        </w:rPr>
        <w:t>openid</w:t>
      </w:r>
      <w:proofErr w:type="spellEnd"/>
      <w:r w:rsidRPr="007C4B06">
        <w:rPr>
          <w:rStyle w:val="Hyperlink"/>
        </w:rPr>
        <w:t>-configuration/</w:t>
      </w:r>
      <w:proofErr w:type="spellStart"/>
      <w:r w:rsidRPr="007C4B06">
        <w:rPr>
          <w:rStyle w:val="Hyperlink"/>
        </w:rPr>
        <w:t>jwks</w:t>
      </w:r>
      <w:proofErr w:type="spellEnd"/>
    </w:p>
    <w:p w14:paraId="4BBE4120" w14:textId="1947D6AD" w:rsidR="007C4B06" w:rsidRDefault="00DF3B6F" w:rsidP="007C4B06">
      <w:pPr>
        <w:pStyle w:val="BodyText"/>
        <w:ind w:left="720"/>
      </w:pPr>
      <w:r>
        <w:t>Below is a sample</w:t>
      </w:r>
    </w:p>
    <w:p w14:paraId="740366B6" w14:textId="6488E81A" w:rsidR="00DF3B6F" w:rsidRDefault="00BC3284" w:rsidP="007C4B06">
      <w:pPr>
        <w:pStyle w:val="BodyText"/>
        <w:ind w:left="720"/>
      </w:pPr>
      <w:hyperlink r:id="rId26" w:history="1">
        <w:r w:rsidR="00DF3B6F" w:rsidRPr="00DF3B6F">
          <w:rPr>
            <w:rStyle w:val="Hyperlink"/>
          </w:rPr>
          <w:t>https://iata.certifyiddemo.com:11443/iap-a/.well-known/openid-configuration</w:t>
        </w:r>
      </w:hyperlink>
    </w:p>
    <w:p w14:paraId="733D1C1D" w14:textId="1501A475" w:rsidR="00DF3B6F" w:rsidRPr="009242B3" w:rsidRDefault="009242B3" w:rsidP="00FB5D52">
      <w:pPr>
        <w:pStyle w:val="BodyText"/>
        <w:numPr>
          <w:ilvl w:val="0"/>
          <w:numId w:val="12"/>
        </w:numPr>
        <w:rPr>
          <w:b/>
        </w:rPr>
      </w:pPr>
      <w:r>
        <w:t xml:space="preserve">Below is a sample of SUBJECT and SAN of a SSL Client Certificate issued by the Preview IATA CA. Where </w:t>
      </w:r>
      <w:r w:rsidRPr="009242B3">
        <w:rPr>
          <w:b/>
          <w:i/>
        </w:rPr>
        <w:t>app-</w:t>
      </w:r>
      <w:proofErr w:type="gramStart"/>
      <w:r w:rsidRPr="009242B3">
        <w:rPr>
          <w:b/>
          <w:i/>
        </w:rPr>
        <w:t>x</w:t>
      </w:r>
      <w:r>
        <w:t xml:space="preserve">  is</w:t>
      </w:r>
      <w:proofErr w:type="gramEnd"/>
      <w:r>
        <w:t xml:space="preserve"> right a </w:t>
      </w:r>
      <w:r w:rsidRPr="009242B3">
        <w:rPr>
          <w:b/>
        </w:rPr>
        <w:t>ONE Record ID</w:t>
      </w:r>
    </w:p>
    <w:p w14:paraId="67B15F40" w14:textId="32CBD624" w:rsidR="009242B3" w:rsidRPr="009242B3" w:rsidRDefault="009242B3" w:rsidP="007C4B06">
      <w:pPr>
        <w:pStyle w:val="BodyText"/>
        <w:ind w:left="720"/>
        <w:rPr>
          <w:b/>
        </w:rPr>
      </w:pPr>
      <w:r w:rsidRPr="009242B3">
        <w:rPr>
          <w:b/>
          <w:noProof/>
          <w:lang w:val="en-US"/>
        </w:rPr>
        <w:drawing>
          <wp:inline distT="0" distB="0" distL="0" distR="0" wp14:anchorId="50E2EE28" wp14:editId="7E819BDC">
            <wp:extent cx="6408420" cy="1703070"/>
            <wp:effectExtent l="0" t="0" r="0" b="0"/>
            <wp:docPr id="5" name="Picture 3">
              <a:extLst xmlns:a="http://schemas.openxmlformats.org/drawingml/2006/main">
                <a:ext uri="{FF2B5EF4-FFF2-40B4-BE49-F238E27FC236}">
                  <a16:creationId xmlns:a16="http://schemas.microsoft.com/office/drawing/2014/main" id="{6FD2CEC1-24B1-401C-95DA-10795A2E0F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FD2CEC1-24B1-401C-95DA-10795A2E0F59}"/>
                        </a:ext>
                      </a:extLst>
                    </pic:cNvPr>
                    <pic:cNvPicPr>
                      <a:picLocks noChangeAspect="1"/>
                    </pic:cNvPicPr>
                  </pic:nvPicPr>
                  <pic:blipFill>
                    <a:blip r:embed="rId27"/>
                    <a:stretch>
                      <a:fillRect/>
                    </a:stretch>
                  </pic:blipFill>
                  <pic:spPr>
                    <a:xfrm>
                      <a:off x="0" y="0"/>
                      <a:ext cx="6408420" cy="1703070"/>
                    </a:xfrm>
                    <a:prstGeom prst="rect">
                      <a:avLst/>
                    </a:prstGeom>
                  </pic:spPr>
                </pic:pic>
              </a:graphicData>
            </a:graphic>
          </wp:inline>
        </w:drawing>
      </w:r>
    </w:p>
    <w:p w14:paraId="3927FA3E" w14:textId="77777777" w:rsidR="007C4B06" w:rsidRPr="009242B3" w:rsidRDefault="007C4B06" w:rsidP="00D4047C">
      <w:pPr>
        <w:pStyle w:val="BodyText"/>
        <w:rPr>
          <w:rStyle w:val="Hyperlink"/>
          <w:b/>
        </w:rPr>
      </w:pPr>
    </w:p>
    <w:p w14:paraId="6E4E9146" w14:textId="3E81FC28" w:rsidR="007C4B06" w:rsidRDefault="009242B3" w:rsidP="00FB5D52">
      <w:pPr>
        <w:pStyle w:val="BodyText"/>
        <w:numPr>
          <w:ilvl w:val="0"/>
          <w:numId w:val="12"/>
        </w:numPr>
      </w:pPr>
      <w:r>
        <w:t>Below is a sample of SUBJECT (empty) and SAN of a SSL Server Certificate issued by the Preview IATA CA:</w:t>
      </w:r>
    </w:p>
    <w:p w14:paraId="1BB35550" w14:textId="2CE9EAEB" w:rsidR="009242B3" w:rsidRPr="00D4047C" w:rsidRDefault="009242B3" w:rsidP="009242B3">
      <w:pPr>
        <w:pStyle w:val="BodyText"/>
        <w:ind w:left="720"/>
      </w:pPr>
      <w:r w:rsidRPr="009242B3">
        <w:rPr>
          <w:noProof/>
          <w:lang w:val="en-US"/>
        </w:rPr>
        <w:drawing>
          <wp:inline distT="0" distB="0" distL="0" distR="0" wp14:anchorId="24E60FD7" wp14:editId="395EDC2E">
            <wp:extent cx="6408420" cy="1675130"/>
            <wp:effectExtent l="0" t="0" r="0" b="1270"/>
            <wp:docPr id="6" name="Picture 5">
              <a:extLst xmlns:a="http://schemas.openxmlformats.org/drawingml/2006/main">
                <a:ext uri="{FF2B5EF4-FFF2-40B4-BE49-F238E27FC236}">
                  <a16:creationId xmlns:a16="http://schemas.microsoft.com/office/drawing/2014/main" id="{C6BD59EA-AA9E-483A-98B8-E7044AABEB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6BD59EA-AA9E-483A-98B8-E7044AABEB60}"/>
                        </a:ext>
                      </a:extLst>
                    </pic:cNvPr>
                    <pic:cNvPicPr>
                      <a:picLocks noChangeAspect="1"/>
                    </pic:cNvPicPr>
                  </pic:nvPicPr>
                  <pic:blipFill>
                    <a:blip r:embed="rId28"/>
                    <a:stretch>
                      <a:fillRect/>
                    </a:stretch>
                  </pic:blipFill>
                  <pic:spPr>
                    <a:xfrm>
                      <a:off x="0" y="0"/>
                      <a:ext cx="6408420" cy="1675130"/>
                    </a:xfrm>
                    <a:prstGeom prst="rect">
                      <a:avLst/>
                    </a:prstGeom>
                  </pic:spPr>
                </pic:pic>
              </a:graphicData>
            </a:graphic>
          </wp:inline>
        </w:drawing>
      </w:r>
    </w:p>
    <w:sectPr w:rsidR="009242B3" w:rsidRPr="00D4047C" w:rsidSect="00F221CB">
      <w:headerReference w:type="even" r:id="rId29"/>
      <w:headerReference w:type="default" r:id="rId30"/>
      <w:footerReference w:type="even" r:id="rId31"/>
      <w:footerReference w:type="default" r:id="rId32"/>
      <w:headerReference w:type="first" r:id="rId33"/>
      <w:footerReference w:type="first" r:id="rId34"/>
      <w:pgSz w:w="11906" w:h="16838" w:code="9"/>
      <w:pgMar w:top="1728" w:right="907" w:bottom="1138" w:left="907" w:header="749" w:footer="67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EE49F" w14:textId="77777777" w:rsidR="00BC3284" w:rsidRDefault="00BC3284" w:rsidP="002513AD">
      <w:r>
        <w:separator/>
      </w:r>
    </w:p>
    <w:p w14:paraId="18B56D26" w14:textId="77777777" w:rsidR="00BC3284" w:rsidRDefault="00BC3284"/>
    <w:p w14:paraId="032905ED" w14:textId="77777777" w:rsidR="00BC3284" w:rsidRDefault="00BC3284"/>
  </w:endnote>
  <w:endnote w:type="continuationSeparator" w:id="0">
    <w:p w14:paraId="24858C42" w14:textId="77777777" w:rsidR="00BC3284" w:rsidRDefault="00BC3284" w:rsidP="002513AD">
      <w:r>
        <w:continuationSeparator/>
      </w:r>
    </w:p>
    <w:p w14:paraId="32627EB1" w14:textId="77777777" w:rsidR="00BC3284" w:rsidRDefault="00BC3284"/>
    <w:p w14:paraId="07A3276B" w14:textId="77777777" w:rsidR="00BC3284" w:rsidRDefault="00BC32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tiv Grotesk">
    <w:panose1 w:val="020B0504020202020204"/>
    <w:charset w:val="00"/>
    <w:family w:val="swiss"/>
    <w:pitch w:val="variable"/>
    <w:sig w:usb0="E100AAFF" w:usb1="D000FFFB" w:usb2="00000028" w:usb3="00000000" w:csb0="000101FF" w:csb1="00000000"/>
    <w:embedRegular r:id="rId1" w:fontKey="{C5F1C02F-F495-4632-B307-3E1CAAD66DB0}"/>
    <w:embedBold r:id="rId2" w:fontKey="{D4F17FBC-EA03-421C-ADE6-0F961E68BECE}"/>
    <w:embedItalic r:id="rId3" w:fontKey="{5F964D44-79E0-4B5E-97F5-ED0A477D7199}"/>
    <w:embedBoldItalic r:id="rId4" w:fontKey="{12C09F1C-0CE1-4FC4-9A14-C37B450DD3D4}"/>
  </w:font>
  <w:font w:name="Aktiv Grotesk Thin">
    <w:panose1 w:val="020B0404020202020204"/>
    <w:charset w:val="00"/>
    <w:family w:val="swiss"/>
    <w:pitch w:val="variable"/>
    <w:sig w:usb0="A00000EF" w:usb1="5000205B" w:usb2="00000008" w:usb3="00000000" w:csb0="00000093" w:csb1="00000000"/>
    <w:embedRegular r:id="rId5" w:fontKey="{86A42BDC-5419-4C8B-BCC9-47E35A1CF0FD}"/>
  </w:font>
  <w:font w:name="Calibri">
    <w:panose1 w:val="020F0502020204030204"/>
    <w:charset w:val="00"/>
    <w:family w:val="swiss"/>
    <w:pitch w:val="variable"/>
    <w:sig w:usb0="E0002EFF" w:usb1="C000247B" w:usb2="00000009" w:usb3="00000000" w:csb0="000001FF" w:csb1="00000000"/>
    <w:embedRegular r:id="rId6" w:fontKey="{A23FAEFB-9787-4FEB-8EC7-E425EA610E8F}"/>
  </w:font>
  <w:font w:name="Segoe UI">
    <w:panose1 w:val="020B0502040204020203"/>
    <w:charset w:val="00"/>
    <w:family w:val="swiss"/>
    <w:pitch w:val="variable"/>
    <w:sig w:usb0="E4002EFF" w:usb1="C000E47F" w:usb2="00000009" w:usb3="00000000" w:csb0="000001FF" w:csb1="00000000"/>
    <w:embedRegular r:id="rId7" w:fontKey="{C4412425-0691-418A-8A2F-7DF2A41877C7}"/>
  </w:font>
  <w:font w:name="MS Shell Dlg 2">
    <w:panose1 w:val="020B0604030504040204"/>
    <w:charset w:val="00"/>
    <w:family w:val="swiss"/>
    <w:pitch w:val="variable"/>
    <w:sig w:usb0="E1002EFF" w:usb1="C000605B" w:usb2="00000029" w:usb3="00000000" w:csb0="000101FF" w:csb1="00000000"/>
    <w:embedRegular r:id="rId8" w:fontKey="{8C3A5707-C357-4635-B34B-79D9317D53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BCD30" w14:textId="77777777" w:rsidR="00BB771D" w:rsidRDefault="00BB77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DDA9E" w14:textId="7AEEFC30" w:rsidR="00BB771D" w:rsidRPr="00612676" w:rsidRDefault="00BB771D" w:rsidP="00612676">
    <w:pPr>
      <w:pStyle w:val="Footer"/>
      <w:rPr>
        <w:lang w:val="en-AU"/>
      </w:rPr>
    </w:pPr>
    <w:r w:rsidRPr="009A150A">
      <w:rPr>
        <w:lang w:val="en-AU"/>
      </w:rPr>
      <w:fldChar w:fldCharType="begin"/>
    </w:r>
    <w:r w:rsidRPr="009A150A">
      <w:rPr>
        <w:lang w:val="en-AU"/>
      </w:rPr>
      <w:instrText xml:space="preserve"> PAGE   \* MERGEFORMAT </w:instrText>
    </w:r>
    <w:r w:rsidRPr="009A150A">
      <w:rPr>
        <w:lang w:val="en-AU"/>
      </w:rPr>
      <w:fldChar w:fldCharType="separate"/>
    </w:r>
    <w:r w:rsidR="00613A73">
      <w:rPr>
        <w:noProof/>
        <w:lang w:val="en-AU"/>
      </w:rPr>
      <w:t>9</w:t>
    </w:r>
    <w:r w:rsidRPr="009A150A">
      <w:rPr>
        <w:noProof/>
        <w:lang w:val="en-AU"/>
      </w:rPr>
      <w:fldChar w:fldCharType="end"/>
    </w:r>
    <w:r>
      <w:rPr>
        <w:noProof/>
        <w:lang w:val="en-AU"/>
      </w:rPr>
      <w:tab/>
    </w:r>
    <w:r>
      <w:rPr>
        <w:noProof/>
        <w:lang w:val="en-AU"/>
      </w:rPr>
      <w:fldChar w:fldCharType="begin"/>
    </w:r>
    <w:r>
      <w:rPr>
        <w:noProof/>
        <w:lang w:val="en-AU"/>
      </w:rPr>
      <w:instrText xml:space="preserve"> STYLEREF  Title  \* MERGEFORMAT </w:instrText>
    </w:r>
    <w:r>
      <w:rPr>
        <w:noProof/>
        <w:lang w:val="en-AU"/>
      </w:rPr>
      <w:fldChar w:fldCharType="separate"/>
    </w:r>
    <w:r w:rsidR="00F0038B">
      <w:rPr>
        <w:noProof/>
        <w:lang w:val="en-AU"/>
      </w:rPr>
      <w:t>ONE Record Security</w:t>
    </w:r>
    <w:r>
      <w:rPr>
        <w:noProof/>
        <w:lang w:val="en-AU"/>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788A2" w14:textId="24D980C3" w:rsidR="00BB771D" w:rsidRPr="00612676" w:rsidRDefault="00BB771D" w:rsidP="00612676">
    <w:pPr>
      <w:pStyle w:val="Footer"/>
      <w:rPr>
        <w:lang w:val="en-AU"/>
      </w:rPr>
    </w:pPr>
    <w:r w:rsidRPr="009A150A">
      <w:rPr>
        <w:lang w:val="en-AU"/>
      </w:rPr>
      <w:fldChar w:fldCharType="begin"/>
    </w:r>
    <w:r w:rsidRPr="009A150A">
      <w:rPr>
        <w:lang w:val="en-AU"/>
      </w:rPr>
      <w:instrText xml:space="preserve"> PAGE   \* MERGEFORMAT </w:instrText>
    </w:r>
    <w:r w:rsidRPr="009A150A">
      <w:rPr>
        <w:lang w:val="en-AU"/>
      </w:rPr>
      <w:fldChar w:fldCharType="separate"/>
    </w:r>
    <w:r w:rsidR="00613A73">
      <w:rPr>
        <w:noProof/>
        <w:lang w:val="en-AU"/>
      </w:rPr>
      <w:t>1</w:t>
    </w:r>
    <w:r w:rsidRPr="009A150A">
      <w:rPr>
        <w:noProof/>
        <w:lang w:val="en-AU"/>
      </w:rPr>
      <w:fldChar w:fldCharType="end"/>
    </w:r>
    <w:r>
      <w:rPr>
        <w:noProof/>
        <w:lang w:val="en-AU"/>
      </w:rPr>
      <w:tab/>
    </w:r>
    <w:r>
      <w:rPr>
        <w:noProof/>
        <w:lang w:val="en-AU"/>
      </w:rPr>
      <w:fldChar w:fldCharType="begin"/>
    </w:r>
    <w:r>
      <w:rPr>
        <w:noProof/>
        <w:lang w:val="en-AU"/>
      </w:rPr>
      <w:instrText xml:space="preserve"> STYLEREF  Title  \* MERGEFORMAT </w:instrText>
    </w:r>
    <w:r>
      <w:rPr>
        <w:noProof/>
        <w:lang w:val="en-AU"/>
      </w:rPr>
      <w:fldChar w:fldCharType="separate"/>
    </w:r>
    <w:r w:rsidR="00F0038B">
      <w:rPr>
        <w:noProof/>
        <w:lang w:val="en-AU"/>
      </w:rPr>
      <w:t>ONE Record Security</w:t>
    </w:r>
    <w:r>
      <w:rPr>
        <w:noProof/>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608C1" w14:textId="77777777" w:rsidR="00BC3284" w:rsidRDefault="00BC3284" w:rsidP="002513AD">
      <w:r>
        <w:separator/>
      </w:r>
    </w:p>
    <w:p w14:paraId="5CFAABB4" w14:textId="77777777" w:rsidR="00BC3284" w:rsidRDefault="00BC3284"/>
    <w:p w14:paraId="1799FF32" w14:textId="77777777" w:rsidR="00BC3284" w:rsidRDefault="00BC3284"/>
  </w:footnote>
  <w:footnote w:type="continuationSeparator" w:id="0">
    <w:p w14:paraId="6C23DB48" w14:textId="77777777" w:rsidR="00BC3284" w:rsidRDefault="00BC3284" w:rsidP="002513AD">
      <w:r>
        <w:continuationSeparator/>
      </w:r>
    </w:p>
    <w:p w14:paraId="36A041D5" w14:textId="77777777" w:rsidR="00BC3284" w:rsidRDefault="00BC3284"/>
    <w:p w14:paraId="3D0A58C7" w14:textId="77777777" w:rsidR="00BC3284" w:rsidRDefault="00BC32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322B2" w14:textId="77777777" w:rsidR="00BB771D" w:rsidRDefault="00BB77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Look w:val="04A0" w:firstRow="1" w:lastRow="0" w:firstColumn="1" w:lastColumn="0" w:noHBand="0" w:noVBand="1"/>
    </w:tblPr>
    <w:tblGrid>
      <w:gridCol w:w="10092"/>
    </w:tblGrid>
    <w:tr w:rsidR="00BB771D" w14:paraId="45914F52" w14:textId="77777777" w:rsidTr="00B76AB7">
      <w:trPr>
        <w:trHeight w:val="624"/>
      </w:trPr>
      <w:tc>
        <w:tcPr>
          <w:tcW w:w="5000" w:type="pct"/>
          <w:vAlign w:val="bottom"/>
        </w:tcPr>
        <w:p w14:paraId="34CA0793" w14:textId="77777777" w:rsidR="00BB771D" w:rsidRDefault="00BB771D" w:rsidP="00B76AB7">
          <w:pPr>
            <w:pStyle w:val="Header"/>
          </w:pPr>
        </w:p>
      </w:tc>
    </w:tr>
  </w:tbl>
  <w:p w14:paraId="729CCA1D" w14:textId="77777777" w:rsidR="00BB771D" w:rsidRDefault="00BB771D">
    <w:r w:rsidRPr="00ED7C58">
      <w:rPr>
        <w:noProof/>
        <w:lang w:val="en-US"/>
      </w:rPr>
      <mc:AlternateContent>
        <mc:Choice Requires="wps">
          <w:drawing>
            <wp:anchor distT="0" distB="0" distL="114300" distR="114300" simplePos="0" relativeHeight="251661312" behindDoc="1" locked="1" layoutInCell="1" allowOverlap="1" wp14:anchorId="07103B70" wp14:editId="14C4ECAA">
              <wp:simplePos x="0" y="0"/>
              <wp:positionH relativeFrom="page">
                <wp:posOffset>499745</wp:posOffset>
              </wp:positionH>
              <wp:positionV relativeFrom="page">
                <wp:posOffset>474980</wp:posOffset>
              </wp:positionV>
              <wp:extent cx="570960" cy="356400"/>
              <wp:effectExtent l="0" t="0" r="635" b="5715"/>
              <wp:wrapNone/>
              <wp:docPr id="2"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70960" cy="356400"/>
                      </a:xfrm>
                      <a:custGeom>
                        <a:avLst/>
                        <a:gdLst>
                          <a:gd name="T0" fmla="*/ 971 w 1920"/>
                          <a:gd name="T1" fmla="*/ 446 h 1200"/>
                          <a:gd name="T2" fmla="*/ 860 w 1920"/>
                          <a:gd name="T3" fmla="*/ 461 h 1200"/>
                          <a:gd name="T4" fmla="*/ 971 w 1920"/>
                          <a:gd name="T5" fmla="*/ 12 h 1200"/>
                          <a:gd name="T6" fmla="*/ 971 w 1920"/>
                          <a:gd name="T7" fmla="*/ 12 h 1200"/>
                          <a:gd name="T8" fmla="*/ 950 w 1920"/>
                          <a:gd name="T9" fmla="*/ 137 h 1200"/>
                          <a:gd name="T10" fmla="*/ 971 w 1920"/>
                          <a:gd name="T11" fmla="*/ 301 h 1200"/>
                          <a:gd name="T12" fmla="*/ 971 w 1920"/>
                          <a:gd name="T13" fmla="*/ 424 h 1200"/>
                          <a:gd name="T14" fmla="*/ 1092 w 1920"/>
                          <a:gd name="T15" fmla="*/ 451 h 1200"/>
                          <a:gd name="T16" fmla="*/ 1154 w 1920"/>
                          <a:gd name="T17" fmla="*/ 514 h 1200"/>
                          <a:gd name="T18" fmla="*/ 1154 w 1920"/>
                          <a:gd name="T19" fmla="*/ 514 h 1200"/>
                          <a:gd name="T20" fmla="*/ 816 w 1920"/>
                          <a:gd name="T21" fmla="*/ 301 h 1200"/>
                          <a:gd name="T22" fmla="*/ 660 w 1920"/>
                          <a:gd name="T23" fmla="*/ 301 h 1200"/>
                          <a:gd name="T24" fmla="*/ 749 w 1920"/>
                          <a:gd name="T25" fmla="*/ 500 h 1200"/>
                          <a:gd name="T26" fmla="*/ 839 w 1920"/>
                          <a:gd name="T27" fmla="*/ 470 h 1200"/>
                          <a:gd name="T28" fmla="*/ 971 w 1920"/>
                          <a:gd name="T29" fmla="*/ 158 h 1200"/>
                          <a:gd name="T30" fmla="*/ 1071 w 1920"/>
                          <a:gd name="T31" fmla="*/ 139 h 1200"/>
                          <a:gd name="T32" fmla="*/ 1127 w 1920"/>
                          <a:gd name="T33" fmla="*/ 280 h 1200"/>
                          <a:gd name="T34" fmla="*/ 1260 w 1920"/>
                          <a:gd name="T35" fmla="*/ 280 h 1200"/>
                          <a:gd name="T36" fmla="*/ 990 w 1920"/>
                          <a:gd name="T37" fmla="*/ 0 h 1200"/>
                          <a:gd name="T38" fmla="*/ 950 w 1920"/>
                          <a:gd name="T39" fmla="*/ 280 h 1200"/>
                          <a:gd name="T40" fmla="*/ 950 w 1920"/>
                          <a:gd name="T41" fmla="*/ 158 h 1200"/>
                          <a:gd name="T42" fmla="*/ 829 w 1920"/>
                          <a:gd name="T43" fmla="*/ 131 h 1200"/>
                          <a:gd name="T44" fmla="*/ 765 w 1920"/>
                          <a:gd name="T45" fmla="*/ 67 h 1200"/>
                          <a:gd name="T46" fmla="*/ 765 w 1920"/>
                          <a:gd name="T47" fmla="*/ 67 h 1200"/>
                          <a:gd name="T48" fmla="*/ 849 w 1920"/>
                          <a:gd name="T49" fmla="*/ 646 h 1200"/>
                          <a:gd name="T50" fmla="*/ 282 w 1920"/>
                          <a:gd name="T51" fmla="*/ 671 h 1200"/>
                          <a:gd name="T52" fmla="*/ 289 w 1920"/>
                          <a:gd name="T53" fmla="*/ 650 h 1200"/>
                          <a:gd name="T54" fmla="*/ 565 w 1920"/>
                          <a:gd name="T55" fmla="*/ 556 h 1200"/>
                          <a:gd name="T56" fmla="*/ 515 w 1920"/>
                          <a:gd name="T57" fmla="*/ 483 h 1200"/>
                          <a:gd name="T58" fmla="*/ 0 w 1920"/>
                          <a:gd name="T59" fmla="*/ 388 h 1200"/>
                          <a:gd name="T60" fmla="*/ 1071 w 1920"/>
                          <a:gd name="T61" fmla="*/ 646 h 1200"/>
                          <a:gd name="T62" fmla="*/ 1638 w 1920"/>
                          <a:gd name="T63" fmla="*/ 671 h 1200"/>
                          <a:gd name="T64" fmla="*/ 1631 w 1920"/>
                          <a:gd name="T65" fmla="*/ 650 h 1200"/>
                          <a:gd name="T66" fmla="*/ 1355 w 1920"/>
                          <a:gd name="T67" fmla="*/ 556 h 1200"/>
                          <a:gd name="T68" fmla="*/ 1405 w 1920"/>
                          <a:gd name="T69" fmla="*/ 483 h 1200"/>
                          <a:gd name="T70" fmla="*/ 1920 w 1920"/>
                          <a:gd name="T71" fmla="*/ 388 h 1200"/>
                          <a:gd name="T72" fmla="*/ 1563 w 1920"/>
                          <a:gd name="T73" fmla="*/ 819 h 1200"/>
                          <a:gd name="T74" fmla="*/ 1518 w 1920"/>
                          <a:gd name="T75" fmla="*/ 1155 h 1200"/>
                          <a:gd name="T76" fmla="*/ 1245 w 1920"/>
                          <a:gd name="T77" fmla="*/ 1200 h 1200"/>
                          <a:gd name="T78" fmla="*/ 1483 w 1920"/>
                          <a:gd name="T79" fmla="*/ 936 h 1200"/>
                          <a:gd name="T80" fmla="*/ 1038 w 1920"/>
                          <a:gd name="T81" fmla="*/ 914 h 1200"/>
                          <a:gd name="T82" fmla="*/ 1289 w 1920"/>
                          <a:gd name="T83" fmla="*/ 817 h 1200"/>
                          <a:gd name="T84" fmla="*/ 1120 w 1920"/>
                          <a:gd name="T85" fmla="*/ 1200 h 1200"/>
                          <a:gd name="T86" fmla="*/ 672 w 1920"/>
                          <a:gd name="T87" fmla="*/ 819 h 1200"/>
                          <a:gd name="T88" fmla="*/ 759 w 1920"/>
                          <a:gd name="T89" fmla="*/ 1200 h 1200"/>
                          <a:gd name="T90" fmla="*/ 606 w 1920"/>
                          <a:gd name="T91" fmla="*/ 1200 h 1200"/>
                          <a:gd name="T92" fmla="*/ 739 w 1920"/>
                          <a:gd name="T93" fmla="*/ 1075 h 1200"/>
                          <a:gd name="T94" fmla="*/ 273 w 1920"/>
                          <a:gd name="T95" fmla="*/ 1200 h 1200"/>
                          <a:gd name="T96" fmla="*/ 401 w 1920"/>
                          <a:gd name="T97" fmla="*/ 1200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20" h="1200">
                            <a:moveTo>
                              <a:pt x="971" y="571"/>
                            </a:moveTo>
                            <a:cubicBezTo>
                              <a:pt x="1007" y="542"/>
                              <a:pt x="1039" y="503"/>
                              <a:pt x="1060" y="461"/>
                            </a:cubicBezTo>
                            <a:cubicBezTo>
                              <a:pt x="1032" y="452"/>
                              <a:pt x="1001" y="446"/>
                              <a:pt x="971" y="446"/>
                            </a:cubicBezTo>
                            <a:lnTo>
                              <a:pt x="971" y="571"/>
                            </a:lnTo>
                            <a:close/>
                            <a:moveTo>
                              <a:pt x="950" y="569"/>
                            </a:moveTo>
                            <a:cubicBezTo>
                              <a:pt x="913" y="542"/>
                              <a:pt x="881" y="503"/>
                              <a:pt x="860" y="461"/>
                            </a:cubicBezTo>
                            <a:cubicBezTo>
                              <a:pt x="888" y="451"/>
                              <a:pt x="919" y="446"/>
                              <a:pt x="950" y="446"/>
                            </a:cubicBezTo>
                            <a:lnTo>
                              <a:pt x="950" y="569"/>
                            </a:lnTo>
                            <a:close/>
                            <a:moveTo>
                              <a:pt x="971" y="12"/>
                            </a:moveTo>
                            <a:cubicBezTo>
                              <a:pt x="1007" y="41"/>
                              <a:pt x="1039" y="79"/>
                              <a:pt x="1060" y="120"/>
                            </a:cubicBezTo>
                            <a:cubicBezTo>
                              <a:pt x="1032" y="130"/>
                              <a:pt x="1001" y="137"/>
                              <a:pt x="971" y="137"/>
                            </a:cubicBezTo>
                            <a:lnTo>
                              <a:pt x="971" y="12"/>
                            </a:lnTo>
                            <a:close/>
                            <a:moveTo>
                              <a:pt x="950" y="12"/>
                            </a:moveTo>
                            <a:cubicBezTo>
                              <a:pt x="913" y="41"/>
                              <a:pt x="881" y="80"/>
                              <a:pt x="860" y="120"/>
                            </a:cubicBezTo>
                            <a:cubicBezTo>
                              <a:pt x="888" y="129"/>
                              <a:pt x="919" y="137"/>
                              <a:pt x="950" y="137"/>
                            </a:cubicBezTo>
                            <a:lnTo>
                              <a:pt x="950" y="12"/>
                            </a:lnTo>
                            <a:close/>
                            <a:moveTo>
                              <a:pt x="971" y="424"/>
                            </a:moveTo>
                            <a:cubicBezTo>
                              <a:pt x="971" y="301"/>
                              <a:pt x="971" y="301"/>
                              <a:pt x="971" y="301"/>
                            </a:cubicBezTo>
                            <a:cubicBezTo>
                              <a:pt x="1104" y="301"/>
                              <a:pt x="1104" y="301"/>
                              <a:pt x="1104" y="301"/>
                            </a:cubicBezTo>
                            <a:cubicBezTo>
                              <a:pt x="1104" y="350"/>
                              <a:pt x="1092" y="398"/>
                              <a:pt x="1071" y="443"/>
                            </a:cubicBezTo>
                            <a:cubicBezTo>
                              <a:pt x="1040" y="432"/>
                              <a:pt x="1004" y="424"/>
                              <a:pt x="971" y="424"/>
                            </a:cubicBezTo>
                            <a:moveTo>
                              <a:pt x="1260" y="301"/>
                            </a:moveTo>
                            <a:cubicBezTo>
                              <a:pt x="1127" y="301"/>
                              <a:pt x="1127" y="301"/>
                              <a:pt x="1127" y="301"/>
                            </a:cubicBezTo>
                            <a:cubicBezTo>
                              <a:pt x="1125" y="355"/>
                              <a:pt x="1114" y="403"/>
                              <a:pt x="1092" y="451"/>
                            </a:cubicBezTo>
                            <a:cubicBezTo>
                              <a:pt x="1120" y="464"/>
                              <a:pt x="1146" y="480"/>
                              <a:pt x="1171" y="500"/>
                            </a:cubicBezTo>
                            <a:cubicBezTo>
                              <a:pt x="1225" y="447"/>
                              <a:pt x="1257" y="375"/>
                              <a:pt x="1260" y="301"/>
                            </a:cubicBezTo>
                            <a:moveTo>
                              <a:pt x="1154" y="514"/>
                            </a:moveTo>
                            <a:cubicBezTo>
                              <a:pt x="1133" y="496"/>
                              <a:pt x="1107" y="480"/>
                              <a:pt x="1081" y="470"/>
                            </a:cubicBezTo>
                            <a:cubicBezTo>
                              <a:pt x="1057" y="513"/>
                              <a:pt x="1028" y="549"/>
                              <a:pt x="990" y="582"/>
                            </a:cubicBezTo>
                            <a:cubicBezTo>
                              <a:pt x="1051" y="574"/>
                              <a:pt x="1107" y="552"/>
                              <a:pt x="1154" y="514"/>
                            </a:cubicBezTo>
                            <a:moveTo>
                              <a:pt x="950" y="424"/>
                            </a:moveTo>
                            <a:cubicBezTo>
                              <a:pt x="950" y="301"/>
                              <a:pt x="950" y="301"/>
                              <a:pt x="950" y="301"/>
                            </a:cubicBezTo>
                            <a:cubicBezTo>
                              <a:pt x="816" y="301"/>
                              <a:pt x="816" y="301"/>
                              <a:pt x="816" y="301"/>
                            </a:cubicBezTo>
                            <a:cubicBezTo>
                              <a:pt x="817" y="350"/>
                              <a:pt x="828" y="399"/>
                              <a:pt x="849" y="443"/>
                            </a:cubicBezTo>
                            <a:cubicBezTo>
                              <a:pt x="881" y="432"/>
                              <a:pt x="915" y="424"/>
                              <a:pt x="950" y="424"/>
                            </a:cubicBezTo>
                            <a:moveTo>
                              <a:pt x="660" y="301"/>
                            </a:moveTo>
                            <a:cubicBezTo>
                              <a:pt x="793" y="301"/>
                              <a:pt x="793" y="301"/>
                              <a:pt x="793" y="301"/>
                            </a:cubicBezTo>
                            <a:cubicBezTo>
                              <a:pt x="796" y="355"/>
                              <a:pt x="808" y="402"/>
                              <a:pt x="829" y="451"/>
                            </a:cubicBezTo>
                            <a:cubicBezTo>
                              <a:pt x="800" y="464"/>
                              <a:pt x="774" y="480"/>
                              <a:pt x="749" y="500"/>
                            </a:cubicBezTo>
                            <a:cubicBezTo>
                              <a:pt x="695" y="447"/>
                              <a:pt x="664" y="377"/>
                              <a:pt x="660" y="301"/>
                            </a:cubicBezTo>
                            <a:moveTo>
                              <a:pt x="765" y="514"/>
                            </a:moveTo>
                            <a:cubicBezTo>
                              <a:pt x="788" y="497"/>
                              <a:pt x="813" y="479"/>
                              <a:pt x="839" y="470"/>
                            </a:cubicBezTo>
                            <a:cubicBezTo>
                              <a:pt x="863" y="513"/>
                              <a:pt x="892" y="549"/>
                              <a:pt x="930" y="582"/>
                            </a:cubicBezTo>
                            <a:cubicBezTo>
                              <a:pt x="869" y="574"/>
                              <a:pt x="812" y="552"/>
                              <a:pt x="765" y="514"/>
                            </a:cubicBezTo>
                            <a:moveTo>
                              <a:pt x="971" y="158"/>
                            </a:moveTo>
                            <a:cubicBezTo>
                              <a:pt x="971" y="280"/>
                              <a:pt x="971" y="280"/>
                              <a:pt x="971" y="280"/>
                            </a:cubicBezTo>
                            <a:cubicBezTo>
                              <a:pt x="1104" y="280"/>
                              <a:pt x="1104" y="280"/>
                              <a:pt x="1104" y="280"/>
                            </a:cubicBezTo>
                            <a:cubicBezTo>
                              <a:pt x="1104" y="231"/>
                              <a:pt x="1092" y="184"/>
                              <a:pt x="1071" y="139"/>
                            </a:cubicBezTo>
                            <a:cubicBezTo>
                              <a:pt x="1039" y="150"/>
                              <a:pt x="1005" y="157"/>
                              <a:pt x="971" y="158"/>
                            </a:cubicBezTo>
                            <a:moveTo>
                              <a:pt x="1260" y="280"/>
                            </a:moveTo>
                            <a:cubicBezTo>
                              <a:pt x="1127" y="280"/>
                              <a:pt x="1127" y="280"/>
                              <a:pt x="1127" y="280"/>
                            </a:cubicBezTo>
                            <a:cubicBezTo>
                              <a:pt x="1125" y="227"/>
                              <a:pt x="1113" y="178"/>
                              <a:pt x="1092" y="131"/>
                            </a:cubicBezTo>
                            <a:cubicBezTo>
                              <a:pt x="1120" y="118"/>
                              <a:pt x="1147" y="102"/>
                              <a:pt x="1171" y="82"/>
                            </a:cubicBezTo>
                            <a:cubicBezTo>
                              <a:pt x="1228" y="138"/>
                              <a:pt x="1257" y="207"/>
                              <a:pt x="1260" y="280"/>
                            </a:cubicBezTo>
                            <a:moveTo>
                              <a:pt x="1154" y="67"/>
                            </a:moveTo>
                            <a:cubicBezTo>
                              <a:pt x="1133" y="86"/>
                              <a:pt x="1107" y="103"/>
                              <a:pt x="1081" y="113"/>
                            </a:cubicBezTo>
                            <a:cubicBezTo>
                              <a:pt x="1057" y="68"/>
                              <a:pt x="1028" y="33"/>
                              <a:pt x="990" y="0"/>
                            </a:cubicBezTo>
                            <a:cubicBezTo>
                              <a:pt x="1051" y="7"/>
                              <a:pt x="1107" y="30"/>
                              <a:pt x="1154" y="67"/>
                            </a:cubicBezTo>
                            <a:moveTo>
                              <a:pt x="950" y="158"/>
                            </a:moveTo>
                            <a:cubicBezTo>
                              <a:pt x="950" y="280"/>
                              <a:pt x="950" y="280"/>
                              <a:pt x="950" y="280"/>
                            </a:cubicBezTo>
                            <a:cubicBezTo>
                              <a:pt x="816" y="280"/>
                              <a:pt x="816" y="280"/>
                              <a:pt x="816" y="280"/>
                            </a:cubicBezTo>
                            <a:cubicBezTo>
                              <a:pt x="817" y="232"/>
                              <a:pt x="828" y="183"/>
                              <a:pt x="849" y="139"/>
                            </a:cubicBezTo>
                            <a:cubicBezTo>
                              <a:pt x="881" y="150"/>
                              <a:pt x="915" y="157"/>
                              <a:pt x="950" y="158"/>
                            </a:cubicBezTo>
                            <a:moveTo>
                              <a:pt x="660" y="280"/>
                            </a:moveTo>
                            <a:cubicBezTo>
                              <a:pt x="793" y="280"/>
                              <a:pt x="793" y="280"/>
                              <a:pt x="793" y="280"/>
                            </a:cubicBezTo>
                            <a:cubicBezTo>
                              <a:pt x="796" y="227"/>
                              <a:pt x="808" y="179"/>
                              <a:pt x="829" y="131"/>
                            </a:cubicBezTo>
                            <a:cubicBezTo>
                              <a:pt x="800" y="118"/>
                              <a:pt x="774" y="103"/>
                              <a:pt x="749" y="82"/>
                            </a:cubicBezTo>
                            <a:cubicBezTo>
                              <a:pt x="694" y="136"/>
                              <a:pt x="664" y="205"/>
                              <a:pt x="660" y="280"/>
                            </a:cubicBezTo>
                            <a:moveTo>
                              <a:pt x="765" y="67"/>
                            </a:moveTo>
                            <a:cubicBezTo>
                              <a:pt x="788" y="86"/>
                              <a:pt x="812" y="103"/>
                              <a:pt x="839" y="113"/>
                            </a:cubicBezTo>
                            <a:cubicBezTo>
                              <a:pt x="862" y="69"/>
                              <a:pt x="893" y="32"/>
                              <a:pt x="930" y="0"/>
                            </a:cubicBezTo>
                            <a:cubicBezTo>
                              <a:pt x="869" y="7"/>
                              <a:pt x="813" y="30"/>
                              <a:pt x="765" y="67"/>
                            </a:cubicBezTo>
                            <a:moveTo>
                              <a:pt x="0" y="388"/>
                            </a:moveTo>
                            <a:cubicBezTo>
                              <a:pt x="600" y="388"/>
                              <a:pt x="600" y="388"/>
                              <a:pt x="600" y="388"/>
                            </a:cubicBezTo>
                            <a:cubicBezTo>
                              <a:pt x="622" y="495"/>
                              <a:pt x="698" y="584"/>
                              <a:pt x="849" y="646"/>
                            </a:cubicBezTo>
                            <a:cubicBezTo>
                              <a:pt x="832" y="697"/>
                              <a:pt x="773" y="744"/>
                              <a:pt x="712" y="744"/>
                            </a:cubicBezTo>
                            <a:cubicBezTo>
                              <a:pt x="387" y="744"/>
                              <a:pt x="387" y="744"/>
                              <a:pt x="387" y="744"/>
                            </a:cubicBezTo>
                            <a:cubicBezTo>
                              <a:pt x="337" y="744"/>
                              <a:pt x="298" y="703"/>
                              <a:pt x="282" y="671"/>
                            </a:cubicBezTo>
                            <a:cubicBezTo>
                              <a:pt x="613" y="671"/>
                              <a:pt x="613" y="671"/>
                              <a:pt x="613" y="671"/>
                            </a:cubicBezTo>
                            <a:cubicBezTo>
                              <a:pt x="633" y="668"/>
                              <a:pt x="634" y="652"/>
                              <a:pt x="614" y="650"/>
                            </a:cubicBezTo>
                            <a:cubicBezTo>
                              <a:pt x="289" y="650"/>
                              <a:pt x="289" y="650"/>
                              <a:pt x="289" y="650"/>
                            </a:cubicBezTo>
                            <a:cubicBezTo>
                              <a:pt x="247" y="650"/>
                              <a:pt x="209" y="615"/>
                              <a:pt x="187" y="577"/>
                            </a:cubicBezTo>
                            <a:cubicBezTo>
                              <a:pt x="565" y="577"/>
                              <a:pt x="565" y="577"/>
                              <a:pt x="565" y="577"/>
                            </a:cubicBezTo>
                            <a:cubicBezTo>
                              <a:pt x="584" y="574"/>
                              <a:pt x="584" y="558"/>
                              <a:pt x="565" y="556"/>
                            </a:cubicBezTo>
                            <a:cubicBezTo>
                              <a:pt x="184" y="556"/>
                              <a:pt x="184" y="556"/>
                              <a:pt x="184" y="556"/>
                            </a:cubicBezTo>
                            <a:cubicBezTo>
                              <a:pt x="146" y="556"/>
                              <a:pt x="111" y="512"/>
                              <a:pt x="96" y="483"/>
                            </a:cubicBezTo>
                            <a:cubicBezTo>
                              <a:pt x="515" y="483"/>
                              <a:pt x="515" y="483"/>
                              <a:pt x="515" y="483"/>
                            </a:cubicBezTo>
                            <a:cubicBezTo>
                              <a:pt x="536" y="480"/>
                              <a:pt x="536" y="461"/>
                              <a:pt x="515" y="460"/>
                            </a:cubicBezTo>
                            <a:cubicBezTo>
                              <a:pt x="89" y="460"/>
                              <a:pt x="89" y="460"/>
                              <a:pt x="89" y="460"/>
                            </a:cubicBezTo>
                            <a:cubicBezTo>
                              <a:pt x="55" y="460"/>
                              <a:pt x="23" y="425"/>
                              <a:pt x="0" y="388"/>
                            </a:cubicBezTo>
                            <a:moveTo>
                              <a:pt x="1920" y="388"/>
                            </a:moveTo>
                            <a:cubicBezTo>
                              <a:pt x="1320" y="388"/>
                              <a:pt x="1320" y="388"/>
                              <a:pt x="1320" y="388"/>
                            </a:cubicBezTo>
                            <a:cubicBezTo>
                              <a:pt x="1298" y="495"/>
                              <a:pt x="1222" y="584"/>
                              <a:pt x="1071" y="646"/>
                            </a:cubicBezTo>
                            <a:cubicBezTo>
                              <a:pt x="1088" y="697"/>
                              <a:pt x="1147" y="744"/>
                              <a:pt x="1208" y="744"/>
                            </a:cubicBezTo>
                            <a:cubicBezTo>
                              <a:pt x="1533" y="744"/>
                              <a:pt x="1533" y="744"/>
                              <a:pt x="1533" y="744"/>
                            </a:cubicBezTo>
                            <a:cubicBezTo>
                              <a:pt x="1583" y="744"/>
                              <a:pt x="1622" y="703"/>
                              <a:pt x="1638" y="671"/>
                            </a:cubicBezTo>
                            <a:cubicBezTo>
                              <a:pt x="1307" y="671"/>
                              <a:pt x="1307" y="671"/>
                              <a:pt x="1307" y="671"/>
                            </a:cubicBezTo>
                            <a:cubicBezTo>
                              <a:pt x="1287" y="668"/>
                              <a:pt x="1286" y="652"/>
                              <a:pt x="1306" y="650"/>
                            </a:cubicBezTo>
                            <a:cubicBezTo>
                              <a:pt x="1631" y="650"/>
                              <a:pt x="1631" y="650"/>
                              <a:pt x="1631" y="650"/>
                            </a:cubicBezTo>
                            <a:cubicBezTo>
                              <a:pt x="1673" y="650"/>
                              <a:pt x="1711" y="615"/>
                              <a:pt x="1733" y="577"/>
                            </a:cubicBezTo>
                            <a:cubicBezTo>
                              <a:pt x="1355" y="577"/>
                              <a:pt x="1355" y="577"/>
                              <a:pt x="1355" y="577"/>
                            </a:cubicBezTo>
                            <a:cubicBezTo>
                              <a:pt x="1336" y="574"/>
                              <a:pt x="1336" y="558"/>
                              <a:pt x="1355" y="556"/>
                            </a:cubicBezTo>
                            <a:cubicBezTo>
                              <a:pt x="1736" y="556"/>
                              <a:pt x="1736" y="556"/>
                              <a:pt x="1736" y="556"/>
                            </a:cubicBezTo>
                            <a:cubicBezTo>
                              <a:pt x="1774" y="556"/>
                              <a:pt x="1809" y="512"/>
                              <a:pt x="1824" y="483"/>
                            </a:cubicBezTo>
                            <a:cubicBezTo>
                              <a:pt x="1405" y="483"/>
                              <a:pt x="1405" y="483"/>
                              <a:pt x="1405" y="483"/>
                            </a:cubicBezTo>
                            <a:cubicBezTo>
                              <a:pt x="1384" y="480"/>
                              <a:pt x="1384" y="461"/>
                              <a:pt x="1405" y="460"/>
                            </a:cubicBezTo>
                            <a:cubicBezTo>
                              <a:pt x="1831" y="460"/>
                              <a:pt x="1831" y="460"/>
                              <a:pt x="1831" y="460"/>
                            </a:cubicBezTo>
                            <a:cubicBezTo>
                              <a:pt x="1865" y="460"/>
                              <a:pt x="1897" y="425"/>
                              <a:pt x="1920" y="388"/>
                            </a:cubicBezTo>
                            <a:moveTo>
                              <a:pt x="1245" y="1200"/>
                            </a:moveTo>
                            <a:cubicBezTo>
                              <a:pt x="1437" y="819"/>
                              <a:pt x="1437" y="819"/>
                              <a:pt x="1437" y="819"/>
                            </a:cubicBezTo>
                            <a:cubicBezTo>
                              <a:pt x="1563" y="819"/>
                              <a:pt x="1563" y="819"/>
                              <a:pt x="1563" y="819"/>
                            </a:cubicBezTo>
                            <a:cubicBezTo>
                              <a:pt x="1643" y="1200"/>
                              <a:pt x="1643" y="1200"/>
                              <a:pt x="1643" y="1200"/>
                            </a:cubicBezTo>
                            <a:cubicBezTo>
                              <a:pt x="1523" y="1200"/>
                              <a:pt x="1523" y="1200"/>
                              <a:pt x="1523" y="1200"/>
                            </a:cubicBezTo>
                            <a:cubicBezTo>
                              <a:pt x="1518" y="1155"/>
                              <a:pt x="1518" y="1155"/>
                              <a:pt x="1518" y="1155"/>
                            </a:cubicBezTo>
                            <a:cubicBezTo>
                              <a:pt x="1392" y="1155"/>
                              <a:pt x="1392" y="1155"/>
                              <a:pt x="1392" y="1155"/>
                            </a:cubicBezTo>
                            <a:cubicBezTo>
                              <a:pt x="1371" y="1200"/>
                              <a:pt x="1371" y="1200"/>
                              <a:pt x="1371" y="1200"/>
                            </a:cubicBezTo>
                            <a:lnTo>
                              <a:pt x="1245" y="1200"/>
                            </a:lnTo>
                            <a:close/>
                            <a:moveTo>
                              <a:pt x="1423" y="1075"/>
                            </a:moveTo>
                            <a:cubicBezTo>
                              <a:pt x="1504" y="1075"/>
                              <a:pt x="1504" y="1075"/>
                              <a:pt x="1504" y="1075"/>
                            </a:cubicBezTo>
                            <a:cubicBezTo>
                              <a:pt x="1483" y="936"/>
                              <a:pt x="1483" y="936"/>
                              <a:pt x="1483" y="936"/>
                            </a:cubicBezTo>
                            <a:lnTo>
                              <a:pt x="1423" y="1075"/>
                            </a:lnTo>
                            <a:close/>
                            <a:moveTo>
                              <a:pt x="994" y="1200"/>
                            </a:moveTo>
                            <a:cubicBezTo>
                              <a:pt x="1038" y="914"/>
                              <a:pt x="1038" y="914"/>
                              <a:pt x="1038" y="914"/>
                            </a:cubicBezTo>
                            <a:cubicBezTo>
                              <a:pt x="927" y="914"/>
                              <a:pt x="927" y="914"/>
                              <a:pt x="927" y="914"/>
                            </a:cubicBezTo>
                            <a:cubicBezTo>
                              <a:pt x="946" y="817"/>
                              <a:pt x="946" y="817"/>
                              <a:pt x="946" y="817"/>
                            </a:cubicBezTo>
                            <a:cubicBezTo>
                              <a:pt x="1289" y="817"/>
                              <a:pt x="1289" y="817"/>
                              <a:pt x="1289" y="817"/>
                            </a:cubicBezTo>
                            <a:cubicBezTo>
                              <a:pt x="1269" y="914"/>
                              <a:pt x="1269" y="914"/>
                              <a:pt x="1269" y="914"/>
                            </a:cubicBezTo>
                            <a:cubicBezTo>
                              <a:pt x="1163" y="914"/>
                              <a:pt x="1163" y="914"/>
                              <a:pt x="1163" y="914"/>
                            </a:cubicBezTo>
                            <a:cubicBezTo>
                              <a:pt x="1120" y="1200"/>
                              <a:pt x="1120" y="1200"/>
                              <a:pt x="1120" y="1200"/>
                            </a:cubicBezTo>
                            <a:lnTo>
                              <a:pt x="994" y="1200"/>
                            </a:lnTo>
                            <a:close/>
                            <a:moveTo>
                              <a:pt x="479" y="1200"/>
                            </a:moveTo>
                            <a:cubicBezTo>
                              <a:pt x="672" y="819"/>
                              <a:pt x="672" y="819"/>
                              <a:pt x="672" y="819"/>
                            </a:cubicBezTo>
                            <a:cubicBezTo>
                              <a:pt x="798" y="819"/>
                              <a:pt x="798" y="819"/>
                              <a:pt x="798" y="819"/>
                            </a:cubicBezTo>
                            <a:cubicBezTo>
                              <a:pt x="877" y="1200"/>
                              <a:pt x="877" y="1200"/>
                              <a:pt x="877" y="1200"/>
                            </a:cubicBezTo>
                            <a:cubicBezTo>
                              <a:pt x="759" y="1200"/>
                              <a:pt x="759" y="1200"/>
                              <a:pt x="759" y="1200"/>
                            </a:cubicBezTo>
                            <a:cubicBezTo>
                              <a:pt x="752" y="1155"/>
                              <a:pt x="752" y="1155"/>
                              <a:pt x="752" y="1155"/>
                            </a:cubicBezTo>
                            <a:cubicBezTo>
                              <a:pt x="626" y="1155"/>
                              <a:pt x="626" y="1155"/>
                              <a:pt x="626" y="1155"/>
                            </a:cubicBezTo>
                            <a:cubicBezTo>
                              <a:pt x="606" y="1200"/>
                              <a:pt x="606" y="1200"/>
                              <a:pt x="606" y="1200"/>
                            </a:cubicBezTo>
                            <a:lnTo>
                              <a:pt x="479" y="1200"/>
                            </a:lnTo>
                            <a:close/>
                            <a:moveTo>
                              <a:pt x="657" y="1075"/>
                            </a:moveTo>
                            <a:cubicBezTo>
                              <a:pt x="739" y="1075"/>
                              <a:pt x="739" y="1075"/>
                              <a:pt x="739" y="1075"/>
                            </a:cubicBezTo>
                            <a:cubicBezTo>
                              <a:pt x="717" y="936"/>
                              <a:pt x="717" y="936"/>
                              <a:pt x="717" y="936"/>
                            </a:cubicBezTo>
                            <a:lnTo>
                              <a:pt x="657" y="1075"/>
                            </a:lnTo>
                            <a:close/>
                            <a:moveTo>
                              <a:pt x="273" y="1200"/>
                            </a:moveTo>
                            <a:cubicBezTo>
                              <a:pt x="351" y="819"/>
                              <a:pt x="351" y="819"/>
                              <a:pt x="351" y="819"/>
                            </a:cubicBezTo>
                            <a:cubicBezTo>
                              <a:pt x="479" y="819"/>
                              <a:pt x="479" y="819"/>
                              <a:pt x="479" y="819"/>
                            </a:cubicBezTo>
                            <a:cubicBezTo>
                              <a:pt x="401" y="1200"/>
                              <a:pt x="401" y="1200"/>
                              <a:pt x="401" y="1200"/>
                            </a:cubicBezTo>
                            <a:lnTo>
                              <a:pt x="273" y="1200"/>
                            </a:lnTo>
                            <a:close/>
                          </a:path>
                        </a:pathLst>
                      </a:custGeom>
                      <a:solidFill>
                        <a:schemeClr val="accent1"/>
                      </a:solidFill>
                      <a:ln>
                        <a:noFill/>
                      </a:ln>
                    </wps:spPr>
                    <wps:bodyPr vert="horz" wrap="square" lIns="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8F21343" id="Freeform 5" o:spid="_x0000_s1026" style="position:absolute;margin-left:39.35pt;margin-top:37.4pt;width:44.95pt;height:28.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920,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" path="m971,571v36,-29,68,-68,89,-110c1032,452,1001,446,971,446r,125xm950,569c913,542,881,503,860,461v28,-10,59,-15,90,-15l950,569xm971,12v36,29,68,67,89,108c1032,130,1001,137,971,137r,-125xm950,12c913,41,881,80,860,120v28,9,59,17,90,17l950,12xm971,424v,-123,,-123,,-123c1104,301,1104,301,1104,301v,49,-12,97,-33,142c1040,432,1004,424,971,424m1260,301v-133,,-133,,-133,c1125,355,1114,403,1092,451v28,13,54,29,79,49c1225,447,1257,375,1260,301m1154,514v-21,-18,-47,-34,-73,-44c1057,513,1028,549,990,582v61,-8,117,-30,164,-68m950,424v,-123,,-123,,-123c816,301,816,301,816,301v1,49,12,98,33,142c881,432,915,424,950,424m660,301v133,,133,,133,c796,355,808,402,829,451v-29,13,-55,29,-80,49c695,447,664,377,660,301m765,514v23,-17,48,-35,74,-44c863,513,892,549,930,582,869,574,812,552,765,514m971,158v,122,,122,,122c1104,280,1104,280,1104,280v,-49,-12,-96,-33,-141c1039,150,1005,157,971,158t289,122c1127,280,1127,280,1127,280v-2,-53,-14,-102,-35,-149c1120,118,1147,102,1171,82v57,56,86,125,89,198m1154,67v-21,19,-47,36,-73,46c1057,68,1028,33,990,v61,7,117,30,164,67m950,158v,122,,122,,122c816,280,816,280,816,280v1,-48,12,-97,33,-141c881,150,915,157,950,158m660,280v133,,133,,133,c796,227,808,179,829,131,800,118,774,103,749,82v-55,54,-85,123,-89,198m765,67v23,19,47,36,74,46c862,69,893,32,930,,869,7,813,30,765,67m,388v600,,600,,600,c622,495,698,584,849,646v-17,51,-76,98,-137,98c387,744,387,744,387,744v-50,,-89,-41,-105,-73c613,671,613,671,613,671v20,-3,21,-19,1,-21c289,650,289,650,289,650v-42,,-80,-35,-102,-73c565,577,565,577,565,577v19,-3,19,-19,,-21c184,556,184,556,184,556v-38,,-73,-44,-88,-73c515,483,515,483,515,483v21,-3,21,-22,,-23c89,460,89,460,89,460,55,460,23,425,,388t1920,c1320,388,1320,388,1320,388v-22,107,-98,196,-249,258c1088,697,1147,744,1208,744v325,,325,,325,c1583,744,1622,703,1638,671v-331,,-331,,-331,c1287,668,1286,652,1306,650v325,,325,,325,c1673,650,1711,615,1733,577v-378,,-378,,-378,c1336,574,1336,558,1355,556v381,,381,,381,c1774,556,1809,512,1824,483v-419,,-419,,-419,c1384,480,1384,461,1405,460v426,,426,,426,c1865,460,1897,425,1920,388t-675,812c1437,819,1437,819,1437,819v126,,126,,126,c1643,1200,1643,1200,1643,1200v-120,,-120,,-120,c1518,1155,1518,1155,1518,1155v-126,,-126,,-126,c1371,1200,1371,1200,1371,1200r-126,xm1423,1075v81,,81,,81,c1483,936,1483,936,1483,936r-60,139xm994,1200v44,-286,44,-286,44,-286c927,914,927,914,927,914v19,-97,19,-97,19,-97c1289,817,1289,817,1289,817v-20,97,-20,97,-20,97c1163,914,1163,914,1163,914v-43,286,-43,286,-43,286l994,1200xm479,1200c672,819,672,819,672,819v126,,126,,126,c877,1200,877,1200,877,1200v-118,,-118,,-118,c752,1155,752,1155,752,1155v-126,,-126,,-126,c606,1200,606,1200,606,1200r-127,xm657,1075v82,,82,,82,c717,936,717,936,717,936r-60,139xm273,1200c351,819,351,819,351,819v128,,128,,128,c401,1200,401,1200,401,1200r-128,xe" fillcolor="#1e32fa [3204]" stroked="f">
              <v:path arrowok="t" o:connecttype="custom" o:connectlocs="288751,132462;255743,136917;288751,3564;288751,3564;282506,40689;288751,89397;288751,125928;324734,133947;343171,152658;343171,152658;242658,89397;196268,89397;222734,148500;249498,139590;288751,46926;318489,41283;335142,83160;374693,83160;294401,0;282506,83160;282506,46926;246524,38907;227492,19899;227492,19899;252471,191862;83860,199287;85941,193050;168017,165132;153148,143451;0,115236;318489,191862;487100,199287;485019,193050;402943,165132;417812,143451;570960,115236;464797,243243;451415,343035;370232,356400;441007,277992;308675,271458;383316,242649;333060,356400;199836,243243;225708,356400;180209,356400;219760,319275;81183,356400;119247,356400" o:connectangles="0,0,0,0,0,0,0,0,0,0,0,0,0,0,0,0,0,0,0,0,0,0,0,0,0,0,0,0,0,0,0,0,0,0,0,0,0,0,0,0,0,0,0,0,0,0,0,0,0"/>
              <o:lock v:ext="edit" aspectratio="t" verticies="t"/>
              <w10:wrap anchorx="page"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CellMar>
        <w:left w:w="1985" w:type="dxa"/>
      </w:tblCellMar>
      <w:tblLook w:val="04A0" w:firstRow="1" w:lastRow="0" w:firstColumn="1" w:lastColumn="0" w:noHBand="0" w:noVBand="1"/>
    </w:tblPr>
    <w:tblGrid>
      <w:gridCol w:w="10092"/>
    </w:tblGrid>
    <w:tr w:rsidR="00BB771D" w14:paraId="31374EA0" w14:textId="77777777" w:rsidTr="00B76AB7">
      <w:trPr>
        <w:trHeight w:val="1202"/>
      </w:trPr>
      <w:tc>
        <w:tcPr>
          <w:tcW w:w="5000" w:type="pct"/>
          <w:vAlign w:val="bottom"/>
        </w:tcPr>
        <w:p w14:paraId="24B43A8F" w14:textId="77777777" w:rsidR="00BB771D" w:rsidRDefault="00BB771D" w:rsidP="00B76AB7">
          <w:pPr>
            <w:pStyle w:val="HeaderFirstPage"/>
          </w:pPr>
        </w:p>
      </w:tc>
    </w:tr>
  </w:tbl>
  <w:p w14:paraId="31D01F53" w14:textId="77777777" w:rsidR="00BB771D" w:rsidRDefault="00BB771D">
    <w:r w:rsidRPr="005864AA">
      <w:rPr>
        <w:noProof/>
        <w:lang w:val="en-US"/>
      </w:rPr>
      <mc:AlternateContent>
        <mc:Choice Requires="wps">
          <w:drawing>
            <wp:anchor distT="0" distB="0" distL="114300" distR="114300" simplePos="0" relativeHeight="251659264" behindDoc="1" locked="1" layoutInCell="1" allowOverlap="1" wp14:anchorId="61B7F957" wp14:editId="69E578A9">
              <wp:simplePos x="0" y="0"/>
              <wp:positionH relativeFrom="page">
                <wp:posOffset>409575</wp:posOffset>
              </wp:positionH>
              <wp:positionV relativeFrom="page">
                <wp:posOffset>476250</wp:posOffset>
              </wp:positionV>
              <wp:extent cx="1143088" cy="713160"/>
              <wp:effectExtent l="0" t="0" r="0" b="0"/>
              <wp:wrapNone/>
              <wp:docPr id="9" name="Freeform 5">
                <a:extLst xmlns:a="http://schemas.openxmlformats.org/drawingml/2006/main">
                  <a:ext uri="{FF2B5EF4-FFF2-40B4-BE49-F238E27FC236}">
                    <a16:creationId xmlns:a16="http://schemas.microsoft.com/office/drawing/2014/main" id="{C85BF333-C2F8-4413-9B87-7F7B499D2A14}"/>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143088" cy="713160"/>
                      </a:xfrm>
                      <a:custGeom>
                        <a:avLst/>
                        <a:gdLst>
                          <a:gd name="T0" fmla="*/ 971 w 1920"/>
                          <a:gd name="T1" fmla="*/ 446 h 1200"/>
                          <a:gd name="T2" fmla="*/ 860 w 1920"/>
                          <a:gd name="T3" fmla="*/ 461 h 1200"/>
                          <a:gd name="T4" fmla="*/ 971 w 1920"/>
                          <a:gd name="T5" fmla="*/ 12 h 1200"/>
                          <a:gd name="T6" fmla="*/ 971 w 1920"/>
                          <a:gd name="T7" fmla="*/ 12 h 1200"/>
                          <a:gd name="T8" fmla="*/ 950 w 1920"/>
                          <a:gd name="T9" fmla="*/ 137 h 1200"/>
                          <a:gd name="T10" fmla="*/ 971 w 1920"/>
                          <a:gd name="T11" fmla="*/ 301 h 1200"/>
                          <a:gd name="T12" fmla="*/ 971 w 1920"/>
                          <a:gd name="T13" fmla="*/ 424 h 1200"/>
                          <a:gd name="T14" fmla="*/ 1092 w 1920"/>
                          <a:gd name="T15" fmla="*/ 451 h 1200"/>
                          <a:gd name="T16" fmla="*/ 1154 w 1920"/>
                          <a:gd name="T17" fmla="*/ 514 h 1200"/>
                          <a:gd name="T18" fmla="*/ 1154 w 1920"/>
                          <a:gd name="T19" fmla="*/ 514 h 1200"/>
                          <a:gd name="T20" fmla="*/ 816 w 1920"/>
                          <a:gd name="T21" fmla="*/ 301 h 1200"/>
                          <a:gd name="T22" fmla="*/ 660 w 1920"/>
                          <a:gd name="T23" fmla="*/ 301 h 1200"/>
                          <a:gd name="T24" fmla="*/ 749 w 1920"/>
                          <a:gd name="T25" fmla="*/ 500 h 1200"/>
                          <a:gd name="T26" fmla="*/ 839 w 1920"/>
                          <a:gd name="T27" fmla="*/ 470 h 1200"/>
                          <a:gd name="T28" fmla="*/ 971 w 1920"/>
                          <a:gd name="T29" fmla="*/ 158 h 1200"/>
                          <a:gd name="T30" fmla="*/ 1071 w 1920"/>
                          <a:gd name="T31" fmla="*/ 139 h 1200"/>
                          <a:gd name="T32" fmla="*/ 1127 w 1920"/>
                          <a:gd name="T33" fmla="*/ 280 h 1200"/>
                          <a:gd name="T34" fmla="*/ 1260 w 1920"/>
                          <a:gd name="T35" fmla="*/ 280 h 1200"/>
                          <a:gd name="T36" fmla="*/ 990 w 1920"/>
                          <a:gd name="T37" fmla="*/ 0 h 1200"/>
                          <a:gd name="T38" fmla="*/ 950 w 1920"/>
                          <a:gd name="T39" fmla="*/ 280 h 1200"/>
                          <a:gd name="T40" fmla="*/ 950 w 1920"/>
                          <a:gd name="T41" fmla="*/ 158 h 1200"/>
                          <a:gd name="T42" fmla="*/ 829 w 1920"/>
                          <a:gd name="T43" fmla="*/ 131 h 1200"/>
                          <a:gd name="T44" fmla="*/ 765 w 1920"/>
                          <a:gd name="T45" fmla="*/ 67 h 1200"/>
                          <a:gd name="T46" fmla="*/ 765 w 1920"/>
                          <a:gd name="T47" fmla="*/ 67 h 1200"/>
                          <a:gd name="T48" fmla="*/ 849 w 1920"/>
                          <a:gd name="T49" fmla="*/ 646 h 1200"/>
                          <a:gd name="T50" fmla="*/ 282 w 1920"/>
                          <a:gd name="T51" fmla="*/ 671 h 1200"/>
                          <a:gd name="T52" fmla="*/ 289 w 1920"/>
                          <a:gd name="T53" fmla="*/ 650 h 1200"/>
                          <a:gd name="T54" fmla="*/ 565 w 1920"/>
                          <a:gd name="T55" fmla="*/ 556 h 1200"/>
                          <a:gd name="T56" fmla="*/ 515 w 1920"/>
                          <a:gd name="T57" fmla="*/ 483 h 1200"/>
                          <a:gd name="T58" fmla="*/ 0 w 1920"/>
                          <a:gd name="T59" fmla="*/ 388 h 1200"/>
                          <a:gd name="T60" fmla="*/ 1071 w 1920"/>
                          <a:gd name="T61" fmla="*/ 646 h 1200"/>
                          <a:gd name="T62" fmla="*/ 1638 w 1920"/>
                          <a:gd name="T63" fmla="*/ 671 h 1200"/>
                          <a:gd name="T64" fmla="*/ 1631 w 1920"/>
                          <a:gd name="T65" fmla="*/ 650 h 1200"/>
                          <a:gd name="T66" fmla="*/ 1355 w 1920"/>
                          <a:gd name="T67" fmla="*/ 556 h 1200"/>
                          <a:gd name="T68" fmla="*/ 1405 w 1920"/>
                          <a:gd name="T69" fmla="*/ 483 h 1200"/>
                          <a:gd name="T70" fmla="*/ 1920 w 1920"/>
                          <a:gd name="T71" fmla="*/ 388 h 1200"/>
                          <a:gd name="T72" fmla="*/ 1563 w 1920"/>
                          <a:gd name="T73" fmla="*/ 819 h 1200"/>
                          <a:gd name="T74" fmla="*/ 1518 w 1920"/>
                          <a:gd name="T75" fmla="*/ 1155 h 1200"/>
                          <a:gd name="T76" fmla="*/ 1245 w 1920"/>
                          <a:gd name="T77" fmla="*/ 1200 h 1200"/>
                          <a:gd name="T78" fmla="*/ 1483 w 1920"/>
                          <a:gd name="T79" fmla="*/ 936 h 1200"/>
                          <a:gd name="T80" fmla="*/ 1038 w 1920"/>
                          <a:gd name="T81" fmla="*/ 914 h 1200"/>
                          <a:gd name="T82" fmla="*/ 1289 w 1920"/>
                          <a:gd name="T83" fmla="*/ 817 h 1200"/>
                          <a:gd name="T84" fmla="*/ 1120 w 1920"/>
                          <a:gd name="T85" fmla="*/ 1200 h 1200"/>
                          <a:gd name="T86" fmla="*/ 672 w 1920"/>
                          <a:gd name="T87" fmla="*/ 819 h 1200"/>
                          <a:gd name="T88" fmla="*/ 759 w 1920"/>
                          <a:gd name="T89" fmla="*/ 1200 h 1200"/>
                          <a:gd name="T90" fmla="*/ 606 w 1920"/>
                          <a:gd name="T91" fmla="*/ 1200 h 1200"/>
                          <a:gd name="T92" fmla="*/ 739 w 1920"/>
                          <a:gd name="T93" fmla="*/ 1075 h 1200"/>
                          <a:gd name="T94" fmla="*/ 273 w 1920"/>
                          <a:gd name="T95" fmla="*/ 1200 h 1200"/>
                          <a:gd name="T96" fmla="*/ 401 w 1920"/>
                          <a:gd name="T97" fmla="*/ 1200 h 1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20" h="1200">
                            <a:moveTo>
                              <a:pt x="971" y="571"/>
                            </a:moveTo>
                            <a:cubicBezTo>
                              <a:pt x="1007" y="542"/>
                              <a:pt x="1039" y="503"/>
                              <a:pt x="1060" y="461"/>
                            </a:cubicBezTo>
                            <a:cubicBezTo>
                              <a:pt x="1032" y="452"/>
                              <a:pt x="1001" y="446"/>
                              <a:pt x="971" y="446"/>
                            </a:cubicBezTo>
                            <a:lnTo>
                              <a:pt x="971" y="571"/>
                            </a:lnTo>
                            <a:close/>
                            <a:moveTo>
                              <a:pt x="950" y="569"/>
                            </a:moveTo>
                            <a:cubicBezTo>
                              <a:pt x="913" y="542"/>
                              <a:pt x="881" y="503"/>
                              <a:pt x="860" y="461"/>
                            </a:cubicBezTo>
                            <a:cubicBezTo>
                              <a:pt x="888" y="451"/>
                              <a:pt x="919" y="446"/>
                              <a:pt x="950" y="446"/>
                            </a:cubicBezTo>
                            <a:lnTo>
                              <a:pt x="950" y="569"/>
                            </a:lnTo>
                            <a:close/>
                            <a:moveTo>
                              <a:pt x="971" y="12"/>
                            </a:moveTo>
                            <a:cubicBezTo>
                              <a:pt x="1007" y="41"/>
                              <a:pt x="1039" y="79"/>
                              <a:pt x="1060" y="120"/>
                            </a:cubicBezTo>
                            <a:cubicBezTo>
                              <a:pt x="1032" y="130"/>
                              <a:pt x="1001" y="137"/>
                              <a:pt x="971" y="137"/>
                            </a:cubicBezTo>
                            <a:lnTo>
                              <a:pt x="971" y="12"/>
                            </a:lnTo>
                            <a:close/>
                            <a:moveTo>
                              <a:pt x="950" y="12"/>
                            </a:moveTo>
                            <a:cubicBezTo>
                              <a:pt x="913" y="41"/>
                              <a:pt x="881" y="80"/>
                              <a:pt x="860" y="120"/>
                            </a:cubicBezTo>
                            <a:cubicBezTo>
                              <a:pt x="888" y="129"/>
                              <a:pt x="919" y="137"/>
                              <a:pt x="950" y="137"/>
                            </a:cubicBezTo>
                            <a:lnTo>
                              <a:pt x="950" y="12"/>
                            </a:lnTo>
                            <a:close/>
                            <a:moveTo>
                              <a:pt x="971" y="424"/>
                            </a:moveTo>
                            <a:cubicBezTo>
                              <a:pt x="971" y="301"/>
                              <a:pt x="971" y="301"/>
                              <a:pt x="971" y="301"/>
                            </a:cubicBezTo>
                            <a:cubicBezTo>
                              <a:pt x="1104" y="301"/>
                              <a:pt x="1104" y="301"/>
                              <a:pt x="1104" y="301"/>
                            </a:cubicBezTo>
                            <a:cubicBezTo>
                              <a:pt x="1104" y="350"/>
                              <a:pt x="1092" y="398"/>
                              <a:pt x="1071" y="443"/>
                            </a:cubicBezTo>
                            <a:cubicBezTo>
                              <a:pt x="1040" y="432"/>
                              <a:pt x="1004" y="424"/>
                              <a:pt x="971" y="424"/>
                            </a:cubicBezTo>
                            <a:moveTo>
                              <a:pt x="1260" y="301"/>
                            </a:moveTo>
                            <a:cubicBezTo>
                              <a:pt x="1127" y="301"/>
                              <a:pt x="1127" y="301"/>
                              <a:pt x="1127" y="301"/>
                            </a:cubicBezTo>
                            <a:cubicBezTo>
                              <a:pt x="1125" y="355"/>
                              <a:pt x="1114" y="403"/>
                              <a:pt x="1092" y="451"/>
                            </a:cubicBezTo>
                            <a:cubicBezTo>
                              <a:pt x="1120" y="464"/>
                              <a:pt x="1146" y="480"/>
                              <a:pt x="1171" y="500"/>
                            </a:cubicBezTo>
                            <a:cubicBezTo>
                              <a:pt x="1225" y="447"/>
                              <a:pt x="1257" y="375"/>
                              <a:pt x="1260" y="301"/>
                            </a:cubicBezTo>
                            <a:moveTo>
                              <a:pt x="1154" y="514"/>
                            </a:moveTo>
                            <a:cubicBezTo>
                              <a:pt x="1133" y="496"/>
                              <a:pt x="1107" y="480"/>
                              <a:pt x="1081" y="470"/>
                            </a:cubicBezTo>
                            <a:cubicBezTo>
                              <a:pt x="1057" y="513"/>
                              <a:pt x="1028" y="549"/>
                              <a:pt x="990" y="582"/>
                            </a:cubicBezTo>
                            <a:cubicBezTo>
                              <a:pt x="1051" y="574"/>
                              <a:pt x="1107" y="552"/>
                              <a:pt x="1154" y="514"/>
                            </a:cubicBezTo>
                            <a:moveTo>
                              <a:pt x="950" y="424"/>
                            </a:moveTo>
                            <a:cubicBezTo>
                              <a:pt x="950" y="301"/>
                              <a:pt x="950" y="301"/>
                              <a:pt x="950" y="301"/>
                            </a:cubicBezTo>
                            <a:cubicBezTo>
                              <a:pt x="816" y="301"/>
                              <a:pt x="816" y="301"/>
                              <a:pt x="816" y="301"/>
                            </a:cubicBezTo>
                            <a:cubicBezTo>
                              <a:pt x="817" y="350"/>
                              <a:pt x="828" y="399"/>
                              <a:pt x="849" y="443"/>
                            </a:cubicBezTo>
                            <a:cubicBezTo>
                              <a:pt x="881" y="432"/>
                              <a:pt x="915" y="424"/>
                              <a:pt x="950" y="424"/>
                            </a:cubicBezTo>
                            <a:moveTo>
                              <a:pt x="660" y="301"/>
                            </a:moveTo>
                            <a:cubicBezTo>
                              <a:pt x="793" y="301"/>
                              <a:pt x="793" y="301"/>
                              <a:pt x="793" y="301"/>
                            </a:cubicBezTo>
                            <a:cubicBezTo>
                              <a:pt x="796" y="355"/>
                              <a:pt x="808" y="402"/>
                              <a:pt x="829" y="451"/>
                            </a:cubicBezTo>
                            <a:cubicBezTo>
                              <a:pt x="800" y="464"/>
                              <a:pt x="774" y="480"/>
                              <a:pt x="749" y="500"/>
                            </a:cubicBezTo>
                            <a:cubicBezTo>
                              <a:pt x="695" y="447"/>
                              <a:pt x="664" y="377"/>
                              <a:pt x="660" y="301"/>
                            </a:cubicBezTo>
                            <a:moveTo>
                              <a:pt x="765" y="514"/>
                            </a:moveTo>
                            <a:cubicBezTo>
                              <a:pt x="788" y="497"/>
                              <a:pt x="813" y="479"/>
                              <a:pt x="839" y="470"/>
                            </a:cubicBezTo>
                            <a:cubicBezTo>
                              <a:pt x="863" y="513"/>
                              <a:pt x="892" y="549"/>
                              <a:pt x="930" y="582"/>
                            </a:cubicBezTo>
                            <a:cubicBezTo>
                              <a:pt x="869" y="574"/>
                              <a:pt x="812" y="552"/>
                              <a:pt x="765" y="514"/>
                            </a:cubicBezTo>
                            <a:moveTo>
                              <a:pt x="971" y="158"/>
                            </a:moveTo>
                            <a:cubicBezTo>
                              <a:pt x="971" y="280"/>
                              <a:pt x="971" y="280"/>
                              <a:pt x="971" y="280"/>
                            </a:cubicBezTo>
                            <a:cubicBezTo>
                              <a:pt x="1104" y="280"/>
                              <a:pt x="1104" y="280"/>
                              <a:pt x="1104" y="280"/>
                            </a:cubicBezTo>
                            <a:cubicBezTo>
                              <a:pt x="1104" y="231"/>
                              <a:pt x="1092" y="184"/>
                              <a:pt x="1071" y="139"/>
                            </a:cubicBezTo>
                            <a:cubicBezTo>
                              <a:pt x="1039" y="150"/>
                              <a:pt x="1005" y="157"/>
                              <a:pt x="971" y="158"/>
                            </a:cubicBezTo>
                            <a:moveTo>
                              <a:pt x="1260" y="280"/>
                            </a:moveTo>
                            <a:cubicBezTo>
                              <a:pt x="1127" y="280"/>
                              <a:pt x="1127" y="280"/>
                              <a:pt x="1127" y="280"/>
                            </a:cubicBezTo>
                            <a:cubicBezTo>
                              <a:pt x="1125" y="227"/>
                              <a:pt x="1113" y="178"/>
                              <a:pt x="1092" y="131"/>
                            </a:cubicBezTo>
                            <a:cubicBezTo>
                              <a:pt x="1120" y="118"/>
                              <a:pt x="1147" y="102"/>
                              <a:pt x="1171" y="82"/>
                            </a:cubicBezTo>
                            <a:cubicBezTo>
                              <a:pt x="1228" y="138"/>
                              <a:pt x="1257" y="207"/>
                              <a:pt x="1260" y="280"/>
                            </a:cubicBezTo>
                            <a:moveTo>
                              <a:pt x="1154" y="67"/>
                            </a:moveTo>
                            <a:cubicBezTo>
                              <a:pt x="1133" y="86"/>
                              <a:pt x="1107" y="103"/>
                              <a:pt x="1081" y="113"/>
                            </a:cubicBezTo>
                            <a:cubicBezTo>
                              <a:pt x="1057" y="68"/>
                              <a:pt x="1028" y="33"/>
                              <a:pt x="990" y="0"/>
                            </a:cubicBezTo>
                            <a:cubicBezTo>
                              <a:pt x="1051" y="7"/>
                              <a:pt x="1107" y="30"/>
                              <a:pt x="1154" y="67"/>
                            </a:cubicBezTo>
                            <a:moveTo>
                              <a:pt x="950" y="158"/>
                            </a:moveTo>
                            <a:cubicBezTo>
                              <a:pt x="950" y="280"/>
                              <a:pt x="950" y="280"/>
                              <a:pt x="950" y="280"/>
                            </a:cubicBezTo>
                            <a:cubicBezTo>
                              <a:pt x="816" y="280"/>
                              <a:pt x="816" y="280"/>
                              <a:pt x="816" y="280"/>
                            </a:cubicBezTo>
                            <a:cubicBezTo>
                              <a:pt x="817" y="232"/>
                              <a:pt x="828" y="183"/>
                              <a:pt x="849" y="139"/>
                            </a:cubicBezTo>
                            <a:cubicBezTo>
                              <a:pt x="881" y="150"/>
                              <a:pt x="915" y="157"/>
                              <a:pt x="950" y="158"/>
                            </a:cubicBezTo>
                            <a:moveTo>
                              <a:pt x="660" y="280"/>
                            </a:moveTo>
                            <a:cubicBezTo>
                              <a:pt x="793" y="280"/>
                              <a:pt x="793" y="280"/>
                              <a:pt x="793" y="280"/>
                            </a:cubicBezTo>
                            <a:cubicBezTo>
                              <a:pt x="796" y="227"/>
                              <a:pt x="808" y="179"/>
                              <a:pt x="829" y="131"/>
                            </a:cubicBezTo>
                            <a:cubicBezTo>
                              <a:pt x="800" y="118"/>
                              <a:pt x="774" y="103"/>
                              <a:pt x="749" y="82"/>
                            </a:cubicBezTo>
                            <a:cubicBezTo>
                              <a:pt x="694" y="136"/>
                              <a:pt x="664" y="205"/>
                              <a:pt x="660" y="280"/>
                            </a:cubicBezTo>
                            <a:moveTo>
                              <a:pt x="765" y="67"/>
                            </a:moveTo>
                            <a:cubicBezTo>
                              <a:pt x="788" y="86"/>
                              <a:pt x="812" y="103"/>
                              <a:pt x="839" y="113"/>
                            </a:cubicBezTo>
                            <a:cubicBezTo>
                              <a:pt x="862" y="69"/>
                              <a:pt x="893" y="32"/>
                              <a:pt x="930" y="0"/>
                            </a:cubicBezTo>
                            <a:cubicBezTo>
                              <a:pt x="869" y="7"/>
                              <a:pt x="813" y="30"/>
                              <a:pt x="765" y="67"/>
                            </a:cubicBezTo>
                            <a:moveTo>
                              <a:pt x="0" y="388"/>
                            </a:moveTo>
                            <a:cubicBezTo>
                              <a:pt x="600" y="388"/>
                              <a:pt x="600" y="388"/>
                              <a:pt x="600" y="388"/>
                            </a:cubicBezTo>
                            <a:cubicBezTo>
                              <a:pt x="622" y="495"/>
                              <a:pt x="698" y="584"/>
                              <a:pt x="849" y="646"/>
                            </a:cubicBezTo>
                            <a:cubicBezTo>
                              <a:pt x="832" y="697"/>
                              <a:pt x="773" y="744"/>
                              <a:pt x="712" y="744"/>
                            </a:cubicBezTo>
                            <a:cubicBezTo>
                              <a:pt x="387" y="744"/>
                              <a:pt x="387" y="744"/>
                              <a:pt x="387" y="744"/>
                            </a:cubicBezTo>
                            <a:cubicBezTo>
                              <a:pt x="337" y="744"/>
                              <a:pt x="298" y="703"/>
                              <a:pt x="282" y="671"/>
                            </a:cubicBezTo>
                            <a:cubicBezTo>
                              <a:pt x="613" y="671"/>
                              <a:pt x="613" y="671"/>
                              <a:pt x="613" y="671"/>
                            </a:cubicBezTo>
                            <a:cubicBezTo>
                              <a:pt x="633" y="668"/>
                              <a:pt x="634" y="652"/>
                              <a:pt x="614" y="650"/>
                            </a:cubicBezTo>
                            <a:cubicBezTo>
                              <a:pt x="289" y="650"/>
                              <a:pt x="289" y="650"/>
                              <a:pt x="289" y="650"/>
                            </a:cubicBezTo>
                            <a:cubicBezTo>
                              <a:pt x="247" y="650"/>
                              <a:pt x="209" y="615"/>
                              <a:pt x="187" y="577"/>
                            </a:cubicBezTo>
                            <a:cubicBezTo>
                              <a:pt x="565" y="577"/>
                              <a:pt x="565" y="577"/>
                              <a:pt x="565" y="577"/>
                            </a:cubicBezTo>
                            <a:cubicBezTo>
                              <a:pt x="584" y="574"/>
                              <a:pt x="584" y="558"/>
                              <a:pt x="565" y="556"/>
                            </a:cubicBezTo>
                            <a:cubicBezTo>
                              <a:pt x="184" y="556"/>
                              <a:pt x="184" y="556"/>
                              <a:pt x="184" y="556"/>
                            </a:cubicBezTo>
                            <a:cubicBezTo>
                              <a:pt x="146" y="556"/>
                              <a:pt x="111" y="512"/>
                              <a:pt x="96" y="483"/>
                            </a:cubicBezTo>
                            <a:cubicBezTo>
                              <a:pt x="515" y="483"/>
                              <a:pt x="515" y="483"/>
                              <a:pt x="515" y="483"/>
                            </a:cubicBezTo>
                            <a:cubicBezTo>
                              <a:pt x="536" y="480"/>
                              <a:pt x="536" y="461"/>
                              <a:pt x="515" y="460"/>
                            </a:cubicBezTo>
                            <a:cubicBezTo>
                              <a:pt x="89" y="460"/>
                              <a:pt x="89" y="460"/>
                              <a:pt x="89" y="460"/>
                            </a:cubicBezTo>
                            <a:cubicBezTo>
                              <a:pt x="55" y="460"/>
                              <a:pt x="23" y="425"/>
                              <a:pt x="0" y="388"/>
                            </a:cubicBezTo>
                            <a:moveTo>
                              <a:pt x="1920" y="388"/>
                            </a:moveTo>
                            <a:cubicBezTo>
                              <a:pt x="1320" y="388"/>
                              <a:pt x="1320" y="388"/>
                              <a:pt x="1320" y="388"/>
                            </a:cubicBezTo>
                            <a:cubicBezTo>
                              <a:pt x="1298" y="495"/>
                              <a:pt x="1222" y="584"/>
                              <a:pt x="1071" y="646"/>
                            </a:cubicBezTo>
                            <a:cubicBezTo>
                              <a:pt x="1088" y="697"/>
                              <a:pt x="1147" y="744"/>
                              <a:pt x="1208" y="744"/>
                            </a:cubicBezTo>
                            <a:cubicBezTo>
                              <a:pt x="1533" y="744"/>
                              <a:pt x="1533" y="744"/>
                              <a:pt x="1533" y="744"/>
                            </a:cubicBezTo>
                            <a:cubicBezTo>
                              <a:pt x="1583" y="744"/>
                              <a:pt x="1622" y="703"/>
                              <a:pt x="1638" y="671"/>
                            </a:cubicBezTo>
                            <a:cubicBezTo>
                              <a:pt x="1307" y="671"/>
                              <a:pt x="1307" y="671"/>
                              <a:pt x="1307" y="671"/>
                            </a:cubicBezTo>
                            <a:cubicBezTo>
                              <a:pt x="1287" y="668"/>
                              <a:pt x="1286" y="652"/>
                              <a:pt x="1306" y="650"/>
                            </a:cubicBezTo>
                            <a:cubicBezTo>
                              <a:pt x="1631" y="650"/>
                              <a:pt x="1631" y="650"/>
                              <a:pt x="1631" y="650"/>
                            </a:cubicBezTo>
                            <a:cubicBezTo>
                              <a:pt x="1673" y="650"/>
                              <a:pt x="1711" y="615"/>
                              <a:pt x="1733" y="577"/>
                            </a:cubicBezTo>
                            <a:cubicBezTo>
                              <a:pt x="1355" y="577"/>
                              <a:pt x="1355" y="577"/>
                              <a:pt x="1355" y="577"/>
                            </a:cubicBezTo>
                            <a:cubicBezTo>
                              <a:pt x="1336" y="574"/>
                              <a:pt x="1336" y="558"/>
                              <a:pt x="1355" y="556"/>
                            </a:cubicBezTo>
                            <a:cubicBezTo>
                              <a:pt x="1736" y="556"/>
                              <a:pt x="1736" y="556"/>
                              <a:pt x="1736" y="556"/>
                            </a:cubicBezTo>
                            <a:cubicBezTo>
                              <a:pt x="1774" y="556"/>
                              <a:pt x="1809" y="512"/>
                              <a:pt x="1824" y="483"/>
                            </a:cubicBezTo>
                            <a:cubicBezTo>
                              <a:pt x="1405" y="483"/>
                              <a:pt x="1405" y="483"/>
                              <a:pt x="1405" y="483"/>
                            </a:cubicBezTo>
                            <a:cubicBezTo>
                              <a:pt x="1384" y="480"/>
                              <a:pt x="1384" y="461"/>
                              <a:pt x="1405" y="460"/>
                            </a:cubicBezTo>
                            <a:cubicBezTo>
                              <a:pt x="1831" y="460"/>
                              <a:pt x="1831" y="460"/>
                              <a:pt x="1831" y="460"/>
                            </a:cubicBezTo>
                            <a:cubicBezTo>
                              <a:pt x="1865" y="460"/>
                              <a:pt x="1897" y="425"/>
                              <a:pt x="1920" y="388"/>
                            </a:cubicBezTo>
                            <a:moveTo>
                              <a:pt x="1245" y="1200"/>
                            </a:moveTo>
                            <a:cubicBezTo>
                              <a:pt x="1437" y="819"/>
                              <a:pt x="1437" y="819"/>
                              <a:pt x="1437" y="819"/>
                            </a:cubicBezTo>
                            <a:cubicBezTo>
                              <a:pt x="1563" y="819"/>
                              <a:pt x="1563" y="819"/>
                              <a:pt x="1563" y="819"/>
                            </a:cubicBezTo>
                            <a:cubicBezTo>
                              <a:pt x="1643" y="1200"/>
                              <a:pt x="1643" y="1200"/>
                              <a:pt x="1643" y="1200"/>
                            </a:cubicBezTo>
                            <a:cubicBezTo>
                              <a:pt x="1523" y="1200"/>
                              <a:pt x="1523" y="1200"/>
                              <a:pt x="1523" y="1200"/>
                            </a:cubicBezTo>
                            <a:cubicBezTo>
                              <a:pt x="1518" y="1155"/>
                              <a:pt x="1518" y="1155"/>
                              <a:pt x="1518" y="1155"/>
                            </a:cubicBezTo>
                            <a:cubicBezTo>
                              <a:pt x="1392" y="1155"/>
                              <a:pt x="1392" y="1155"/>
                              <a:pt x="1392" y="1155"/>
                            </a:cubicBezTo>
                            <a:cubicBezTo>
                              <a:pt x="1371" y="1200"/>
                              <a:pt x="1371" y="1200"/>
                              <a:pt x="1371" y="1200"/>
                            </a:cubicBezTo>
                            <a:lnTo>
                              <a:pt x="1245" y="1200"/>
                            </a:lnTo>
                            <a:close/>
                            <a:moveTo>
                              <a:pt x="1423" y="1075"/>
                            </a:moveTo>
                            <a:cubicBezTo>
                              <a:pt x="1504" y="1075"/>
                              <a:pt x="1504" y="1075"/>
                              <a:pt x="1504" y="1075"/>
                            </a:cubicBezTo>
                            <a:cubicBezTo>
                              <a:pt x="1483" y="936"/>
                              <a:pt x="1483" y="936"/>
                              <a:pt x="1483" y="936"/>
                            </a:cubicBezTo>
                            <a:lnTo>
                              <a:pt x="1423" y="1075"/>
                            </a:lnTo>
                            <a:close/>
                            <a:moveTo>
                              <a:pt x="994" y="1200"/>
                            </a:moveTo>
                            <a:cubicBezTo>
                              <a:pt x="1038" y="914"/>
                              <a:pt x="1038" y="914"/>
                              <a:pt x="1038" y="914"/>
                            </a:cubicBezTo>
                            <a:cubicBezTo>
                              <a:pt x="927" y="914"/>
                              <a:pt x="927" y="914"/>
                              <a:pt x="927" y="914"/>
                            </a:cubicBezTo>
                            <a:cubicBezTo>
                              <a:pt x="946" y="817"/>
                              <a:pt x="946" y="817"/>
                              <a:pt x="946" y="817"/>
                            </a:cubicBezTo>
                            <a:cubicBezTo>
                              <a:pt x="1289" y="817"/>
                              <a:pt x="1289" y="817"/>
                              <a:pt x="1289" y="817"/>
                            </a:cubicBezTo>
                            <a:cubicBezTo>
                              <a:pt x="1269" y="914"/>
                              <a:pt x="1269" y="914"/>
                              <a:pt x="1269" y="914"/>
                            </a:cubicBezTo>
                            <a:cubicBezTo>
                              <a:pt x="1163" y="914"/>
                              <a:pt x="1163" y="914"/>
                              <a:pt x="1163" y="914"/>
                            </a:cubicBezTo>
                            <a:cubicBezTo>
                              <a:pt x="1120" y="1200"/>
                              <a:pt x="1120" y="1200"/>
                              <a:pt x="1120" y="1200"/>
                            </a:cubicBezTo>
                            <a:lnTo>
                              <a:pt x="994" y="1200"/>
                            </a:lnTo>
                            <a:close/>
                            <a:moveTo>
                              <a:pt x="479" y="1200"/>
                            </a:moveTo>
                            <a:cubicBezTo>
                              <a:pt x="672" y="819"/>
                              <a:pt x="672" y="819"/>
                              <a:pt x="672" y="819"/>
                            </a:cubicBezTo>
                            <a:cubicBezTo>
                              <a:pt x="798" y="819"/>
                              <a:pt x="798" y="819"/>
                              <a:pt x="798" y="819"/>
                            </a:cubicBezTo>
                            <a:cubicBezTo>
                              <a:pt x="877" y="1200"/>
                              <a:pt x="877" y="1200"/>
                              <a:pt x="877" y="1200"/>
                            </a:cubicBezTo>
                            <a:cubicBezTo>
                              <a:pt x="759" y="1200"/>
                              <a:pt x="759" y="1200"/>
                              <a:pt x="759" y="1200"/>
                            </a:cubicBezTo>
                            <a:cubicBezTo>
                              <a:pt x="752" y="1155"/>
                              <a:pt x="752" y="1155"/>
                              <a:pt x="752" y="1155"/>
                            </a:cubicBezTo>
                            <a:cubicBezTo>
                              <a:pt x="626" y="1155"/>
                              <a:pt x="626" y="1155"/>
                              <a:pt x="626" y="1155"/>
                            </a:cubicBezTo>
                            <a:cubicBezTo>
                              <a:pt x="606" y="1200"/>
                              <a:pt x="606" y="1200"/>
                              <a:pt x="606" y="1200"/>
                            </a:cubicBezTo>
                            <a:lnTo>
                              <a:pt x="479" y="1200"/>
                            </a:lnTo>
                            <a:close/>
                            <a:moveTo>
                              <a:pt x="657" y="1075"/>
                            </a:moveTo>
                            <a:cubicBezTo>
                              <a:pt x="739" y="1075"/>
                              <a:pt x="739" y="1075"/>
                              <a:pt x="739" y="1075"/>
                            </a:cubicBezTo>
                            <a:cubicBezTo>
                              <a:pt x="717" y="936"/>
                              <a:pt x="717" y="936"/>
                              <a:pt x="717" y="936"/>
                            </a:cubicBezTo>
                            <a:lnTo>
                              <a:pt x="657" y="1075"/>
                            </a:lnTo>
                            <a:close/>
                            <a:moveTo>
                              <a:pt x="273" y="1200"/>
                            </a:moveTo>
                            <a:cubicBezTo>
                              <a:pt x="351" y="819"/>
                              <a:pt x="351" y="819"/>
                              <a:pt x="351" y="819"/>
                            </a:cubicBezTo>
                            <a:cubicBezTo>
                              <a:pt x="479" y="819"/>
                              <a:pt x="479" y="819"/>
                              <a:pt x="479" y="819"/>
                            </a:cubicBezTo>
                            <a:cubicBezTo>
                              <a:pt x="401" y="1200"/>
                              <a:pt x="401" y="1200"/>
                              <a:pt x="401" y="1200"/>
                            </a:cubicBezTo>
                            <a:lnTo>
                              <a:pt x="273" y="1200"/>
                            </a:lnTo>
                            <a:close/>
                          </a:path>
                        </a:pathLst>
                      </a:custGeom>
                      <a:solidFill>
                        <a:schemeClr val="accent1"/>
                      </a:solidFill>
                      <a:ln>
                        <a:noFill/>
                      </a:ln>
                    </wps:spPr>
                    <wps:bodyPr vert="horz" wrap="square" lIns="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EC4438D" id="Freeform 5" o:spid="_x0000_s1026" style="position:absolute;margin-left:32.25pt;margin-top:37.5pt;width:90pt;height:56.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1920,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" path="m971,571v36,-29,68,-68,89,-110c1032,452,1001,446,971,446r,125xm950,569c913,542,881,503,860,461v28,-10,59,-15,90,-15l950,569xm971,12v36,29,68,67,89,108c1032,130,1001,137,971,137r,-125xm950,12c913,41,881,80,860,120v28,9,59,17,90,17l950,12xm971,424v,-123,,-123,,-123c1104,301,1104,301,1104,301v,49,-12,97,-33,142c1040,432,1004,424,971,424m1260,301v-133,,-133,,-133,c1125,355,1114,403,1092,451v28,13,54,29,79,49c1225,447,1257,375,1260,301m1154,514v-21,-18,-47,-34,-73,-44c1057,513,1028,549,990,582v61,-8,117,-30,164,-68m950,424v,-123,,-123,,-123c816,301,816,301,816,301v1,49,12,98,33,142c881,432,915,424,950,424m660,301v133,,133,,133,c796,355,808,402,829,451v-29,13,-55,29,-80,49c695,447,664,377,660,301m765,514v23,-17,48,-35,74,-44c863,513,892,549,930,582,869,574,812,552,765,514m971,158v,122,,122,,122c1104,280,1104,280,1104,280v,-49,-12,-96,-33,-141c1039,150,1005,157,971,158t289,122c1127,280,1127,280,1127,280v-2,-53,-14,-102,-35,-149c1120,118,1147,102,1171,82v57,56,86,125,89,198m1154,67v-21,19,-47,36,-73,46c1057,68,1028,33,990,v61,7,117,30,164,67m950,158v,122,,122,,122c816,280,816,280,816,280v1,-48,12,-97,33,-141c881,150,915,157,950,158m660,280v133,,133,,133,c796,227,808,179,829,131,800,118,774,103,749,82v-55,54,-85,123,-89,198m765,67v23,19,47,36,74,46c862,69,893,32,930,,869,7,813,30,765,67m,388v600,,600,,600,c622,495,698,584,849,646v-17,51,-76,98,-137,98c387,744,387,744,387,744v-50,,-89,-41,-105,-73c613,671,613,671,613,671v20,-3,21,-19,1,-21c289,650,289,650,289,650v-42,,-80,-35,-102,-73c565,577,565,577,565,577v19,-3,19,-19,,-21c184,556,184,556,184,556v-38,,-73,-44,-88,-73c515,483,515,483,515,483v21,-3,21,-22,,-23c89,460,89,460,89,460,55,460,23,425,,388t1920,c1320,388,1320,388,1320,388v-22,107,-98,196,-249,258c1088,697,1147,744,1208,744v325,,325,,325,c1583,744,1622,703,1638,671v-331,,-331,,-331,c1287,668,1286,652,1306,650v325,,325,,325,c1673,650,1711,615,1733,577v-378,,-378,,-378,c1336,574,1336,558,1355,556v381,,381,,381,c1774,556,1809,512,1824,483v-419,,-419,,-419,c1384,480,1384,461,1405,460v426,,426,,426,c1865,460,1897,425,1920,388t-675,812c1437,819,1437,819,1437,819v126,,126,,126,c1643,1200,1643,1200,1643,1200v-120,,-120,,-120,c1518,1155,1518,1155,1518,1155v-126,,-126,,-126,c1371,1200,1371,1200,1371,1200r-126,xm1423,1075v81,,81,,81,c1483,936,1483,936,1483,936r-60,139xm994,1200v44,-286,44,-286,44,-286c927,914,927,914,927,914v19,-97,19,-97,19,-97c1289,817,1289,817,1289,817v-20,97,-20,97,-20,97c1163,914,1163,914,1163,914v-43,286,-43,286,-43,286l994,1200xm479,1200c672,819,672,819,672,819v126,,126,,126,c877,1200,877,1200,877,1200v-118,,-118,,-118,c752,1155,752,1155,752,1155v-126,,-126,,-126,c606,1200,606,1200,606,1200r-127,xm657,1075v82,,82,,82,c717,936,717,936,717,936r-60,139xm273,1200c351,819,351,819,351,819v128,,128,,128,c401,1200,401,1200,401,1200r-128,xe" fillcolor="#1e32fa [3204]" stroked="f">
              <v:path arrowok="t" o:connecttype="custom" o:connectlocs="578093,265058;512008,273972;578093,7132;578093,7132;565590,81419;578093,178884;578093,251983;650131,268029;687044,305470;687044,305470;485812,178884;392937,178884;445923,297150;499506,279321;578093,93899;637629,82608;670969,166404;750152,166404;589405,0;565590,166404;565590,93899;493552,77853;455449,39818;455449,39818;505459,383918;167891,398775;172059,386295;336377,330431;306610,287047;0,230588;637629,383918;975197,398775;971029,386295;806711,330431;836478,287047;1143088,230588;930545,486732;903754,686417;741221,713160;882916,556265;617982,543190;767417,485543;666801,713160;400081,486732;451877,713160;360787,713160;439970,638873;162533,713160;238739,713160" o:connectangles="0,0,0,0,0,0,0,0,0,0,0,0,0,0,0,0,0,0,0,0,0,0,0,0,0,0,0,0,0,0,0,0,0,0,0,0,0,0,0,0,0,0,0,0,0,0,0,0,0"/>
              <o:lock v:ext="edit" aspectratio="t" verticies="t"/>
              <w10:wrap anchorx="page" anchory="page"/>
              <w10:anchorlock/>
            </v:shape>
          </w:pict>
        </mc:Fallback>
      </mc:AlternateContent>
    </w:r>
  </w:p>
  <w:p w14:paraId="184E8CC5" w14:textId="77777777" w:rsidR="00BB771D" w:rsidRDefault="00BB77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477D9"/>
    <w:multiLevelType w:val="multilevel"/>
    <w:tmpl w:val="E550C464"/>
    <w:styleLink w:val="ListNumbers"/>
    <w:lvl w:ilvl="0">
      <w:start w:val="1"/>
      <w:numFmt w:val="decimal"/>
      <w:pStyle w:val="ListNumber"/>
      <w:lvlText w:val="%1."/>
      <w:lvlJc w:val="left"/>
      <w:pPr>
        <w:tabs>
          <w:tab w:val="num" w:pos="578"/>
        </w:tabs>
        <w:ind w:left="578" w:hanging="289"/>
      </w:pPr>
      <w:rPr>
        <w:rFonts w:hint="default"/>
      </w:rPr>
    </w:lvl>
    <w:lvl w:ilvl="1">
      <w:start w:val="1"/>
      <w:numFmt w:val="lowerLetter"/>
      <w:lvlText w:val="%2)"/>
      <w:lvlJc w:val="left"/>
      <w:pPr>
        <w:tabs>
          <w:tab w:val="num" w:pos="868"/>
        </w:tabs>
        <w:ind w:left="868" w:hanging="290"/>
      </w:pPr>
      <w:rPr>
        <w:rFonts w:hint="default"/>
      </w:rPr>
    </w:lvl>
    <w:lvl w:ilvl="2">
      <w:start w:val="1"/>
      <w:numFmt w:val="lowerRoman"/>
      <w:lvlText w:val="%3)"/>
      <w:lvlJc w:val="left"/>
      <w:pPr>
        <w:tabs>
          <w:tab w:val="num" w:pos="1157"/>
        </w:tabs>
        <w:ind w:left="1157" w:hanging="289"/>
      </w:pPr>
      <w:rPr>
        <w:rFonts w:hint="default"/>
      </w:rPr>
    </w:lvl>
    <w:lvl w:ilvl="3">
      <w:start w:val="1"/>
      <w:numFmt w:val="none"/>
      <w:lvlText w:val=""/>
      <w:lvlJc w:val="left"/>
      <w:pPr>
        <w:ind w:left="1157" w:hanging="289"/>
      </w:pPr>
      <w:rPr>
        <w:rFonts w:hint="default"/>
      </w:rPr>
    </w:lvl>
    <w:lvl w:ilvl="4">
      <w:start w:val="1"/>
      <w:numFmt w:val="none"/>
      <w:lvlText w:val=""/>
      <w:lvlJc w:val="left"/>
      <w:pPr>
        <w:ind w:left="1157" w:hanging="289"/>
      </w:pPr>
      <w:rPr>
        <w:rFonts w:hint="default"/>
      </w:rPr>
    </w:lvl>
    <w:lvl w:ilvl="5">
      <w:start w:val="1"/>
      <w:numFmt w:val="none"/>
      <w:lvlText w:val=""/>
      <w:lvlJc w:val="right"/>
      <w:pPr>
        <w:ind w:left="1157" w:hanging="289"/>
      </w:pPr>
      <w:rPr>
        <w:rFonts w:hint="default"/>
      </w:rPr>
    </w:lvl>
    <w:lvl w:ilvl="6">
      <w:start w:val="1"/>
      <w:numFmt w:val="none"/>
      <w:lvlText w:val=""/>
      <w:lvlJc w:val="left"/>
      <w:pPr>
        <w:ind w:left="1157" w:hanging="289"/>
      </w:pPr>
      <w:rPr>
        <w:rFonts w:hint="default"/>
      </w:rPr>
    </w:lvl>
    <w:lvl w:ilvl="7">
      <w:start w:val="1"/>
      <w:numFmt w:val="none"/>
      <w:lvlText w:val="%8"/>
      <w:lvlJc w:val="left"/>
      <w:pPr>
        <w:ind w:left="1157" w:hanging="289"/>
      </w:pPr>
      <w:rPr>
        <w:rFonts w:hint="default"/>
      </w:rPr>
    </w:lvl>
    <w:lvl w:ilvl="8">
      <w:start w:val="1"/>
      <w:numFmt w:val="none"/>
      <w:lvlText w:val="%9"/>
      <w:lvlJc w:val="left"/>
      <w:pPr>
        <w:ind w:left="1157" w:hanging="289"/>
      </w:pPr>
      <w:rPr>
        <w:rFonts w:hint="default"/>
      </w:rPr>
    </w:lvl>
  </w:abstractNum>
  <w:abstractNum w:abstractNumId="1" w15:restartNumberingAfterBreak="0">
    <w:nsid w:val="0CA303C5"/>
    <w:multiLevelType w:val="hybridMultilevel"/>
    <w:tmpl w:val="A718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36A98"/>
    <w:multiLevelType w:val="hybridMultilevel"/>
    <w:tmpl w:val="23F6E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C41920"/>
    <w:multiLevelType w:val="hybridMultilevel"/>
    <w:tmpl w:val="3D26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27CE4"/>
    <w:multiLevelType w:val="multilevel"/>
    <w:tmpl w:val="BD5ABF62"/>
    <w:styleLink w:val="ListBullets"/>
    <w:lvl w:ilvl="0">
      <w:start w:val="1"/>
      <w:numFmt w:val="bullet"/>
      <w:pStyle w:val="ListBullet"/>
      <w:lvlText w:val="▪"/>
      <w:lvlJc w:val="left"/>
      <w:pPr>
        <w:tabs>
          <w:tab w:val="num" w:pos="578"/>
        </w:tabs>
        <w:ind w:left="578" w:hanging="289"/>
      </w:pPr>
      <w:rPr>
        <w:rFonts w:ascii="Aktiv Grotesk" w:hAnsi="Aktiv Grotesk" w:hint="default"/>
        <w:color w:val="1E32FA" w:themeColor="accent1"/>
      </w:rPr>
    </w:lvl>
    <w:lvl w:ilvl="1">
      <w:start w:val="1"/>
      <w:numFmt w:val="bullet"/>
      <w:lvlText w:val="‒"/>
      <w:lvlJc w:val="left"/>
      <w:pPr>
        <w:tabs>
          <w:tab w:val="num" w:pos="868"/>
        </w:tabs>
        <w:ind w:left="868" w:hanging="290"/>
      </w:pPr>
      <w:rPr>
        <w:rFonts w:ascii="Aktiv Grotesk" w:hAnsi="Aktiv Grotesk" w:hint="default"/>
        <w:color w:val="1E32FA" w:themeColor="accent1"/>
      </w:rPr>
    </w:lvl>
    <w:lvl w:ilvl="2">
      <w:start w:val="1"/>
      <w:numFmt w:val="bullet"/>
      <w:lvlText w:val="▪"/>
      <w:lvlJc w:val="left"/>
      <w:pPr>
        <w:tabs>
          <w:tab w:val="num" w:pos="1157"/>
        </w:tabs>
        <w:ind w:left="1157" w:hanging="289"/>
      </w:pPr>
      <w:rPr>
        <w:rFonts w:ascii="Aktiv Grotesk" w:hAnsi="Aktiv Grotesk" w:hint="default"/>
        <w:color w:val="1E32FA" w:themeColor="accent1"/>
      </w:rPr>
    </w:lvl>
    <w:lvl w:ilvl="3">
      <w:start w:val="1"/>
      <w:numFmt w:val="none"/>
      <w:lvlText w:val="%4"/>
      <w:lvlJc w:val="left"/>
      <w:pPr>
        <w:tabs>
          <w:tab w:val="num" w:pos="360"/>
        </w:tabs>
        <w:ind w:left="1157" w:hanging="289"/>
      </w:pPr>
      <w:rPr>
        <w:rFonts w:asciiTheme="minorHAnsi" w:hAnsiTheme="minorHAnsi" w:hint="default"/>
      </w:rPr>
    </w:lvl>
    <w:lvl w:ilvl="4">
      <w:start w:val="1"/>
      <w:numFmt w:val="none"/>
      <w:lvlText w:val="%5"/>
      <w:lvlJc w:val="left"/>
      <w:pPr>
        <w:tabs>
          <w:tab w:val="num" w:pos="360"/>
        </w:tabs>
        <w:ind w:left="1157" w:hanging="289"/>
      </w:pPr>
      <w:rPr>
        <w:rFonts w:asciiTheme="minorHAnsi" w:hAnsiTheme="minorHAnsi" w:cs="Courier New" w:hint="default"/>
      </w:rPr>
    </w:lvl>
    <w:lvl w:ilvl="5">
      <w:start w:val="1"/>
      <w:numFmt w:val="none"/>
      <w:lvlText w:val="%6"/>
      <w:lvlJc w:val="left"/>
      <w:pPr>
        <w:tabs>
          <w:tab w:val="num" w:pos="360"/>
        </w:tabs>
        <w:ind w:left="1157" w:hanging="289"/>
      </w:pPr>
      <w:rPr>
        <w:rFonts w:asciiTheme="minorHAnsi" w:hAnsiTheme="minorHAnsi" w:hint="default"/>
      </w:rPr>
    </w:lvl>
    <w:lvl w:ilvl="6">
      <w:start w:val="1"/>
      <w:numFmt w:val="none"/>
      <w:lvlText w:val="%7"/>
      <w:lvlJc w:val="left"/>
      <w:pPr>
        <w:tabs>
          <w:tab w:val="num" w:pos="360"/>
        </w:tabs>
        <w:ind w:left="1157" w:hanging="289"/>
      </w:pPr>
      <w:rPr>
        <w:rFonts w:asciiTheme="minorHAnsi" w:hAnsiTheme="minorHAnsi" w:hint="default"/>
      </w:rPr>
    </w:lvl>
    <w:lvl w:ilvl="7">
      <w:start w:val="1"/>
      <w:numFmt w:val="none"/>
      <w:lvlText w:val="%8"/>
      <w:lvlJc w:val="left"/>
      <w:pPr>
        <w:tabs>
          <w:tab w:val="num" w:pos="360"/>
        </w:tabs>
        <w:ind w:left="1157" w:hanging="289"/>
      </w:pPr>
      <w:rPr>
        <w:rFonts w:asciiTheme="minorHAnsi" w:hAnsiTheme="minorHAnsi" w:cs="Courier New" w:hint="default"/>
      </w:rPr>
    </w:lvl>
    <w:lvl w:ilvl="8">
      <w:start w:val="1"/>
      <w:numFmt w:val="none"/>
      <w:lvlText w:val="%9"/>
      <w:lvlJc w:val="left"/>
      <w:pPr>
        <w:tabs>
          <w:tab w:val="num" w:pos="360"/>
        </w:tabs>
        <w:ind w:left="1157" w:hanging="289"/>
      </w:pPr>
      <w:rPr>
        <w:rFonts w:asciiTheme="minorHAnsi" w:hAnsiTheme="minorHAnsi" w:hint="default"/>
      </w:rPr>
    </w:lvl>
  </w:abstractNum>
  <w:abstractNum w:abstractNumId="5" w15:restartNumberingAfterBreak="0">
    <w:nsid w:val="33EB6DED"/>
    <w:multiLevelType w:val="hybridMultilevel"/>
    <w:tmpl w:val="93F6B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85BDD"/>
    <w:multiLevelType w:val="hybridMultilevel"/>
    <w:tmpl w:val="12661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E850D1"/>
    <w:multiLevelType w:val="hybridMultilevel"/>
    <w:tmpl w:val="3DAA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533567"/>
    <w:multiLevelType w:val="hybridMultilevel"/>
    <w:tmpl w:val="E740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495E63"/>
    <w:multiLevelType w:val="hybridMultilevel"/>
    <w:tmpl w:val="F7BA6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61457B"/>
    <w:multiLevelType w:val="multilevel"/>
    <w:tmpl w:val="BD5ABF62"/>
    <w:numStyleLink w:val="ListBullets"/>
  </w:abstractNum>
  <w:abstractNum w:abstractNumId="11" w15:restartNumberingAfterBreak="0">
    <w:nsid w:val="6EFA4440"/>
    <w:multiLevelType w:val="hybridMultilevel"/>
    <w:tmpl w:val="2C504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990119"/>
    <w:multiLevelType w:val="hybridMultilevel"/>
    <w:tmpl w:val="B6DED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52338"/>
    <w:multiLevelType w:val="multilevel"/>
    <w:tmpl w:val="E550C464"/>
    <w:numStyleLink w:val="ListNumbers"/>
  </w:abstractNum>
  <w:num w:numId="1">
    <w:abstractNumId w:val="4"/>
  </w:num>
  <w:num w:numId="2">
    <w:abstractNumId w:val="0"/>
  </w:num>
  <w:num w:numId="3">
    <w:abstractNumId w:val="13"/>
    <w:lvlOverride w:ilvl="0">
      <w:lvl w:ilvl="0">
        <w:start w:val="1"/>
        <w:numFmt w:val="decimal"/>
        <w:pStyle w:val="ListNumber"/>
        <w:lvlText w:val="%1."/>
        <w:lvlJc w:val="left"/>
        <w:pPr>
          <w:tabs>
            <w:tab w:val="num" w:pos="578"/>
          </w:tabs>
          <w:ind w:left="578" w:hanging="289"/>
        </w:pPr>
        <w:rPr>
          <w:rFonts w:hint="default"/>
        </w:rPr>
      </w:lvl>
    </w:lvlOverride>
    <w:lvlOverride w:ilvl="1">
      <w:lvl w:ilvl="1">
        <w:start w:val="1"/>
        <w:numFmt w:val="lowerLetter"/>
        <w:lvlText w:val="%2)"/>
        <w:lvlJc w:val="left"/>
        <w:pPr>
          <w:tabs>
            <w:tab w:val="num" w:pos="868"/>
          </w:tabs>
          <w:ind w:left="868" w:hanging="290"/>
        </w:pPr>
        <w:rPr>
          <w:rFonts w:hint="default"/>
        </w:rPr>
      </w:lvl>
    </w:lvlOverride>
    <w:lvlOverride w:ilvl="2">
      <w:lvl w:ilvl="2">
        <w:start w:val="1"/>
        <w:numFmt w:val="lowerRoman"/>
        <w:lvlText w:val="%3)"/>
        <w:lvlJc w:val="left"/>
        <w:pPr>
          <w:tabs>
            <w:tab w:val="num" w:pos="1157"/>
          </w:tabs>
          <w:ind w:left="1157" w:hanging="289"/>
        </w:pPr>
        <w:rPr>
          <w:rFonts w:hint="default"/>
        </w:rPr>
      </w:lvl>
    </w:lvlOverride>
    <w:lvlOverride w:ilvl="3">
      <w:lvl w:ilvl="3">
        <w:start w:val="1"/>
        <w:numFmt w:val="none"/>
        <w:lvlText w:val=""/>
        <w:lvlJc w:val="left"/>
        <w:pPr>
          <w:ind w:left="1157" w:hanging="289"/>
        </w:pPr>
        <w:rPr>
          <w:rFonts w:hint="default"/>
        </w:rPr>
      </w:lvl>
    </w:lvlOverride>
    <w:lvlOverride w:ilvl="4">
      <w:lvl w:ilvl="4">
        <w:start w:val="1"/>
        <w:numFmt w:val="none"/>
        <w:lvlText w:val=""/>
        <w:lvlJc w:val="left"/>
        <w:pPr>
          <w:ind w:left="1157" w:hanging="289"/>
        </w:pPr>
        <w:rPr>
          <w:rFonts w:hint="default"/>
        </w:rPr>
      </w:lvl>
    </w:lvlOverride>
    <w:lvlOverride w:ilvl="5">
      <w:lvl w:ilvl="5">
        <w:start w:val="1"/>
        <w:numFmt w:val="none"/>
        <w:lvlText w:val=""/>
        <w:lvlJc w:val="right"/>
        <w:pPr>
          <w:ind w:left="1157" w:hanging="289"/>
        </w:pPr>
        <w:rPr>
          <w:rFonts w:hint="default"/>
        </w:rPr>
      </w:lvl>
    </w:lvlOverride>
    <w:lvlOverride w:ilvl="6">
      <w:lvl w:ilvl="6">
        <w:start w:val="1"/>
        <w:numFmt w:val="none"/>
        <w:lvlText w:val=""/>
        <w:lvlJc w:val="left"/>
        <w:pPr>
          <w:ind w:left="1157" w:hanging="289"/>
        </w:pPr>
        <w:rPr>
          <w:rFonts w:hint="default"/>
        </w:rPr>
      </w:lvl>
    </w:lvlOverride>
    <w:lvlOverride w:ilvl="7">
      <w:lvl w:ilvl="7">
        <w:start w:val="1"/>
        <w:numFmt w:val="none"/>
        <w:lvlText w:val="%8"/>
        <w:lvlJc w:val="left"/>
        <w:pPr>
          <w:ind w:left="1157" w:hanging="289"/>
        </w:pPr>
        <w:rPr>
          <w:rFonts w:hint="default"/>
        </w:rPr>
      </w:lvl>
    </w:lvlOverride>
    <w:lvlOverride w:ilvl="8">
      <w:lvl w:ilvl="8">
        <w:start w:val="1"/>
        <w:numFmt w:val="none"/>
        <w:lvlText w:val="%9"/>
        <w:lvlJc w:val="left"/>
        <w:pPr>
          <w:ind w:left="1157" w:hanging="289"/>
        </w:pPr>
        <w:rPr>
          <w:rFonts w:hint="default"/>
        </w:rPr>
      </w:lvl>
    </w:lvlOverride>
  </w:num>
  <w:num w:numId="4">
    <w:abstractNumId w:val="10"/>
  </w:num>
  <w:num w:numId="5">
    <w:abstractNumId w:val="11"/>
  </w:num>
  <w:num w:numId="6">
    <w:abstractNumId w:val="9"/>
  </w:num>
  <w:num w:numId="7">
    <w:abstractNumId w:val="5"/>
  </w:num>
  <w:num w:numId="8">
    <w:abstractNumId w:val="12"/>
  </w:num>
  <w:num w:numId="9">
    <w:abstractNumId w:val="1"/>
  </w:num>
  <w:num w:numId="10">
    <w:abstractNumId w:val="3"/>
  </w:num>
  <w:num w:numId="11">
    <w:abstractNumId w:val="8"/>
  </w:num>
  <w:num w:numId="12">
    <w:abstractNumId w:val="2"/>
  </w:num>
  <w:num w:numId="13">
    <w:abstractNumId w:val="7"/>
  </w:num>
  <w:num w:numId="14">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a Blaj">
    <w15:presenceInfo w15:providerId="AD" w15:userId="S::blaja@iata.org::a76cdb1a-fde7-46e6-b33e-1aaed7c350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trackRevisions/>
  <w:defaultTabStop w:val="720"/>
  <w:defaultTableStyle w:val="IATABlu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F0F"/>
    <w:rsid w:val="00001925"/>
    <w:rsid w:val="000065B7"/>
    <w:rsid w:val="00007C79"/>
    <w:rsid w:val="00011B67"/>
    <w:rsid w:val="0001400C"/>
    <w:rsid w:val="00025804"/>
    <w:rsid w:val="00030582"/>
    <w:rsid w:val="0003437D"/>
    <w:rsid w:val="00040E36"/>
    <w:rsid w:val="00042A5D"/>
    <w:rsid w:val="00043D7E"/>
    <w:rsid w:val="000472A6"/>
    <w:rsid w:val="0005216D"/>
    <w:rsid w:val="000536F1"/>
    <w:rsid w:val="00054299"/>
    <w:rsid w:val="0005662C"/>
    <w:rsid w:val="00057B65"/>
    <w:rsid w:val="00064392"/>
    <w:rsid w:val="0007131E"/>
    <w:rsid w:val="000730ED"/>
    <w:rsid w:val="00073C9F"/>
    <w:rsid w:val="00075373"/>
    <w:rsid w:val="00075C4E"/>
    <w:rsid w:val="000778D1"/>
    <w:rsid w:val="00082619"/>
    <w:rsid w:val="00093B54"/>
    <w:rsid w:val="000962DC"/>
    <w:rsid w:val="00097A06"/>
    <w:rsid w:val="000A294E"/>
    <w:rsid w:val="000A6698"/>
    <w:rsid w:val="000B1BD6"/>
    <w:rsid w:val="000B265F"/>
    <w:rsid w:val="000B3832"/>
    <w:rsid w:val="000C28C4"/>
    <w:rsid w:val="000C3ACE"/>
    <w:rsid w:val="000C6593"/>
    <w:rsid w:val="000C7BBA"/>
    <w:rsid w:val="000D17FE"/>
    <w:rsid w:val="000D2226"/>
    <w:rsid w:val="000D7F83"/>
    <w:rsid w:val="000E0B12"/>
    <w:rsid w:val="000E149F"/>
    <w:rsid w:val="000F0205"/>
    <w:rsid w:val="000F34F5"/>
    <w:rsid w:val="000F433A"/>
    <w:rsid w:val="00100B9F"/>
    <w:rsid w:val="00132A9A"/>
    <w:rsid w:val="00132E2F"/>
    <w:rsid w:val="0013539B"/>
    <w:rsid w:val="001418EF"/>
    <w:rsid w:val="0014469E"/>
    <w:rsid w:val="00144AB5"/>
    <w:rsid w:val="00152209"/>
    <w:rsid w:val="0015304F"/>
    <w:rsid w:val="00155522"/>
    <w:rsid w:val="00156B60"/>
    <w:rsid w:val="00161FFB"/>
    <w:rsid w:val="00164EDA"/>
    <w:rsid w:val="00170F49"/>
    <w:rsid w:val="00177A84"/>
    <w:rsid w:val="00183607"/>
    <w:rsid w:val="001943EA"/>
    <w:rsid w:val="0019694E"/>
    <w:rsid w:val="001A1046"/>
    <w:rsid w:val="001B0B16"/>
    <w:rsid w:val="001C2D6C"/>
    <w:rsid w:val="001D4CEA"/>
    <w:rsid w:val="001D69B8"/>
    <w:rsid w:val="001E2831"/>
    <w:rsid w:val="001F0418"/>
    <w:rsid w:val="001F0F0B"/>
    <w:rsid w:val="00206C82"/>
    <w:rsid w:val="00211559"/>
    <w:rsid w:val="00214D2C"/>
    <w:rsid w:val="0022076A"/>
    <w:rsid w:val="002273AD"/>
    <w:rsid w:val="002322E8"/>
    <w:rsid w:val="00235F2B"/>
    <w:rsid w:val="00236868"/>
    <w:rsid w:val="0024213D"/>
    <w:rsid w:val="002513AD"/>
    <w:rsid w:val="00256ABE"/>
    <w:rsid w:val="00256F57"/>
    <w:rsid w:val="0026107F"/>
    <w:rsid w:val="0026359D"/>
    <w:rsid w:val="0028029B"/>
    <w:rsid w:val="00280335"/>
    <w:rsid w:val="00281D1F"/>
    <w:rsid w:val="00286DA9"/>
    <w:rsid w:val="00286FF8"/>
    <w:rsid w:val="00287FBA"/>
    <w:rsid w:val="00290D25"/>
    <w:rsid w:val="00290FCF"/>
    <w:rsid w:val="00291404"/>
    <w:rsid w:val="002B01D4"/>
    <w:rsid w:val="002B2415"/>
    <w:rsid w:val="002B3758"/>
    <w:rsid w:val="002B4359"/>
    <w:rsid w:val="002B6FC9"/>
    <w:rsid w:val="002C0C4E"/>
    <w:rsid w:val="002C2FD7"/>
    <w:rsid w:val="002D15AB"/>
    <w:rsid w:val="002D322A"/>
    <w:rsid w:val="002D72DF"/>
    <w:rsid w:val="002E1A8A"/>
    <w:rsid w:val="002E26F0"/>
    <w:rsid w:val="002F0BD1"/>
    <w:rsid w:val="00302CE7"/>
    <w:rsid w:val="00305C73"/>
    <w:rsid w:val="003114E2"/>
    <w:rsid w:val="00313155"/>
    <w:rsid w:val="00314FF4"/>
    <w:rsid w:val="003201CD"/>
    <w:rsid w:val="0032114F"/>
    <w:rsid w:val="003259A5"/>
    <w:rsid w:val="0034700B"/>
    <w:rsid w:val="00350DF6"/>
    <w:rsid w:val="003631E3"/>
    <w:rsid w:val="00380906"/>
    <w:rsid w:val="003820A2"/>
    <w:rsid w:val="00395B2D"/>
    <w:rsid w:val="00397860"/>
    <w:rsid w:val="003A5081"/>
    <w:rsid w:val="003B16D3"/>
    <w:rsid w:val="003B4601"/>
    <w:rsid w:val="003B6563"/>
    <w:rsid w:val="003C21A7"/>
    <w:rsid w:val="003C2379"/>
    <w:rsid w:val="003D0BE5"/>
    <w:rsid w:val="003D5248"/>
    <w:rsid w:val="003E1055"/>
    <w:rsid w:val="003E2B46"/>
    <w:rsid w:val="003F4AE6"/>
    <w:rsid w:val="00400852"/>
    <w:rsid w:val="00402E32"/>
    <w:rsid w:val="00411AD8"/>
    <w:rsid w:val="00422A2E"/>
    <w:rsid w:val="00427AD6"/>
    <w:rsid w:val="00430E41"/>
    <w:rsid w:val="00430FC1"/>
    <w:rsid w:val="004378C4"/>
    <w:rsid w:val="00452C68"/>
    <w:rsid w:val="00455B13"/>
    <w:rsid w:val="00476BBD"/>
    <w:rsid w:val="0049736D"/>
    <w:rsid w:val="004A3111"/>
    <w:rsid w:val="004A676C"/>
    <w:rsid w:val="004B4772"/>
    <w:rsid w:val="004B6FC2"/>
    <w:rsid w:val="004B7E99"/>
    <w:rsid w:val="004C0566"/>
    <w:rsid w:val="004C0743"/>
    <w:rsid w:val="004D26D7"/>
    <w:rsid w:val="004D3CE0"/>
    <w:rsid w:val="004E1AC2"/>
    <w:rsid w:val="004E1DE8"/>
    <w:rsid w:val="004F0024"/>
    <w:rsid w:val="004F1191"/>
    <w:rsid w:val="00500030"/>
    <w:rsid w:val="00500E00"/>
    <w:rsid w:val="005038DE"/>
    <w:rsid w:val="005101F2"/>
    <w:rsid w:val="0051440F"/>
    <w:rsid w:val="0052005C"/>
    <w:rsid w:val="0052040E"/>
    <w:rsid w:val="005247EE"/>
    <w:rsid w:val="00524B0F"/>
    <w:rsid w:val="00527D42"/>
    <w:rsid w:val="00536CAA"/>
    <w:rsid w:val="00550E19"/>
    <w:rsid w:val="00554D70"/>
    <w:rsid w:val="005607F5"/>
    <w:rsid w:val="005743CC"/>
    <w:rsid w:val="0057679D"/>
    <w:rsid w:val="0057729A"/>
    <w:rsid w:val="00581491"/>
    <w:rsid w:val="00582B9D"/>
    <w:rsid w:val="0059289B"/>
    <w:rsid w:val="00594031"/>
    <w:rsid w:val="005A1AC5"/>
    <w:rsid w:val="005A2603"/>
    <w:rsid w:val="005A29D1"/>
    <w:rsid w:val="005A2B43"/>
    <w:rsid w:val="005B0454"/>
    <w:rsid w:val="005B5EE1"/>
    <w:rsid w:val="005B60B9"/>
    <w:rsid w:val="005B6204"/>
    <w:rsid w:val="005C4975"/>
    <w:rsid w:val="005D4B1D"/>
    <w:rsid w:val="005E09ED"/>
    <w:rsid w:val="005E0FC2"/>
    <w:rsid w:val="005E1911"/>
    <w:rsid w:val="005E1DA9"/>
    <w:rsid w:val="005E2864"/>
    <w:rsid w:val="005F1660"/>
    <w:rsid w:val="005F1EDB"/>
    <w:rsid w:val="005F677A"/>
    <w:rsid w:val="0060072C"/>
    <w:rsid w:val="00600E34"/>
    <w:rsid w:val="00604D82"/>
    <w:rsid w:val="0061000E"/>
    <w:rsid w:val="00612505"/>
    <w:rsid w:val="00612676"/>
    <w:rsid w:val="00613A73"/>
    <w:rsid w:val="00624484"/>
    <w:rsid w:val="00630CCB"/>
    <w:rsid w:val="006324A1"/>
    <w:rsid w:val="006370C1"/>
    <w:rsid w:val="0064253A"/>
    <w:rsid w:val="00655824"/>
    <w:rsid w:val="00663EFD"/>
    <w:rsid w:val="00665D9A"/>
    <w:rsid w:val="006758EC"/>
    <w:rsid w:val="0069411F"/>
    <w:rsid w:val="006A3378"/>
    <w:rsid w:val="006A5E92"/>
    <w:rsid w:val="006C061E"/>
    <w:rsid w:val="006C07A3"/>
    <w:rsid w:val="006C2BE5"/>
    <w:rsid w:val="006C68D9"/>
    <w:rsid w:val="006D6779"/>
    <w:rsid w:val="006E0543"/>
    <w:rsid w:val="006E0845"/>
    <w:rsid w:val="006E15E7"/>
    <w:rsid w:val="006E437C"/>
    <w:rsid w:val="006E66F7"/>
    <w:rsid w:val="006E73C8"/>
    <w:rsid w:val="006F12F7"/>
    <w:rsid w:val="006F343F"/>
    <w:rsid w:val="006F3D7A"/>
    <w:rsid w:val="006F58D5"/>
    <w:rsid w:val="007018DB"/>
    <w:rsid w:val="007057A7"/>
    <w:rsid w:val="00705B41"/>
    <w:rsid w:val="00710864"/>
    <w:rsid w:val="00712A61"/>
    <w:rsid w:val="00715030"/>
    <w:rsid w:val="007168CC"/>
    <w:rsid w:val="00716F2B"/>
    <w:rsid w:val="00720C13"/>
    <w:rsid w:val="0073673A"/>
    <w:rsid w:val="00744642"/>
    <w:rsid w:val="00746AC3"/>
    <w:rsid w:val="007533A9"/>
    <w:rsid w:val="00754C73"/>
    <w:rsid w:val="0077215D"/>
    <w:rsid w:val="00776318"/>
    <w:rsid w:val="00781BA0"/>
    <w:rsid w:val="00782D58"/>
    <w:rsid w:val="00783DA5"/>
    <w:rsid w:val="007A21D5"/>
    <w:rsid w:val="007A2848"/>
    <w:rsid w:val="007A386B"/>
    <w:rsid w:val="007C1227"/>
    <w:rsid w:val="007C1662"/>
    <w:rsid w:val="007C426A"/>
    <w:rsid w:val="007C4B06"/>
    <w:rsid w:val="007D2DC1"/>
    <w:rsid w:val="007D2EEE"/>
    <w:rsid w:val="007D3AED"/>
    <w:rsid w:val="007D5243"/>
    <w:rsid w:val="007E41C5"/>
    <w:rsid w:val="007E6171"/>
    <w:rsid w:val="007E7BDE"/>
    <w:rsid w:val="007F4928"/>
    <w:rsid w:val="00800107"/>
    <w:rsid w:val="00803B58"/>
    <w:rsid w:val="00804013"/>
    <w:rsid w:val="00815C7C"/>
    <w:rsid w:val="008234E1"/>
    <w:rsid w:val="00825AC5"/>
    <w:rsid w:val="00825F45"/>
    <w:rsid w:val="008260CA"/>
    <w:rsid w:val="008319A6"/>
    <w:rsid w:val="00833E2E"/>
    <w:rsid w:val="00834F27"/>
    <w:rsid w:val="00846C35"/>
    <w:rsid w:val="00851E0A"/>
    <w:rsid w:val="00852698"/>
    <w:rsid w:val="00857F27"/>
    <w:rsid w:val="00860FF0"/>
    <w:rsid w:val="00867092"/>
    <w:rsid w:val="00871CE8"/>
    <w:rsid w:val="0087240A"/>
    <w:rsid w:val="00874956"/>
    <w:rsid w:val="00874CE6"/>
    <w:rsid w:val="00881C77"/>
    <w:rsid w:val="00883617"/>
    <w:rsid w:val="00885B05"/>
    <w:rsid w:val="00895651"/>
    <w:rsid w:val="00896A7B"/>
    <w:rsid w:val="008A06B4"/>
    <w:rsid w:val="008A2AF0"/>
    <w:rsid w:val="008A7534"/>
    <w:rsid w:val="008C0863"/>
    <w:rsid w:val="008C1ADA"/>
    <w:rsid w:val="008C1CDE"/>
    <w:rsid w:val="008C2FEB"/>
    <w:rsid w:val="008D38C8"/>
    <w:rsid w:val="008D400E"/>
    <w:rsid w:val="008D7D5F"/>
    <w:rsid w:val="008E0EAA"/>
    <w:rsid w:val="008E6D38"/>
    <w:rsid w:val="008F5EC0"/>
    <w:rsid w:val="00902F4D"/>
    <w:rsid w:val="009071D8"/>
    <w:rsid w:val="00915B16"/>
    <w:rsid w:val="00916F80"/>
    <w:rsid w:val="00923F3D"/>
    <w:rsid w:val="00923F94"/>
    <w:rsid w:val="009242B3"/>
    <w:rsid w:val="00926114"/>
    <w:rsid w:val="009304E6"/>
    <w:rsid w:val="0093326E"/>
    <w:rsid w:val="00941B4A"/>
    <w:rsid w:val="00942522"/>
    <w:rsid w:val="0094544C"/>
    <w:rsid w:val="009502F6"/>
    <w:rsid w:val="00955796"/>
    <w:rsid w:val="00960E7E"/>
    <w:rsid w:val="00963E49"/>
    <w:rsid w:val="00970EA7"/>
    <w:rsid w:val="009745F5"/>
    <w:rsid w:val="009819A2"/>
    <w:rsid w:val="0098428E"/>
    <w:rsid w:val="0098771D"/>
    <w:rsid w:val="00997AE2"/>
    <w:rsid w:val="009A150A"/>
    <w:rsid w:val="009A68DA"/>
    <w:rsid w:val="009B08A7"/>
    <w:rsid w:val="009B1163"/>
    <w:rsid w:val="009B4787"/>
    <w:rsid w:val="009C24E4"/>
    <w:rsid w:val="009D6D7C"/>
    <w:rsid w:val="009E4349"/>
    <w:rsid w:val="009E5EE2"/>
    <w:rsid w:val="009E728C"/>
    <w:rsid w:val="009F08F7"/>
    <w:rsid w:val="009F2D06"/>
    <w:rsid w:val="009F4FD5"/>
    <w:rsid w:val="009F5B8C"/>
    <w:rsid w:val="00A04D50"/>
    <w:rsid w:val="00A05F0F"/>
    <w:rsid w:val="00A0752C"/>
    <w:rsid w:val="00A11B35"/>
    <w:rsid w:val="00A16D85"/>
    <w:rsid w:val="00A309C1"/>
    <w:rsid w:val="00A310F3"/>
    <w:rsid w:val="00A34195"/>
    <w:rsid w:val="00A42DD4"/>
    <w:rsid w:val="00A55547"/>
    <w:rsid w:val="00A620B1"/>
    <w:rsid w:val="00A669B2"/>
    <w:rsid w:val="00A678BF"/>
    <w:rsid w:val="00A715D7"/>
    <w:rsid w:val="00A71661"/>
    <w:rsid w:val="00A7267C"/>
    <w:rsid w:val="00A76B65"/>
    <w:rsid w:val="00A94830"/>
    <w:rsid w:val="00AB3E34"/>
    <w:rsid w:val="00AC6213"/>
    <w:rsid w:val="00AC7D29"/>
    <w:rsid w:val="00AD1D02"/>
    <w:rsid w:val="00AD6A74"/>
    <w:rsid w:val="00AE39D2"/>
    <w:rsid w:val="00AE4D2C"/>
    <w:rsid w:val="00AE7592"/>
    <w:rsid w:val="00AF05A5"/>
    <w:rsid w:val="00AF0BD6"/>
    <w:rsid w:val="00B00C5A"/>
    <w:rsid w:val="00B00F03"/>
    <w:rsid w:val="00B031A2"/>
    <w:rsid w:val="00B03FBC"/>
    <w:rsid w:val="00B042AC"/>
    <w:rsid w:val="00B059BB"/>
    <w:rsid w:val="00B06DB4"/>
    <w:rsid w:val="00B12F8A"/>
    <w:rsid w:val="00B13631"/>
    <w:rsid w:val="00B15C96"/>
    <w:rsid w:val="00B15DD5"/>
    <w:rsid w:val="00B24C9A"/>
    <w:rsid w:val="00B25C79"/>
    <w:rsid w:val="00B317A5"/>
    <w:rsid w:val="00B3185D"/>
    <w:rsid w:val="00B408B7"/>
    <w:rsid w:val="00B43976"/>
    <w:rsid w:val="00B46E8E"/>
    <w:rsid w:val="00B50AB6"/>
    <w:rsid w:val="00B52F1A"/>
    <w:rsid w:val="00B56A09"/>
    <w:rsid w:val="00B64456"/>
    <w:rsid w:val="00B64BA6"/>
    <w:rsid w:val="00B64CA6"/>
    <w:rsid w:val="00B7095A"/>
    <w:rsid w:val="00B748BB"/>
    <w:rsid w:val="00B752A2"/>
    <w:rsid w:val="00B76AB7"/>
    <w:rsid w:val="00B86C25"/>
    <w:rsid w:val="00B96194"/>
    <w:rsid w:val="00B96327"/>
    <w:rsid w:val="00B96A1F"/>
    <w:rsid w:val="00BA12FB"/>
    <w:rsid w:val="00BA25E0"/>
    <w:rsid w:val="00BB2B31"/>
    <w:rsid w:val="00BB2B36"/>
    <w:rsid w:val="00BB62D3"/>
    <w:rsid w:val="00BB6FAC"/>
    <w:rsid w:val="00BB771D"/>
    <w:rsid w:val="00BC146D"/>
    <w:rsid w:val="00BC3284"/>
    <w:rsid w:val="00BC690D"/>
    <w:rsid w:val="00BD7D28"/>
    <w:rsid w:val="00BD7E90"/>
    <w:rsid w:val="00BE5A17"/>
    <w:rsid w:val="00BE71FF"/>
    <w:rsid w:val="00C071E3"/>
    <w:rsid w:val="00C21B9C"/>
    <w:rsid w:val="00C22C7E"/>
    <w:rsid w:val="00C23DE3"/>
    <w:rsid w:val="00C23E89"/>
    <w:rsid w:val="00C25DEA"/>
    <w:rsid w:val="00C30AD5"/>
    <w:rsid w:val="00C333D3"/>
    <w:rsid w:val="00C33CEE"/>
    <w:rsid w:val="00C51094"/>
    <w:rsid w:val="00C5291E"/>
    <w:rsid w:val="00C63D6A"/>
    <w:rsid w:val="00C70C57"/>
    <w:rsid w:val="00C80BA2"/>
    <w:rsid w:val="00C83712"/>
    <w:rsid w:val="00C85119"/>
    <w:rsid w:val="00C92846"/>
    <w:rsid w:val="00CA1D5A"/>
    <w:rsid w:val="00CA6FA6"/>
    <w:rsid w:val="00CB3CC3"/>
    <w:rsid w:val="00CC0814"/>
    <w:rsid w:val="00CC08B5"/>
    <w:rsid w:val="00CC4A72"/>
    <w:rsid w:val="00CD61C5"/>
    <w:rsid w:val="00CE1097"/>
    <w:rsid w:val="00CE1E74"/>
    <w:rsid w:val="00CE62FB"/>
    <w:rsid w:val="00CF6CBF"/>
    <w:rsid w:val="00D04A4E"/>
    <w:rsid w:val="00D10F5A"/>
    <w:rsid w:val="00D13CC5"/>
    <w:rsid w:val="00D17C40"/>
    <w:rsid w:val="00D261CA"/>
    <w:rsid w:val="00D31422"/>
    <w:rsid w:val="00D31D94"/>
    <w:rsid w:val="00D4047C"/>
    <w:rsid w:val="00D40BE5"/>
    <w:rsid w:val="00D4506C"/>
    <w:rsid w:val="00D452C3"/>
    <w:rsid w:val="00D5341C"/>
    <w:rsid w:val="00D55BBB"/>
    <w:rsid w:val="00D61850"/>
    <w:rsid w:val="00D72D4D"/>
    <w:rsid w:val="00D76136"/>
    <w:rsid w:val="00D766C4"/>
    <w:rsid w:val="00D81BF7"/>
    <w:rsid w:val="00D90E03"/>
    <w:rsid w:val="00D946AF"/>
    <w:rsid w:val="00D949A1"/>
    <w:rsid w:val="00D971E1"/>
    <w:rsid w:val="00DA7906"/>
    <w:rsid w:val="00DB440A"/>
    <w:rsid w:val="00DB4C1C"/>
    <w:rsid w:val="00DB6335"/>
    <w:rsid w:val="00DB6DE3"/>
    <w:rsid w:val="00DC631D"/>
    <w:rsid w:val="00DD4835"/>
    <w:rsid w:val="00DD5A63"/>
    <w:rsid w:val="00DD75FF"/>
    <w:rsid w:val="00DD7805"/>
    <w:rsid w:val="00DE0CBA"/>
    <w:rsid w:val="00DE1002"/>
    <w:rsid w:val="00DE6D7C"/>
    <w:rsid w:val="00DF3B6F"/>
    <w:rsid w:val="00DF7863"/>
    <w:rsid w:val="00E01577"/>
    <w:rsid w:val="00E109D1"/>
    <w:rsid w:val="00E122B5"/>
    <w:rsid w:val="00E13426"/>
    <w:rsid w:val="00E214C9"/>
    <w:rsid w:val="00E22110"/>
    <w:rsid w:val="00E25E4E"/>
    <w:rsid w:val="00E276AB"/>
    <w:rsid w:val="00E30B99"/>
    <w:rsid w:val="00E32054"/>
    <w:rsid w:val="00E3702D"/>
    <w:rsid w:val="00E42686"/>
    <w:rsid w:val="00E52817"/>
    <w:rsid w:val="00E5521B"/>
    <w:rsid w:val="00E7579C"/>
    <w:rsid w:val="00E75FDE"/>
    <w:rsid w:val="00E85CA1"/>
    <w:rsid w:val="00E86A5C"/>
    <w:rsid w:val="00E91E7D"/>
    <w:rsid w:val="00E95515"/>
    <w:rsid w:val="00E96E82"/>
    <w:rsid w:val="00EA3FDA"/>
    <w:rsid w:val="00EA5362"/>
    <w:rsid w:val="00EB7DBD"/>
    <w:rsid w:val="00EC0B52"/>
    <w:rsid w:val="00EC1982"/>
    <w:rsid w:val="00EC461D"/>
    <w:rsid w:val="00ED2895"/>
    <w:rsid w:val="00ED3B40"/>
    <w:rsid w:val="00ED3EEE"/>
    <w:rsid w:val="00ED7C58"/>
    <w:rsid w:val="00EF1C76"/>
    <w:rsid w:val="00EF7D2B"/>
    <w:rsid w:val="00EF7E77"/>
    <w:rsid w:val="00F0038B"/>
    <w:rsid w:val="00F00538"/>
    <w:rsid w:val="00F05BB5"/>
    <w:rsid w:val="00F077E2"/>
    <w:rsid w:val="00F11EF8"/>
    <w:rsid w:val="00F136EF"/>
    <w:rsid w:val="00F16D2C"/>
    <w:rsid w:val="00F221CB"/>
    <w:rsid w:val="00F253B1"/>
    <w:rsid w:val="00F32E41"/>
    <w:rsid w:val="00F36A5D"/>
    <w:rsid w:val="00F36AB5"/>
    <w:rsid w:val="00F3727F"/>
    <w:rsid w:val="00F47DB2"/>
    <w:rsid w:val="00F51007"/>
    <w:rsid w:val="00F51C53"/>
    <w:rsid w:val="00F57604"/>
    <w:rsid w:val="00F7120A"/>
    <w:rsid w:val="00F72BD9"/>
    <w:rsid w:val="00F86301"/>
    <w:rsid w:val="00F87D20"/>
    <w:rsid w:val="00FB19B1"/>
    <w:rsid w:val="00FB34BC"/>
    <w:rsid w:val="00FB54F7"/>
    <w:rsid w:val="00FB5D52"/>
    <w:rsid w:val="00FC4F2A"/>
    <w:rsid w:val="00FE422D"/>
    <w:rsid w:val="00FF3A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7055E"/>
  <w15:chartTrackingRefBased/>
  <w15:docId w15:val="{5D582851-635A-4F35-9010-99C92FE4A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qFormat="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unhideWhenUsed="1" w:qFormat="1"/>
    <w:lsdException w:name="List Number" w:semiHidden="1" w:unhideWhenUsed="1"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iPriority="14"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qFormat="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lsdException w:name="HTML Preformatted" w:semiHidden="1"/>
    <w:lsdException w:name="HTML Sample" w:semiHidden="1"/>
    <w:lsdException w:name="HTML Typewriter" w:semiHidden="1" w:unhideWhenUsed="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emiHidden/>
    <w:rsid w:val="0077215D"/>
    <w:pPr>
      <w:spacing w:after="0" w:line="240" w:lineRule="auto"/>
    </w:pPr>
    <w:rPr>
      <w:sz w:val="20"/>
    </w:rPr>
  </w:style>
  <w:style w:type="paragraph" w:styleId="Heading1">
    <w:name w:val="heading 1"/>
    <w:basedOn w:val="BaseHeading"/>
    <w:next w:val="BodyText"/>
    <w:link w:val="Heading1Char"/>
    <w:uiPriority w:val="9"/>
    <w:qFormat/>
    <w:rsid w:val="00E5521B"/>
    <w:pPr>
      <w:spacing w:after="120"/>
      <w:outlineLvl w:val="0"/>
    </w:pPr>
    <w:rPr>
      <w:rFonts w:cstheme="majorBidi"/>
      <w:sz w:val="40"/>
      <w:szCs w:val="32"/>
    </w:rPr>
  </w:style>
  <w:style w:type="paragraph" w:styleId="Heading2">
    <w:name w:val="heading 2"/>
    <w:basedOn w:val="BaseHeading"/>
    <w:next w:val="BodyText"/>
    <w:link w:val="Heading2Char"/>
    <w:uiPriority w:val="9"/>
    <w:qFormat/>
    <w:rsid w:val="00E5521B"/>
    <w:pPr>
      <w:spacing w:after="120"/>
      <w:outlineLvl w:val="1"/>
    </w:pPr>
    <w:rPr>
      <w:rFonts w:ascii="Aktiv Grotesk Thin" w:hAnsi="Aktiv Grotesk Thin" w:cstheme="majorBidi"/>
      <w:sz w:val="36"/>
      <w:szCs w:val="26"/>
    </w:rPr>
  </w:style>
  <w:style w:type="paragraph" w:styleId="Heading3">
    <w:name w:val="heading 3"/>
    <w:basedOn w:val="BaseHeading"/>
    <w:next w:val="BodyText"/>
    <w:link w:val="Heading3Char"/>
    <w:uiPriority w:val="9"/>
    <w:qFormat/>
    <w:rsid w:val="00B25C79"/>
    <w:pPr>
      <w:outlineLvl w:val="2"/>
    </w:pPr>
    <w:rPr>
      <w:rFonts w:cstheme="majorBidi"/>
      <w:sz w:val="30"/>
      <w:szCs w:val="24"/>
    </w:rPr>
  </w:style>
  <w:style w:type="paragraph" w:styleId="Heading4">
    <w:name w:val="heading 4"/>
    <w:basedOn w:val="BaseHeading"/>
    <w:next w:val="BodyText"/>
    <w:link w:val="Heading4Char"/>
    <w:uiPriority w:val="9"/>
    <w:qFormat/>
    <w:rsid w:val="00291404"/>
    <w:pPr>
      <w:outlineLvl w:val="3"/>
    </w:pPr>
    <w:rPr>
      <w:rFonts w:cstheme="majorBidi"/>
      <w:b/>
      <w:iCs/>
      <w:sz w:val="24"/>
    </w:rPr>
  </w:style>
  <w:style w:type="paragraph" w:styleId="Heading5">
    <w:name w:val="heading 5"/>
    <w:basedOn w:val="Heading4"/>
    <w:next w:val="BodyText"/>
    <w:link w:val="Heading5Char"/>
    <w:uiPriority w:val="9"/>
    <w:qFormat/>
    <w:rsid w:val="007D2DC1"/>
    <w:pPr>
      <w:outlineLvl w:val="4"/>
    </w:pPr>
    <w:rPr>
      <w:color w:val="000000" w:themeColor="text1"/>
    </w:rPr>
  </w:style>
  <w:style w:type="paragraph" w:styleId="Heading6">
    <w:name w:val="heading 6"/>
    <w:basedOn w:val="BaseHeading"/>
    <w:next w:val="BodyText"/>
    <w:link w:val="Heading6Char"/>
    <w:uiPriority w:val="9"/>
    <w:qFormat/>
    <w:rsid w:val="001B0B16"/>
    <w:pPr>
      <w:pBdr>
        <w:top w:val="single" w:sz="2" w:space="6" w:color="1E32FA" w:themeColor="accent1"/>
        <w:between w:val="single" w:sz="2" w:space="6" w:color="1E32FA" w:themeColor="accent1"/>
      </w:pBdr>
      <w:spacing w:before="120" w:after="120"/>
      <w:contextualSpacing/>
      <w:outlineLvl w:val="5"/>
    </w:pPr>
    <w:rPr>
      <w:rFonts w:cstheme="majorBid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aseHeading"/>
    <w:next w:val="Subtitle"/>
    <w:link w:val="TitleChar"/>
    <w:uiPriority w:val="24"/>
    <w:qFormat/>
    <w:rsid w:val="00DA7906"/>
    <w:pPr>
      <w:contextualSpacing/>
    </w:pPr>
    <w:rPr>
      <w:rFonts w:cstheme="majorBidi"/>
    </w:rPr>
  </w:style>
  <w:style w:type="character" w:customStyle="1" w:styleId="TitleChar">
    <w:name w:val="Title Char"/>
    <w:basedOn w:val="DefaultParagraphFont"/>
    <w:link w:val="Title"/>
    <w:uiPriority w:val="24"/>
    <w:rsid w:val="0005662C"/>
    <w:rPr>
      <w:rFonts w:asciiTheme="majorHAnsi" w:eastAsiaTheme="majorEastAsia" w:hAnsiTheme="majorHAnsi" w:cstheme="majorBidi"/>
      <w:color w:val="1E32FA" w:themeColor="accent1"/>
      <w:sz w:val="60"/>
      <w:szCs w:val="56"/>
    </w:rPr>
  </w:style>
  <w:style w:type="paragraph" w:styleId="Subtitle">
    <w:name w:val="Subtitle"/>
    <w:basedOn w:val="BaseHeading"/>
    <w:next w:val="BodyText"/>
    <w:link w:val="SubtitleChar"/>
    <w:uiPriority w:val="25"/>
    <w:qFormat/>
    <w:rsid w:val="0014469E"/>
    <w:pPr>
      <w:numPr>
        <w:ilvl w:val="1"/>
      </w:numPr>
      <w:spacing w:after="180"/>
    </w:pPr>
    <w:rPr>
      <w:rFonts w:ascii="Aktiv Grotesk Thin" w:eastAsiaTheme="minorEastAsia" w:hAnsi="Aktiv Grotesk Thin"/>
    </w:rPr>
  </w:style>
  <w:style w:type="character" w:customStyle="1" w:styleId="SubtitleChar">
    <w:name w:val="Subtitle Char"/>
    <w:basedOn w:val="DefaultParagraphFont"/>
    <w:link w:val="Subtitle"/>
    <w:uiPriority w:val="25"/>
    <w:rsid w:val="0014469E"/>
    <w:rPr>
      <w:rFonts w:ascii="Aktiv Grotesk Thin" w:eastAsiaTheme="minorEastAsia" w:hAnsi="Aktiv Grotesk Thin" w:cstheme="majorHAnsi"/>
      <w:color w:val="1E32FA" w:themeColor="accent1"/>
      <w:sz w:val="60"/>
      <w:szCs w:val="56"/>
    </w:rPr>
  </w:style>
  <w:style w:type="character" w:customStyle="1" w:styleId="Heading1Char">
    <w:name w:val="Heading 1 Char"/>
    <w:basedOn w:val="DefaultParagraphFont"/>
    <w:link w:val="Heading1"/>
    <w:uiPriority w:val="9"/>
    <w:rsid w:val="00E5521B"/>
    <w:rPr>
      <w:rFonts w:asciiTheme="majorHAnsi" w:eastAsiaTheme="majorEastAsia" w:hAnsiTheme="majorHAnsi" w:cstheme="majorBidi"/>
      <w:color w:val="1E32FA" w:themeColor="accent1"/>
      <w:sz w:val="40"/>
      <w:szCs w:val="32"/>
    </w:rPr>
  </w:style>
  <w:style w:type="character" w:customStyle="1" w:styleId="Heading2Char">
    <w:name w:val="Heading 2 Char"/>
    <w:basedOn w:val="DefaultParagraphFont"/>
    <w:link w:val="Heading2"/>
    <w:uiPriority w:val="9"/>
    <w:rsid w:val="00E5521B"/>
    <w:rPr>
      <w:rFonts w:ascii="Aktiv Grotesk Thin" w:eastAsiaTheme="majorEastAsia" w:hAnsi="Aktiv Grotesk Thin" w:cstheme="majorBidi"/>
      <w:color w:val="1E32FA" w:themeColor="accent1"/>
      <w:sz w:val="36"/>
      <w:szCs w:val="26"/>
    </w:rPr>
  </w:style>
  <w:style w:type="character" w:customStyle="1" w:styleId="Heading3Char">
    <w:name w:val="Heading 3 Char"/>
    <w:basedOn w:val="DefaultParagraphFont"/>
    <w:link w:val="Heading3"/>
    <w:uiPriority w:val="9"/>
    <w:rsid w:val="009A150A"/>
    <w:rPr>
      <w:rFonts w:asciiTheme="majorHAnsi" w:eastAsiaTheme="majorEastAsia" w:hAnsiTheme="majorHAnsi" w:cstheme="majorBidi"/>
      <w:color w:val="1E32FA" w:themeColor="accent1"/>
      <w:sz w:val="30"/>
      <w:szCs w:val="24"/>
    </w:rPr>
  </w:style>
  <w:style w:type="character" w:customStyle="1" w:styleId="Heading4Char">
    <w:name w:val="Heading 4 Char"/>
    <w:basedOn w:val="DefaultParagraphFont"/>
    <w:link w:val="Heading4"/>
    <w:uiPriority w:val="9"/>
    <w:rsid w:val="00291404"/>
    <w:rPr>
      <w:rFonts w:asciiTheme="majorHAnsi" w:eastAsiaTheme="majorEastAsia" w:hAnsiTheme="majorHAnsi" w:cstheme="majorBidi"/>
      <w:b/>
      <w:iCs/>
      <w:color w:val="1E32FA" w:themeColor="accent1"/>
      <w:sz w:val="24"/>
      <w:szCs w:val="56"/>
    </w:rPr>
  </w:style>
  <w:style w:type="paragraph" w:styleId="Header">
    <w:name w:val="header"/>
    <w:basedOn w:val="BaseText"/>
    <w:link w:val="HeaderChar"/>
    <w:uiPriority w:val="99"/>
    <w:rsid w:val="00ED7C58"/>
    <w:pPr>
      <w:jc w:val="right"/>
    </w:pPr>
    <w:rPr>
      <w:color w:val="000000" w:themeColor="text1"/>
      <w:sz w:val="22"/>
    </w:rPr>
  </w:style>
  <w:style w:type="character" w:customStyle="1" w:styleId="HeaderChar">
    <w:name w:val="Header Char"/>
    <w:basedOn w:val="DefaultParagraphFont"/>
    <w:link w:val="Header"/>
    <w:uiPriority w:val="99"/>
    <w:rsid w:val="0005216D"/>
    <w:rPr>
      <w:rFonts w:eastAsiaTheme="majorEastAsia" w:cstheme="majorBidi"/>
      <w:color w:val="000000" w:themeColor="text1"/>
      <w:szCs w:val="56"/>
    </w:rPr>
  </w:style>
  <w:style w:type="paragraph" w:styleId="Footer">
    <w:name w:val="footer"/>
    <w:basedOn w:val="BaseText"/>
    <w:link w:val="FooterChar"/>
    <w:uiPriority w:val="99"/>
    <w:rsid w:val="00C70C57"/>
    <w:pPr>
      <w:tabs>
        <w:tab w:val="left" w:pos="284"/>
      </w:tabs>
    </w:pPr>
    <w:rPr>
      <w:sz w:val="14"/>
    </w:rPr>
  </w:style>
  <w:style w:type="character" w:customStyle="1" w:styleId="FooterChar">
    <w:name w:val="Footer Char"/>
    <w:basedOn w:val="DefaultParagraphFont"/>
    <w:link w:val="Footer"/>
    <w:uiPriority w:val="99"/>
    <w:rsid w:val="00C70C57"/>
    <w:rPr>
      <w:rFonts w:eastAsiaTheme="majorEastAsia" w:cstheme="majorBidi"/>
      <w:sz w:val="14"/>
      <w:szCs w:val="56"/>
    </w:rPr>
  </w:style>
  <w:style w:type="paragraph" w:styleId="BodyText">
    <w:name w:val="Body Text"/>
    <w:basedOn w:val="BaseText"/>
    <w:link w:val="BodyTextChar"/>
    <w:uiPriority w:val="14"/>
    <w:qFormat/>
    <w:rsid w:val="00663EFD"/>
    <w:pPr>
      <w:spacing w:after="240" w:line="252" w:lineRule="auto"/>
    </w:pPr>
  </w:style>
  <w:style w:type="character" w:customStyle="1" w:styleId="BodyTextChar">
    <w:name w:val="Body Text Char"/>
    <w:basedOn w:val="DefaultParagraphFont"/>
    <w:link w:val="BodyText"/>
    <w:uiPriority w:val="14"/>
    <w:rsid w:val="00663EFD"/>
    <w:rPr>
      <w:rFonts w:eastAsiaTheme="majorEastAsia" w:cstheme="majorBidi"/>
      <w:sz w:val="20"/>
      <w:szCs w:val="56"/>
    </w:rPr>
  </w:style>
  <w:style w:type="paragraph" w:customStyle="1" w:styleId="BaseStyle">
    <w:name w:val="___Base Style"/>
    <w:semiHidden/>
    <w:rsid w:val="00156B60"/>
    <w:pPr>
      <w:spacing w:after="0" w:line="276" w:lineRule="auto"/>
    </w:pPr>
    <w:rPr>
      <w:rFonts w:asciiTheme="majorHAnsi" w:eastAsiaTheme="majorEastAsia" w:hAnsiTheme="majorHAnsi" w:cstheme="majorBidi"/>
      <w:color w:val="1E32FA" w:themeColor="accent1"/>
      <w:sz w:val="60"/>
      <w:szCs w:val="56"/>
    </w:rPr>
  </w:style>
  <w:style w:type="paragraph" w:customStyle="1" w:styleId="BaseText">
    <w:name w:val="__Base Text"/>
    <w:semiHidden/>
    <w:rsid w:val="009A150A"/>
    <w:pPr>
      <w:spacing w:after="0" w:line="240" w:lineRule="auto"/>
    </w:pPr>
    <w:rPr>
      <w:rFonts w:eastAsiaTheme="majorEastAsia" w:cstheme="majorBidi"/>
      <w:sz w:val="20"/>
      <w:szCs w:val="56"/>
    </w:rPr>
  </w:style>
  <w:style w:type="paragraph" w:customStyle="1" w:styleId="BaseHeading">
    <w:name w:val="__Base Heading"/>
    <w:next w:val="BodyText"/>
    <w:semiHidden/>
    <w:rsid w:val="00E5521B"/>
    <w:pPr>
      <w:keepNext/>
      <w:keepLines/>
      <w:suppressAutoHyphens/>
      <w:spacing w:after="60" w:line="235" w:lineRule="auto"/>
    </w:pPr>
    <w:rPr>
      <w:rFonts w:asciiTheme="majorHAnsi" w:eastAsiaTheme="majorEastAsia" w:hAnsiTheme="majorHAnsi" w:cstheme="majorHAnsi"/>
      <w:color w:val="1E32FA" w:themeColor="accent1"/>
      <w:sz w:val="60"/>
      <w:szCs w:val="56"/>
    </w:rPr>
  </w:style>
  <w:style w:type="paragraph" w:styleId="ListBullet">
    <w:name w:val="List Bullet"/>
    <w:basedOn w:val="BodyText"/>
    <w:uiPriority w:val="14"/>
    <w:qFormat/>
    <w:rsid w:val="00E5521B"/>
    <w:pPr>
      <w:numPr>
        <w:numId w:val="4"/>
      </w:numPr>
      <w:contextualSpacing/>
    </w:pPr>
  </w:style>
  <w:style w:type="paragraph" w:customStyle="1" w:styleId="TableText">
    <w:name w:val="Table Text"/>
    <w:basedOn w:val="BaseText"/>
    <w:uiPriority w:val="14"/>
    <w:qFormat/>
    <w:rsid w:val="00E01577"/>
    <w:rPr>
      <w:rFonts w:asciiTheme="majorHAnsi" w:hAnsiTheme="majorHAnsi"/>
    </w:rPr>
  </w:style>
  <w:style w:type="paragraph" w:customStyle="1" w:styleId="Quotation">
    <w:name w:val="Quotation"/>
    <w:basedOn w:val="BaseHeading"/>
    <w:uiPriority w:val="29"/>
    <w:qFormat/>
    <w:rsid w:val="00AF0BD6"/>
    <w:pPr>
      <w:spacing w:after="360"/>
    </w:pPr>
    <w:rPr>
      <w:b/>
      <w:color w:val="000000" w:themeColor="text1"/>
      <w:sz w:val="56"/>
      <w:szCs w:val="60"/>
    </w:rPr>
  </w:style>
  <w:style w:type="paragraph" w:customStyle="1" w:styleId="HeaderFirstPage">
    <w:name w:val="Header First Page"/>
    <w:basedOn w:val="Header"/>
    <w:uiPriority w:val="99"/>
    <w:rsid w:val="00A42DD4"/>
    <w:pPr>
      <w:spacing w:line="400" w:lineRule="exact"/>
    </w:pPr>
    <w:rPr>
      <w:sz w:val="36"/>
    </w:rPr>
  </w:style>
  <w:style w:type="numbering" w:customStyle="1" w:styleId="ListBullets">
    <w:name w:val="__List Bullets"/>
    <w:uiPriority w:val="99"/>
    <w:rsid w:val="00B059BB"/>
    <w:pPr>
      <w:numPr>
        <w:numId w:val="1"/>
      </w:numPr>
    </w:pPr>
  </w:style>
  <w:style w:type="paragraph" w:styleId="ListNumber">
    <w:name w:val="List Number"/>
    <w:basedOn w:val="BodyText"/>
    <w:uiPriority w:val="14"/>
    <w:qFormat/>
    <w:rsid w:val="00E5521B"/>
    <w:pPr>
      <w:numPr>
        <w:numId w:val="3"/>
      </w:numPr>
      <w:contextualSpacing/>
    </w:pPr>
  </w:style>
  <w:style w:type="numbering" w:customStyle="1" w:styleId="ListNumbers">
    <w:name w:val="__List Numbers"/>
    <w:uiPriority w:val="99"/>
    <w:rsid w:val="00E5521B"/>
    <w:pPr>
      <w:numPr>
        <w:numId w:val="2"/>
      </w:numPr>
    </w:pPr>
  </w:style>
  <w:style w:type="character" w:styleId="Hyperlink">
    <w:name w:val="Hyperlink"/>
    <w:basedOn w:val="DefaultParagraphFont"/>
    <w:uiPriority w:val="99"/>
    <w:qFormat/>
    <w:rsid w:val="00A42DD4"/>
    <w:rPr>
      <w:color w:val="1E32FA" w:themeColor="hyperlink"/>
      <w:u w:val="single"/>
    </w:rPr>
  </w:style>
  <w:style w:type="character" w:customStyle="1" w:styleId="Heading5Char">
    <w:name w:val="Heading 5 Char"/>
    <w:basedOn w:val="DefaultParagraphFont"/>
    <w:link w:val="Heading5"/>
    <w:uiPriority w:val="9"/>
    <w:rsid w:val="009F08F7"/>
    <w:rPr>
      <w:rFonts w:asciiTheme="majorHAnsi" w:eastAsiaTheme="majorEastAsia" w:hAnsiTheme="majorHAnsi" w:cstheme="majorBidi"/>
      <w:b/>
      <w:iCs/>
      <w:color w:val="000000" w:themeColor="text1"/>
      <w:sz w:val="24"/>
      <w:szCs w:val="56"/>
    </w:rPr>
  </w:style>
  <w:style w:type="character" w:customStyle="1" w:styleId="Heading6Char">
    <w:name w:val="Heading 6 Char"/>
    <w:basedOn w:val="DefaultParagraphFont"/>
    <w:link w:val="Heading6"/>
    <w:uiPriority w:val="9"/>
    <w:rsid w:val="009F08F7"/>
    <w:rPr>
      <w:rFonts w:asciiTheme="majorHAnsi" w:eastAsiaTheme="majorEastAsia" w:hAnsiTheme="majorHAnsi" w:cstheme="majorBidi"/>
      <w:color w:val="1E32FA" w:themeColor="accent1"/>
      <w:sz w:val="20"/>
      <w:szCs w:val="56"/>
    </w:rPr>
  </w:style>
  <w:style w:type="paragraph" w:styleId="Caption">
    <w:name w:val="caption"/>
    <w:basedOn w:val="BaseText"/>
    <w:next w:val="BodyText"/>
    <w:uiPriority w:val="35"/>
    <w:qFormat/>
    <w:rsid w:val="00705B41"/>
    <w:pPr>
      <w:spacing w:after="240" w:line="250" w:lineRule="auto"/>
    </w:pPr>
    <w:rPr>
      <w:iCs/>
      <w:color w:val="000000" w:themeColor="text1"/>
      <w:sz w:val="16"/>
      <w:szCs w:val="18"/>
    </w:rPr>
  </w:style>
  <w:style w:type="table" w:customStyle="1" w:styleId="IATABlue">
    <w:name w:val="_IATA Blue"/>
    <w:basedOn w:val="TableNormal"/>
    <w:uiPriority w:val="99"/>
    <w:rsid w:val="00E01577"/>
    <w:pPr>
      <w:spacing w:before="4" w:after="4" w:line="240" w:lineRule="auto"/>
    </w:pPr>
    <w:rPr>
      <w:sz w:val="20"/>
      <w:szCs w:val="20"/>
    </w:rPr>
    <w:tblPr>
      <w:tblBorders>
        <w:bottom w:val="single" w:sz="2" w:space="0" w:color="E6E6E6" w:themeColor="background2"/>
        <w:insideH w:val="single" w:sz="2" w:space="0" w:color="E6E6E6" w:themeColor="background2"/>
      </w:tblBorders>
      <w:tblCellMar>
        <w:top w:w="28" w:type="dxa"/>
        <w:left w:w="115" w:type="dxa"/>
        <w:bottom w:w="28" w:type="dxa"/>
        <w:right w:w="115" w:type="dxa"/>
      </w:tblCellMar>
    </w:tblPr>
    <w:tblStylePr w:type="firstRow">
      <w:rPr>
        <w:rFonts w:asciiTheme="minorHAnsi" w:hAnsiTheme="minorHAnsi"/>
        <w:b/>
        <w:color w:val="1E32FA" w:themeColor="accent1"/>
        <w:sz w:val="18"/>
      </w:rPr>
      <w:tblPr/>
      <w:tcPr>
        <w:tcBorders>
          <w:top w:val="single" w:sz="2" w:space="0" w:color="1E32FA" w:themeColor="accent1"/>
          <w:bottom w:val="single" w:sz="2" w:space="0" w:color="1E32FA" w:themeColor="accent1"/>
        </w:tcBorders>
      </w:tcPr>
    </w:tblStylePr>
    <w:tblStylePr w:type="lastRow">
      <w:rPr>
        <w:rFonts w:asciiTheme="majorHAnsi" w:hAnsiTheme="majorHAnsi"/>
        <w:b/>
        <w:color w:val="FFFFFF" w:themeColor="background1"/>
        <w:sz w:val="18"/>
      </w:rPr>
      <w:tblPr/>
      <w:tcPr>
        <w:shd w:val="clear" w:color="auto" w:fill="1E32FA" w:themeFill="accent1"/>
      </w:tcPr>
    </w:tblStylePr>
    <w:tblStylePr w:type="firstCol">
      <w:rPr>
        <w:b/>
        <w:color w:val="1E32FA" w:themeColor="accent1"/>
      </w:rPr>
    </w:tblStylePr>
  </w:style>
  <w:style w:type="paragraph" w:styleId="FootnoteText">
    <w:name w:val="footnote text"/>
    <w:basedOn w:val="BaseText"/>
    <w:link w:val="FootnoteTextChar"/>
    <w:uiPriority w:val="99"/>
    <w:qFormat/>
    <w:rsid w:val="001D4CEA"/>
    <w:rPr>
      <w:b/>
      <w:color w:val="000000" w:themeColor="text1"/>
      <w:sz w:val="14"/>
      <w:szCs w:val="20"/>
    </w:rPr>
  </w:style>
  <w:style w:type="character" w:customStyle="1" w:styleId="FootnoteTextChar">
    <w:name w:val="Footnote Text Char"/>
    <w:basedOn w:val="DefaultParagraphFont"/>
    <w:link w:val="FootnoteText"/>
    <w:uiPriority w:val="99"/>
    <w:rsid w:val="001D4CEA"/>
    <w:rPr>
      <w:rFonts w:eastAsiaTheme="majorEastAsia" w:cstheme="majorBidi"/>
      <w:b/>
      <w:color w:val="000000" w:themeColor="text1"/>
      <w:sz w:val="14"/>
      <w:szCs w:val="20"/>
    </w:rPr>
  </w:style>
  <w:style w:type="paragraph" w:styleId="TOCHeading">
    <w:name w:val="TOC Heading"/>
    <w:basedOn w:val="Heading1"/>
    <w:next w:val="Normal"/>
    <w:uiPriority w:val="39"/>
    <w:unhideWhenUsed/>
    <w:rsid w:val="0057679D"/>
    <w:pPr>
      <w:suppressAutoHyphens w:val="0"/>
      <w:outlineLvl w:val="9"/>
    </w:pPr>
    <w:rPr>
      <w:b/>
      <w:sz w:val="32"/>
      <w:lang w:val="en-US"/>
    </w:rPr>
  </w:style>
  <w:style w:type="paragraph" w:styleId="TOC1">
    <w:name w:val="toc 1"/>
    <w:basedOn w:val="BodyText"/>
    <w:autoRedefine/>
    <w:uiPriority w:val="39"/>
    <w:rsid w:val="000F0205"/>
    <w:pPr>
      <w:tabs>
        <w:tab w:val="right" w:leader="dot" w:pos="10093"/>
      </w:tabs>
      <w:spacing w:after="60"/>
    </w:pPr>
    <w:rPr>
      <w:b/>
    </w:rPr>
  </w:style>
  <w:style w:type="paragraph" w:styleId="TOC2">
    <w:name w:val="toc 2"/>
    <w:basedOn w:val="BodyText"/>
    <w:autoRedefine/>
    <w:uiPriority w:val="39"/>
    <w:rsid w:val="000F0205"/>
    <w:pPr>
      <w:tabs>
        <w:tab w:val="right" w:leader="dot" w:pos="10093"/>
      </w:tabs>
      <w:spacing w:after="60"/>
      <w:ind w:left="289"/>
    </w:pPr>
  </w:style>
  <w:style w:type="paragraph" w:styleId="TOC3">
    <w:name w:val="toc 3"/>
    <w:basedOn w:val="BodyText"/>
    <w:next w:val="Normal"/>
    <w:autoRedefine/>
    <w:uiPriority w:val="39"/>
    <w:rsid w:val="000F0205"/>
    <w:pPr>
      <w:tabs>
        <w:tab w:val="right" w:leader="dot" w:pos="10093"/>
      </w:tabs>
      <w:spacing w:after="60"/>
      <w:ind w:left="578"/>
    </w:pPr>
  </w:style>
  <w:style w:type="table" w:styleId="TableGrid">
    <w:name w:val="Table Grid"/>
    <w:basedOn w:val="TableNormal"/>
    <w:uiPriority w:val="39"/>
    <w:rsid w:val="00B76AB7"/>
    <w:pPr>
      <w:spacing w:after="0" w:line="240" w:lineRule="auto"/>
    </w:pPr>
    <w:rPr>
      <w:sz w:val="20"/>
    </w:rPr>
    <w:tblPr>
      <w:tblCellMar>
        <w:left w:w="0" w:type="dxa"/>
        <w:right w:w="0" w:type="dxa"/>
      </w:tblCellMar>
    </w:tblPr>
  </w:style>
  <w:style w:type="paragraph" w:styleId="NoSpacing">
    <w:name w:val="No Spacing"/>
    <w:basedOn w:val="BaseText"/>
    <w:uiPriority w:val="15"/>
    <w:rsid w:val="00663EFD"/>
    <w:pPr>
      <w:spacing w:line="252" w:lineRule="auto"/>
    </w:pPr>
  </w:style>
  <w:style w:type="table" w:customStyle="1" w:styleId="IATADocumentSummary">
    <w:name w:val="_IATA Document Summary"/>
    <w:basedOn w:val="TableNormal"/>
    <w:uiPriority w:val="99"/>
    <w:rsid w:val="00DF7863"/>
    <w:pPr>
      <w:spacing w:after="0" w:line="240" w:lineRule="auto"/>
    </w:pPr>
    <w:rPr>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28" w:type="dxa"/>
        <w:left w:w="113" w:type="dxa"/>
        <w:bottom w:w="28" w:type="dxa"/>
        <w:right w:w="113" w:type="dxa"/>
      </w:tblCellMar>
    </w:tblPr>
    <w:tblStylePr w:type="firstRow">
      <w:rPr>
        <w:b/>
        <w:caps/>
        <w:smallCaps w:val="0"/>
        <w:color w:val="F04632" w:themeColor="accent3"/>
      </w:rPr>
    </w:tblStylePr>
    <w:tblStylePr w:type="lastRow">
      <w:rPr>
        <w:b/>
        <w:caps/>
        <w:smallCaps w:val="0"/>
      </w:rPr>
    </w:tblStylePr>
  </w:style>
  <w:style w:type="table" w:customStyle="1" w:styleId="IATAAttendee">
    <w:name w:val="_IATA Attendee"/>
    <w:basedOn w:val="TableNormal"/>
    <w:uiPriority w:val="99"/>
    <w:rsid w:val="00DF7863"/>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13" w:type="dxa"/>
        <w:bottom w:w="28" w:type="dxa"/>
        <w:right w:w="113" w:type="dxa"/>
      </w:tblCellMar>
    </w:tblPr>
    <w:tblStylePr w:type="firstRow">
      <w:tblPr/>
      <w:tcPr>
        <w:tcBorders>
          <w:top w:val="single" w:sz="4" w:space="0" w:color="1E32FA" w:themeColor="accent1"/>
          <w:bottom w:val="single" w:sz="4" w:space="0" w:color="1E32FA" w:themeColor="accent1"/>
        </w:tcBorders>
        <w:shd w:val="clear" w:color="auto" w:fill="E6E6E6" w:themeFill="background2"/>
      </w:tcPr>
    </w:tblStylePr>
    <w:tblStylePr w:type="lastRow">
      <w:rPr>
        <w:b/>
      </w:rPr>
    </w:tblStylePr>
  </w:style>
  <w:style w:type="paragraph" w:customStyle="1" w:styleId="TableTextSmall">
    <w:name w:val="Table Text Small"/>
    <w:basedOn w:val="BaseText"/>
    <w:uiPriority w:val="14"/>
    <w:qFormat/>
    <w:rsid w:val="00E01577"/>
    <w:rPr>
      <w:sz w:val="18"/>
    </w:rPr>
  </w:style>
  <w:style w:type="character" w:styleId="PlaceholderText">
    <w:name w:val="Placeholder Text"/>
    <w:basedOn w:val="DefaultParagraphFont"/>
    <w:uiPriority w:val="99"/>
    <w:semiHidden/>
    <w:rsid w:val="00164EDA"/>
    <w:rPr>
      <w:color w:val="808080"/>
    </w:rPr>
  </w:style>
  <w:style w:type="character" w:customStyle="1" w:styleId="UnresolvedMention1">
    <w:name w:val="Unresolved Mention1"/>
    <w:basedOn w:val="DefaultParagraphFont"/>
    <w:uiPriority w:val="99"/>
    <w:semiHidden/>
    <w:rsid w:val="00AE7592"/>
    <w:rPr>
      <w:color w:val="605E5C"/>
      <w:shd w:val="clear" w:color="auto" w:fill="E1DFDD"/>
    </w:rPr>
  </w:style>
  <w:style w:type="paragraph" w:styleId="NormalWeb">
    <w:name w:val="Normal (Web)"/>
    <w:basedOn w:val="Normal"/>
    <w:uiPriority w:val="99"/>
    <w:semiHidden/>
    <w:unhideWhenUsed/>
    <w:rsid w:val="006E73C8"/>
    <w:pPr>
      <w:spacing w:before="100" w:beforeAutospacing="1" w:after="100" w:afterAutospacing="1"/>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E73C8"/>
    <w:rPr>
      <w:b/>
      <w:bCs/>
    </w:rPr>
  </w:style>
  <w:style w:type="paragraph" w:styleId="HTMLPreformatted">
    <w:name w:val="HTML Preformatted"/>
    <w:basedOn w:val="Normal"/>
    <w:link w:val="HTMLPreformattedChar"/>
    <w:uiPriority w:val="99"/>
    <w:unhideWhenUsed/>
    <w:rsid w:val="00945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94544C"/>
    <w:rPr>
      <w:rFonts w:ascii="Courier New" w:eastAsia="Times New Roman" w:hAnsi="Courier New" w:cs="Courier New"/>
      <w:sz w:val="20"/>
      <w:szCs w:val="20"/>
      <w:lang w:val="en-US"/>
    </w:rPr>
  </w:style>
  <w:style w:type="paragraph" w:styleId="ListParagraph">
    <w:name w:val="List Paragraph"/>
    <w:basedOn w:val="Normal"/>
    <w:uiPriority w:val="34"/>
    <w:qFormat/>
    <w:rsid w:val="0007131E"/>
    <w:pPr>
      <w:ind w:left="720"/>
    </w:pPr>
    <w:rPr>
      <w:rFonts w:ascii="Calibri" w:hAnsi="Calibri" w:cs="Calibri"/>
      <w:sz w:val="22"/>
      <w:lang w:val="en-US"/>
    </w:rPr>
  </w:style>
  <w:style w:type="paragraph" w:styleId="BalloonText">
    <w:name w:val="Balloon Text"/>
    <w:basedOn w:val="Normal"/>
    <w:link w:val="BalloonTextChar"/>
    <w:uiPriority w:val="99"/>
    <w:semiHidden/>
    <w:unhideWhenUsed/>
    <w:rsid w:val="00F003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3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582944">
      <w:bodyDiv w:val="1"/>
      <w:marLeft w:val="0"/>
      <w:marRight w:val="0"/>
      <w:marTop w:val="0"/>
      <w:marBottom w:val="0"/>
      <w:divBdr>
        <w:top w:val="none" w:sz="0" w:space="0" w:color="auto"/>
        <w:left w:val="none" w:sz="0" w:space="0" w:color="auto"/>
        <w:bottom w:val="none" w:sz="0" w:space="0" w:color="auto"/>
        <w:right w:val="none" w:sz="0" w:space="0" w:color="auto"/>
      </w:divBdr>
    </w:div>
    <w:div w:id="479930505">
      <w:bodyDiv w:val="1"/>
      <w:marLeft w:val="0"/>
      <w:marRight w:val="0"/>
      <w:marTop w:val="0"/>
      <w:marBottom w:val="0"/>
      <w:divBdr>
        <w:top w:val="none" w:sz="0" w:space="0" w:color="auto"/>
        <w:left w:val="none" w:sz="0" w:space="0" w:color="auto"/>
        <w:bottom w:val="none" w:sz="0" w:space="0" w:color="auto"/>
        <w:right w:val="none" w:sz="0" w:space="0" w:color="auto"/>
      </w:divBdr>
    </w:div>
    <w:div w:id="898907627">
      <w:bodyDiv w:val="1"/>
      <w:marLeft w:val="0"/>
      <w:marRight w:val="0"/>
      <w:marTop w:val="0"/>
      <w:marBottom w:val="0"/>
      <w:divBdr>
        <w:top w:val="none" w:sz="0" w:space="0" w:color="auto"/>
        <w:left w:val="none" w:sz="0" w:space="0" w:color="auto"/>
        <w:bottom w:val="none" w:sz="0" w:space="0" w:color="auto"/>
        <w:right w:val="none" w:sz="0" w:space="0" w:color="auto"/>
      </w:divBdr>
    </w:div>
    <w:div w:id="921838714">
      <w:bodyDiv w:val="1"/>
      <w:marLeft w:val="0"/>
      <w:marRight w:val="0"/>
      <w:marTop w:val="0"/>
      <w:marBottom w:val="0"/>
      <w:divBdr>
        <w:top w:val="none" w:sz="0" w:space="0" w:color="auto"/>
        <w:left w:val="none" w:sz="0" w:space="0" w:color="auto"/>
        <w:bottom w:val="none" w:sz="0" w:space="0" w:color="auto"/>
        <w:right w:val="none" w:sz="0" w:space="0" w:color="auto"/>
      </w:divBdr>
    </w:div>
    <w:div w:id="1047031215">
      <w:bodyDiv w:val="1"/>
      <w:marLeft w:val="0"/>
      <w:marRight w:val="0"/>
      <w:marTop w:val="0"/>
      <w:marBottom w:val="0"/>
      <w:divBdr>
        <w:top w:val="none" w:sz="0" w:space="0" w:color="auto"/>
        <w:left w:val="none" w:sz="0" w:space="0" w:color="auto"/>
        <w:bottom w:val="none" w:sz="0" w:space="0" w:color="auto"/>
        <w:right w:val="none" w:sz="0" w:space="0" w:color="auto"/>
      </w:divBdr>
      <w:divsChild>
        <w:div w:id="256063267">
          <w:marLeft w:val="0"/>
          <w:marRight w:val="0"/>
          <w:marTop w:val="0"/>
          <w:marBottom w:val="0"/>
          <w:divBdr>
            <w:top w:val="none" w:sz="0" w:space="0" w:color="auto"/>
            <w:left w:val="none" w:sz="0" w:space="0" w:color="auto"/>
            <w:bottom w:val="none" w:sz="0" w:space="0" w:color="auto"/>
            <w:right w:val="none" w:sz="0" w:space="0" w:color="auto"/>
          </w:divBdr>
        </w:div>
        <w:div w:id="1458137193">
          <w:marLeft w:val="0"/>
          <w:marRight w:val="0"/>
          <w:marTop w:val="0"/>
          <w:marBottom w:val="0"/>
          <w:divBdr>
            <w:top w:val="none" w:sz="0" w:space="0" w:color="auto"/>
            <w:left w:val="none" w:sz="0" w:space="0" w:color="auto"/>
            <w:bottom w:val="none" w:sz="0" w:space="0" w:color="auto"/>
            <w:right w:val="none" w:sz="0" w:space="0" w:color="auto"/>
          </w:divBdr>
        </w:div>
        <w:div w:id="1015349760">
          <w:marLeft w:val="0"/>
          <w:marRight w:val="0"/>
          <w:marTop w:val="0"/>
          <w:marBottom w:val="0"/>
          <w:divBdr>
            <w:top w:val="none" w:sz="0" w:space="0" w:color="auto"/>
            <w:left w:val="none" w:sz="0" w:space="0" w:color="auto"/>
            <w:bottom w:val="none" w:sz="0" w:space="0" w:color="auto"/>
            <w:right w:val="none" w:sz="0" w:space="0" w:color="auto"/>
          </w:divBdr>
        </w:div>
        <w:div w:id="1222866194">
          <w:marLeft w:val="0"/>
          <w:marRight w:val="0"/>
          <w:marTop w:val="0"/>
          <w:marBottom w:val="0"/>
          <w:divBdr>
            <w:top w:val="none" w:sz="0" w:space="0" w:color="auto"/>
            <w:left w:val="none" w:sz="0" w:space="0" w:color="auto"/>
            <w:bottom w:val="none" w:sz="0" w:space="0" w:color="auto"/>
            <w:right w:val="none" w:sz="0" w:space="0" w:color="auto"/>
          </w:divBdr>
        </w:div>
        <w:div w:id="1439326449">
          <w:marLeft w:val="0"/>
          <w:marRight w:val="0"/>
          <w:marTop w:val="0"/>
          <w:marBottom w:val="0"/>
          <w:divBdr>
            <w:top w:val="none" w:sz="0" w:space="0" w:color="auto"/>
            <w:left w:val="none" w:sz="0" w:space="0" w:color="auto"/>
            <w:bottom w:val="none" w:sz="0" w:space="0" w:color="auto"/>
            <w:right w:val="none" w:sz="0" w:space="0" w:color="auto"/>
          </w:divBdr>
        </w:div>
        <w:div w:id="693459201">
          <w:marLeft w:val="0"/>
          <w:marRight w:val="0"/>
          <w:marTop w:val="0"/>
          <w:marBottom w:val="0"/>
          <w:divBdr>
            <w:top w:val="none" w:sz="0" w:space="0" w:color="auto"/>
            <w:left w:val="none" w:sz="0" w:space="0" w:color="auto"/>
            <w:bottom w:val="none" w:sz="0" w:space="0" w:color="auto"/>
            <w:right w:val="none" w:sz="0" w:space="0" w:color="auto"/>
          </w:divBdr>
        </w:div>
        <w:div w:id="560602287">
          <w:marLeft w:val="0"/>
          <w:marRight w:val="0"/>
          <w:marTop w:val="0"/>
          <w:marBottom w:val="0"/>
          <w:divBdr>
            <w:top w:val="none" w:sz="0" w:space="0" w:color="auto"/>
            <w:left w:val="none" w:sz="0" w:space="0" w:color="auto"/>
            <w:bottom w:val="none" w:sz="0" w:space="0" w:color="auto"/>
            <w:right w:val="none" w:sz="0" w:space="0" w:color="auto"/>
          </w:divBdr>
        </w:div>
        <w:div w:id="2029024164">
          <w:marLeft w:val="0"/>
          <w:marRight w:val="0"/>
          <w:marTop w:val="0"/>
          <w:marBottom w:val="0"/>
          <w:divBdr>
            <w:top w:val="none" w:sz="0" w:space="0" w:color="auto"/>
            <w:left w:val="none" w:sz="0" w:space="0" w:color="auto"/>
            <w:bottom w:val="none" w:sz="0" w:space="0" w:color="auto"/>
            <w:right w:val="none" w:sz="0" w:space="0" w:color="auto"/>
          </w:divBdr>
        </w:div>
        <w:div w:id="1937519065">
          <w:marLeft w:val="0"/>
          <w:marRight w:val="0"/>
          <w:marTop w:val="0"/>
          <w:marBottom w:val="0"/>
          <w:divBdr>
            <w:top w:val="none" w:sz="0" w:space="0" w:color="auto"/>
            <w:left w:val="none" w:sz="0" w:space="0" w:color="auto"/>
            <w:bottom w:val="none" w:sz="0" w:space="0" w:color="auto"/>
            <w:right w:val="none" w:sz="0" w:space="0" w:color="auto"/>
          </w:divBdr>
        </w:div>
        <w:div w:id="1853301401">
          <w:marLeft w:val="0"/>
          <w:marRight w:val="0"/>
          <w:marTop w:val="0"/>
          <w:marBottom w:val="0"/>
          <w:divBdr>
            <w:top w:val="none" w:sz="0" w:space="0" w:color="auto"/>
            <w:left w:val="none" w:sz="0" w:space="0" w:color="auto"/>
            <w:bottom w:val="none" w:sz="0" w:space="0" w:color="auto"/>
            <w:right w:val="none" w:sz="0" w:space="0" w:color="auto"/>
          </w:divBdr>
        </w:div>
        <w:div w:id="1250038857">
          <w:marLeft w:val="0"/>
          <w:marRight w:val="0"/>
          <w:marTop w:val="0"/>
          <w:marBottom w:val="0"/>
          <w:divBdr>
            <w:top w:val="none" w:sz="0" w:space="0" w:color="auto"/>
            <w:left w:val="none" w:sz="0" w:space="0" w:color="auto"/>
            <w:bottom w:val="none" w:sz="0" w:space="0" w:color="auto"/>
            <w:right w:val="none" w:sz="0" w:space="0" w:color="auto"/>
          </w:divBdr>
        </w:div>
        <w:div w:id="1399203113">
          <w:marLeft w:val="0"/>
          <w:marRight w:val="0"/>
          <w:marTop w:val="0"/>
          <w:marBottom w:val="0"/>
          <w:divBdr>
            <w:top w:val="none" w:sz="0" w:space="0" w:color="auto"/>
            <w:left w:val="none" w:sz="0" w:space="0" w:color="auto"/>
            <w:bottom w:val="none" w:sz="0" w:space="0" w:color="auto"/>
            <w:right w:val="none" w:sz="0" w:space="0" w:color="auto"/>
          </w:divBdr>
        </w:div>
        <w:div w:id="637883060">
          <w:marLeft w:val="0"/>
          <w:marRight w:val="0"/>
          <w:marTop w:val="0"/>
          <w:marBottom w:val="0"/>
          <w:divBdr>
            <w:top w:val="none" w:sz="0" w:space="0" w:color="auto"/>
            <w:left w:val="none" w:sz="0" w:space="0" w:color="auto"/>
            <w:bottom w:val="none" w:sz="0" w:space="0" w:color="auto"/>
            <w:right w:val="none" w:sz="0" w:space="0" w:color="auto"/>
          </w:divBdr>
        </w:div>
        <w:div w:id="1481120455">
          <w:marLeft w:val="0"/>
          <w:marRight w:val="0"/>
          <w:marTop w:val="0"/>
          <w:marBottom w:val="0"/>
          <w:divBdr>
            <w:top w:val="none" w:sz="0" w:space="0" w:color="auto"/>
            <w:left w:val="none" w:sz="0" w:space="0" w:color="auto"/>
            <w:bottom w:val="none" w:sz="0" w:space="0" w:color="auto"/>
            <w:right w:val="none" w:sz="0" w:space="0" w:color="auto"/>
          </w:divBdr>
        </w:div>
        <w:div w:id="1591428921">
          <w:marLeft w:val="0"/>
          <w:marRight w:val="0"/>
          <w:marTop w:val="0"/>
          <w:marBottom w:val="0"/>
          <w:divBdr>
            <w:top w:val="none" w:sz="0" w:space="0" w:color="auto"/>
            <w:left w:val="none" w:sz="0" w:space="0" w:color="auto"/>
            <w:bottom w:val="none" w:sz="0" w:space="0" w:color="auto"/>
            <w:right w:val="none" w:sz="0" w:space="0" w:color="auto"/>
          </w:divBdr>
        </w:div>
        <w:div w:id="1888570206">
          <w:marLeft w:val="0"/>
          <w:marRight w:val="0"/>
          <w:marTop w:val="0"/>
          <w:marBottom w:val="0"/>
          <w:divBdr>
            <w:top w:val="none" w:sz="0" w:space="0" w:color="auto"/>
            <w:left w:val="none" w:sz="0" w:space="0" w:color="auto"/>
            <w:bottom w:val="none" w:sz="0" w:space="0" w:color="auto"/>
            <w:right w:val="none" w:sz="0" w:space="0" w:color="auto"/>
          </w:divBdr>
        </w:div>
        <w:div w:id="1755857225">
          <w:marLeft w:val="0"/>
          <w:marRight w:val="0"/>
          <w:marTop w:val="0"/>
          <w:marBottom w:val="0"/>
          <w:divBdr>
            <w:top w:val="none" w:sz="0" w:space="0" w:color="auto"/>
            <w:left w:val="none" w:sz="0" w:space="0" w:color="auto"/>
            <w:bottom w:val="none" w:sz="0" w:space="0" w:color="auto"/>
            <w:right w:val="none" w:sz="0" w:space="0" w:color="auto"/>
          </w:divBdr>
        </w:div>
        <w:div w:id="1266228015">
          <w:marLeft w:val="0"/>
          <w:marRight w:val="0"/>
          <w:marTop w:val="0"/>
          <w:marBottom w:val="0"/>
          <w:divBdr>
            <w:top w:val="none" w:sz="0" w:space="0" w:color="auto"/>
            <w:left w:val="none" w:sz="0" w:space="0" w:color="auto"/>
            <w:bottom w:val="none" w:sz="0" w:space="0" w:color="auto"/>
            <w:right w:val="none" w:sz="0" w:space="0" w:color="auto"/>
          </w:divBdr>
          <w:divsChild>
            <w:div w:id="280723370">
              <w:marLeft w:val="0"/>
              <w:marRight w:val="0"/>
              <w:marTop w:val="0"/>
              <w:marBottom w:val="0"/>
              <w:divBdr>
                <w:top w:val="none" w:sz="0" w:space="0" w:color="auto"/>
                <w:left w:val="none" w:sz="0" w:space="0" w:color="auto"/>
                <w:bottom w:val="none" w:sz="0" w:space="0" w:color="auto"/>
                <w:right w:val="none" w:sz="0" w:space="0" w:color="auto"/>
              </w:divBdr>
            </w:div>
          </w:divsChild>
        </w:div>
        <w:div w:id="1997221923">
          <w:marLeft w:val="0"/>
          <w:marRight w:val="0"/>
          <w:marTop w:val="0"/>
          <w:marBottom w:val="0"/>
          <w:divBdr>
            <w:top w:val="none" w:sz="0" w:space="0" w:color="auto"/>
            <w:left w:val="none" w:sz="0" w:space="0" w:color="auto"/>
            <w:bottom w:val="none" w:sz="0" w:space="0" w:color="auto"/>
            <w:right w:val="none" w:sz="0" w:space="0" w:color="auto"/>
          </w:divBdr>
        </w:div>
        <w:div w:id="871116225">
          <w:marLeft w:val="0"/>
          <w:marRight w:val="0"/>
          <w:marTop w:val="0"/>
          <w:marBottom w:val="0"/>
          <w:divBdr>
            <w:top w:val="none" w:sz="0" w:space="0" w:color="auto"/>
            <w:left w:val="none" w:sz="0" w:space="0" w:color="auto"/>
            <w:bottom w:val="none" w:sz="0" w:space="0" w:color="auto"/>
            <w:right w:val="none" w:sz="0" w:space="0" w:color="auto"/>
          </w:divBdr>
        </w:div>
        <w:div w:id="1330518662">
          <w:marLeft w:val="0"/>
          <w:marRight w:val="0"/>
          <w:marTop w:val="0"/>
          <w:marBottom w:val="0"/>
          <w:divBdr>
            <w:top w:val="none" w:sz="0" w:space="0" w:color="auto"/>
            <w:left w:val="none" w:sz="0" w:space="0" w:color="auto"/>
            <w:bottom w:val="none" w:sz="0" w:space="0" w:color="auto"/>
            <w:right w:val="none" w:sz="0" w:space="0" w:color="auto"/>
          </w:divBdr>
        </w:div>
        <w:div w:id="400367945">
          <w:marLeft w:val="0"/>
          <w:marRight w:val="0"/>
          <w:marTop w:val="0"/>
          <w:marBottom w:val="0"/>
          <w:divBdr>
            <w:top w:val="none" w:sz="0" w:space="0" w:color="auto"/>
            <w:left w:val="none" w:sz="0" w:space="0" w:color="auto"/>
            <w:bottom w:val="none" w:sz="0" w:space="0" w:color="auto"/>
            <w:right w:val="none" w:sz="0" w:space="0" w:color="auto"/>
          </w:divBdr>
        </w:div>
        <w:div w:id="2062367507">
          <w:marLeft w:val="0"/>
          <w:marRight w:val="0"/>
          <w:marTop w:val="0"/>
          <w:marBottom w:val="0"/>
          <w:divBdr>
            <w:top w:val="none" w:sz="0" w:space="0" w:color="auto"/>
            <w:left w:val="none" w:sz="0" w:space="0" w:color="auto"/>
            <w:bottom w:val="none" w:sz="0" w:space="0" w:color="auto"/>
            <w:right w:val="none" w:sz="0" w:space="0" w:color="auto"/>
          </w:divBdr>
        </w:div>
        <w:div w:id="1459714986">
          <w:marLeft w:val="0"/>
          <w:marRight w:val="0"/>
          <w:marTop w:val="0"/>
          <w:marBottom w:val="0"/>
          <w:divBdr>
            <w:top w:val="none" w:sz="0" w:space="0" w:color="auto"/>
            <w:left w:val="none" w:sz="0" w:space="0" w:color="auto"/>
            <w:bottom w:val="none" w:sz="0" w:space="0" w:color="auto"/>
            <w:right w:val="none" w:sz="0" w:space="0" w:color="auto"/>
          </w:divBdr>
        </w:div>
        <w:div w:id="1154686175">
          <w:marLeft w:val="0"/>
          <w:marRight w:val="0"/>
          <w:marTop w:val="0"/>
          <w:marBottom w:val="0"/>
          <w:divBdr>
            <w:top w:val="none" w:sz="0" w:space="0" w:color="auto"/>
            <w:left w:val="none" w:sz="0" w:space="0" w:color="auto"/>
            <w:bottom w:val="none" w:sz="0" w:space="0" w:color="auto"/>
            <w:right w:val="none" w:sz="0" w:space="0" w:color="auto"/>
          </w:divBdr>
        </w:div>
        <w:div w:id="506747357">
          <w:marLeft w:val="0"/>
          <w:marRight w:val="0"/>
          <w:marTop w:val="0"/>
          <w:marBottom w:val="0"/>
          <w:divBdr>
            <w:top w:val="none" w:sz="0" w:space="0" w:color="auto"/>
            <w:left w:val="none" w:sz="0" w:space="0" w:color="auto"/>
            <w:bottom w:val="none" w:sz="0" w:space="0" w:color="auto"/>
            <w:right w:val="none" w:sz="0" w:space="0" w:color="auto"/>
          </w:divBdr>
        </w:div>
        <w:div w:id="961301618">
          <w:marLeft w:val="0"/>
          <w:marRight w:val="0"/>
          <w:marTop w:val="0"/>
          <w:marBottom w:val="0"/>
          <w:divBdr>
            <w:top w:val="none" w:sz="0" w:space="0" w:color="auto"/>
            <w:left w:val="none" w:sz="0" w:space="0" w:color="auto"/>
            <w:bottom w:val="none" w:sz="0" w:space="0" w:color="auto"/>
            <w:right w:val="none" w:sz="0" w:space="0" w:color="auto"/>
          </w:divBdr>
        </w:div>
      </w:divsChild>
    </w:div>
    <w:div w:id="1265767909">
      <w:bodyDiv w:val="1"/>
      <w:marLeft w:val="0"/>
      <w:marRight w:val="0"/>
      <w:marTop w:val="0"/>
      <w:marBottom w:val="0"/>
      <w:divBdr>
        <w:top w:val="none" w:sz="0" w:space="0" w:color="auto"/>
        <w:left w:val="none" w:sz="0" w:space="0" w:color="auto"/>
        <w:bottom w:val="none" w:sz="0" w:space="0" w:color="auto"/>
        <w:right w:val="none" w:sz="0" w:space="0" w:color="auto"/>
      </w:divBdr>
    </w:div>
    <w:div w:id="1310941426">
      <w:bodyDiv w:val="1"/>
      <w:marLeft w:val="0"/>
      <w:marRight w:val="0"/>
      <w:marTop w:val="0"/>
      <w:marBottom w:val="0"/>
      <w:divBdr>
        <w:top w:val="none" w:sz="0" w:space="0" w:color="auto"/>
        <w:left w:val="none" w:sz="0" w:space="0" w:color="auto"/>
        <w:bottom w:val="none" w:sz="0" w:space="0" w:color="auto"/>
        <w:right w:val="none" w:sz="0" w:space="0" w:color="auto"/>
      </w:divBdr>
    </w:div>
    <w:div w:id="1449885601">
      <w:bodyDiv w:val="1"/>
      <w:marLeft w:val="0"/>
      <w:marRight w:val="0"/>
      <w:marTop w:val="0"/>
      <w:marBottom w:val="0"/>
      <w:divBdr>
        <w:top w:val="none" w:sz="0" w:space="0" w:color="auto"/>
        <w:left w:val="none" w:sz="0" w:space="0" w:color="auto"/>
        <w:bottom w:val="none" w:sz="0" w:space="0" w:color="auto"/>
        <w:right w:val="none" w:sz="0" w:space="0" w:color="auto"/>
      </w:divBdr>
    </w:div>
    <w:div w:id="1481145450">
      <w:bodyDiv w:val="1"/>
      <w:marLeft w:val="0"/>
      <w:marRight w:val="0"/>
      <w:marTop w:val="0"/>
      <w:marBottom w:val="0"/>
      <w:divBdr>
        <w:top w:val="none" w:sz="0" w:space="0" w:color="auto"/>
        <w:left w:val="none" w:sz="0" w:space="0" w:color="auto"/>
        <w:bottom w:val="none" w:sz="0" w:space="0" w:color="auto"/>
        <w:right w:val="none" w:sz="0" w:space="0" w:color="auto"/>
      </w:divBdr>
    </w:div>
    <w:div w:id="1498378137">
      <w:bodyDiv w:val="1"/>
      <w:marLeft w:val="0"/>
      <w:marRight w:val="0"/>
      <w:marTop w:val="0"/>
      <w:marBottom w:val="0"/>
      <w:divBdr>
        <w:top w:val="none" w:sz="0" w:space="0" w:color="auto"/>
        <w:left w:val="none" w:sz="0" w:space="0" w:color="auto"/>
        <w:bottom w:val="none" w:sz="0" w:space="0" w:color="auto"/>
        <w:right w:val="none" w:sz="0" w:space="0" w:color="auto"/>
      </w:divBdr>
    </w:div>
    <w:div w:id="1502160983">
      <w:bodyDiv w:val="1"/>
      <w:marLeft w:val="0"/>
      <w:marRight w:val="0"/>
      <w:marTop w:val="0"/>
      <w:marBottom w:val="0"/>
      <w:divBdr>
        <w:top w:val="none" w:sz="0" w:space="0" w:color="auto"/>
        <w:left w:val="none" w:sz="0" w:space="0" w:color="auto"/>
        <w:bottom w:val="none" w:sz="0" w:space="0" w:color="auto"/>
        <w:right w:val="none" w:sz="0" w:space="0" w:color="auto"/>
      </w:divBdr>
      <w:divsChild>
        <w:div w:id="463037936">
          <w:marLeft w:val="0"/>
          <w:marRight w:val="0"/>
          <w:marTop w:val="0"/>
          <w:marBottom w:val="0"/>
          <w:divBdr>
            <w:top w:val="none" w:sz="0" w:space="0" w:color="auto"/>
            <w:left w:val="none" w:sz="0" w:space="0" w:color="auto"/>
            <w:bottom w:val="none" w:sz="0" w:space="0" w:color="auto"/>
            <w:right w:val="none" w:sz="0" w:space="0" w:color="auto"/>
          </w:divBdr>
          <w:divsChild>
            <w:div w:id="892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0269">
      <w:bodyDiv w:val="1"/>
      <w:marLeft w:val="0"/>
      <w:marRight w:val="0"/>
      <w:marTop w:val="0"/>
      <w:marBottom w:val="0"/>
      <w:divBdr>
        <w:top w:val="none" w:sz="0" w:space="0" w:color="auto"/>
        <w:left w:val="none" w:sz="0" w:space="0" w:color="auto"/>
        <w:bottom w:val="none" w:sz="0" w:space="0" w:color="auto"/>
        <w:right w:val="none" w:sz="0" w:space="0" w:color="auto"/>
      </w:divBdr>
    </w:div>
    <w:div w:id="1951742595">
      <w:bodyDiv w:val="1"/>
      <w:marLeft w:val="0"/>
      <w:marRight w:val="0"/>
      <w:marTop w:val="0"/>
      <w:marBottom w:val="0"/>
      <w:divBdr>
        <w:top w:val="none" w:sz="0" w:space="0" w:color="auto"/>
        <w:left w:val="none" w:sz="0" w:space="0" w:color="auto"/>
        <w:bottom w:val="none" w:sz="0" w:space="0" w:color="auto"/>
        <w:right w:val="none" w:sz="0" w:space="0" w:color="auto"/>
      </w:divBdr>
      <w:divsChild>
        <w:div w:id="166292274">
          <w:marLeft w:val="0"/>
          <w:marRight w:val="0"/>
          <w:marTop w:val="0"/>
          <w:marBottom w:val="0"/>
          <w:divBdr>
            <w:top w:val="none" w:sz="0" w:space="0" w:color="auto"/>
            <w:left w:val="none" w:sz="0" w:space="0" w:color="auto"/>
            <w:bottom w:val="none" w:sz="0" w:space="0" w:color="auto"/>
            <w:right w:val="none" w:sz="0" w:space="0" w:color="auto"/>
          </w:divBdr>
          <w:divsChild>
            <w:div w:id="19389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AP/authorize?audience=YOUR_API_AUDIENCE&amp;scope=YOUR_SCOPE&amp;response_type=code&amp;client_id=YOUR_CLIENT_ID&amp;redirect_uri=https://YOUR_APP/callback&amp;state=YOUR_OPAQUE_VALUE" TargetMode="External"/><Relationship Id="rId18" Type="http://schemas.openxmlformats.org/officeDocument/2006/relationships/hyperlink" Target="http://public.wisekeydemo.com/crt/demopersca1.crt" TargetMode="External"/><Relationship Id="rId26" Type="http://schemas.openxmlformats.org/officeDocument/2006/relationships/hyperlink" Target="https://iata.certifyiddemo.com:11443/iap-a/.well-known/openid-configuration" TargetMode="External"/><Relationship Id="rId3" Type="http://schemas.openxmlformats.org/officeDocument/2006/relationships/customXml" Target="../customXml/item3.xml"/><Relationship Id="rId21" Type="http://schemas.openxmlformats.org/officeDocument/2006/relationships/hyperlink" Target="https://docs.microsoft.com/en-us/iis/manage/configuring-security/how-to-set-up-ssl-on-iis" TargetMode="External"/><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openid.net/specs/openid-connect-core-1_0.html" TargetMode="External"/><Relationship Id="rId17" Type="http://schemas.openxmlformats.org/officeDocument/2006/relationships/hyperlink" Target="http://public.wisekeydemo.com/crt/demorootca1.crt" TargetMode="External"/><Relationship Id="rId25" Type="http://schemas.openxmlformats.org/officeDocument/2006/relationships/hyperlink" Target="https://iata.certifyiddemo.com:11443/iap-a/.well-known/openid-configuration" TargetMode="External"/><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jwt.io/" TargetMode="External"/><Relationship Id="rId20" Type="http://schemas.openxmlformats.org/officeDocument/2006/relationships/hyperlink" Target="https://support.wisekey.com/portal/kb/wisekey/ssl-install-documentation"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jboss.org/thread/279429" TargetMode="External"/><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nginx.org/en/docs/http/ngx_http_ssl_module.html" TargetMode="External"/><Relationship Id="rId28" Type="http://schemas.openxmlformats.org/officeDocument/2006/relationships/image" Target="media/image4.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public.wisekeydemo.com/crt/demosslca1.crt"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uth0.com/docs/api-auth/tutorials/authorization-code-grant" TargetMode="External"/><Relationship Id="rId22" Type="http://schemas.openxmlformats.org/officeDocument/2006/relationships/hyperlink" Target="https://httpd.apache.org/docs/2.4/ssl/ssl_howto.html" TargetMode="External"/><Relationship Id="rId27" Type="http://schemas.openxmlformats.org/officeDocument/2006/relationships/image" Target="media/image3.png"/><Relationship Id="rId30" Type="http://schemas.openxmlformats.org/officeDocument/2006/relationships/header" Target="header2.xml"/><Relationship Id="rId35"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174BE86DF6453887FA72DF50D89F32"/>
        <w:category>
          <w:name w:val="General"/>
          <w:gallery w:val="placeholder"/>
        </w:category>
        <w:types>
          <w:type w:val="bbPlcHdr"/>
        </w:types>
        <w:behaviors>
          <w:behavior w:val="content"/>
        </w:behaviors>
        <w:guid w:val="{5BFC302A-9345-4C2E-B337-6254EB06A2E6}"/>
      </w:docPartPr>
      <w:docPartBody>
        <w:p w:rsidR="00D07989" w:rsidRDefault="00D07989" w:rsidP="00D07989">
          <w:pPr>
            <w:pStyle w:val="34174BE86DF6453887FA72DF50D89F321"/>
          </w:pPr>
          <w:r w:rsidRPr="00164EDA">
            <w:rPr>
              <w:rStyle w:val="PlaceholderText"/>
            </w:rPr>
            <w:t>[Title]</w:t>
          </w:r>
        </w:p>
      </w:docPartBody>
    </w:docPart>
    <w:docPart>
      <w:docPartPr>
        <w:name w:val="500E3A8153D444CFB6B6FA01C6305297"/>
        <w:category>
          <w:name w:val="General"/>
          <w:gallery w:val="placeholder"/>
        </w:category>
        <w:types>
          <w:type w:val="bbPlcHdr"/>
        </w:types>
        <w:behaviors>
          <w:behavior w:val="content"/>
        </w:behaviors>
        <w:guid w:val="{E199BC63-0E30-44E5-A946-839939F2D93C}"/>
      </w:docPartPr>
      <w:docPartBody>
        <w:p w:rsidR="00D07989" w:rsidRDefault="00D07989" w:rsidP="00D07989">
          <w:pPr>
            <w:pStyle w:val="500E3A8153D444CFB6B6FA01C63052971"/>
          </w:pPr>
          <w:r w:rsidRPr="00164EDA">
            <w:rPr>
              <w:rStyle w:val="PlaceholderText"/>
            </w:rPr>
            <w:t>[Sub</w:t>
          </w:r>
          <w:r>
            <w:rPr>
              <w:rStyle w:val="PlaceholderText"/>
            </w:rPr>
            <w:t>title</w:t>
          </w:r>
          <w:r w:rsidRPr="00164EDA">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tiv Grotesk">
    <w:panose1 w:val="020B0504020202020204"/>
    <w:charset w:val="00"/>
    <w:family w:val="swiss"/>
    <w:pitch w:val="variable"/>
    <w:sig w:usb0="E100AAFF" w:usb1="D000FFFB" w:usb2="00000028" w:usb3="00000000" w:csb0="000101FF" w:csb1="00000000"/>
  </w:font>
  <w:font w:name="Aktiv Grotesk Thin">
    <w:panose1 w:val="020B0404020202020204"/>
    <w:charset w:val="00"/>
    <w:family w:val="swiss"/>
    <w:pitch w:val="variable"/>
    <w:sig w:usb0="A00000EF" w:usb1="5000205B" w:usb2="00000008" w:usb3="00000000" w:csb0="00000093"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20F"/>
    <w:rsid w:val="000E2563"/>
    <w:rsid w:val="001B72E2"/>
    <w:rsid w:val="002B439E"/>
    <w:rsid w:val="002B661E"/>
    <w:rsid w:val="002F0E2A"/>
    <w:rsid w:val="00414014"/>
    <w:rsid w:val="005A054A"/>
    <w:rsid w:val="005F0B80"/>
    <w:rsid w:val="006519D7"/>
    <w:rsid w:val="006B57A7"/>
    <w:rsid w:val="007C2641"/>
    <w:rsid w:val="007D727F"/>
    <w:rsid w:val="009A700E"/>
    <w:rsid w:val="00A1412F"/>
    <w:rsid w:val="00BE720F"/>
    <w:rsid w:val="00C40DA8"/>
    <w:rsid w:val="00D07989"/>
    <w:rsid w:val="00F55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720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7989"/>
    <w:rPr>
      <w:color w:val="808080"/>
    </w:rPr>
  </w:style>
  <w:style w:type="paragraph" w:customStyle="1" w:styleId="34174BE86DF6453887FA72DF50D89F32">
    <w:name w:val="34174BE86DF6453887FA72DF50D89F32"/>
    <w:rsid w:val="00BE720F"/>
    <w:pPr>
      <w:keepNext/>
      <w:keepLines/>
      <w:suppressAutoHyphens/>
      <w:spacing w:after="60" w:line="235" w:lineRule="auto"/>
      <w:contextualSpacing/>
    </w:pPr>
    <w:rPr>
      <w:rFonts w:asciiTheme="majorHAnsi" w:eastAsiaTheme="majorEastAsia" w:hAnsiTheme="majorHAnsi" w:cstheme="majorBidi"/>
      <w:color w:val="4472C4" w:themeColor="accent1"/>
      <w:sz w:val="60"/>
      <w:szCs w:val="56"/>
      <w:lang w:val="en-GB"/>
    </w:rPr>
  </w:style>
  <w:style w:type="paragraph" w:customStyle="1" w:styleId="500E3A8153D444CFB6B6FA01C6305297">
    <w:name w:val="500E3A8153D444CFB6B6FA01C6305297"/>
    <w:rsid w:val="00BE720F"/>
    <w:pPr>
      <w:keepNext/>
      <w:keepLines/>
      <w:numPr>
        <w:ilvl w:val="1"/>
      </w:numPr>
      <w:suppressAutoHyphens/>
      <w:spacing w:after="180" w:line="235" w:lineRule="auto"/>
    </w:pPr>
    <w:rPr>
      <w:rFonts w:ascii="Aktiv Grotesk Thin" w:hAnsi="Aktiv Grotesk Thin" w:cstheme="majorHAnsi"/>
      <w:color w:val="4472C4" w:themeColor="accent1"/>
      <w:sz w:val="60"/>
      <w:szCs w:val="56"/>
      <w:lang w:val="en-GB"/>
    </w:rPr>
  </w:style>
  <w:style w:type="paragraph" w:customStyle="1" w:styleId="34174BE86DF6453887FA72DF50D89F321">
    <w:name w:val="34174BE86DF6453887FA72DF50D89F321"/>
    <w:rsid w:val="00D07989"/>
    <w:pPr>
      <w:keepNext/>
      <w:keepLines/>
      <w:suppressAutoHyphens/>
      <w:spacing w:after="60" w:line="235" w:lineRule="auto"/>
      <w:contextualSpacing/>
    </w:pPr>
    <w:rPr>
      <w:rFonts w:asciiTheme="majorHAnsi" w:eastAsiaTheme="majorEastAsia" w:hAnsiTheme="majorHAnsi" w:cstheme="majorBidi"/>
      <w:color w:val="4472C4" w:themeColor="accent1"/>
      <w:sz w:val="60"/>
      <w:szCs w:val="56"/>
      <w:lang w:val="en-GB"/>
    </w:rPr>
  </w:style>
  <w:style w:type="paragraph" w:customStyle="1" w:styleId="500E3A8153D444CFB6B6FA01C63052971">
    <w:name w:val="500E3A8153D444CFB6B6FA01C63052971"/>
    <w:rsid w:val="00D07989"/>
    <w:pPr>
      <w:keepNext/>
      <w:keepLines/>
      <w:numPr>
        <w:ilvl w:val="1"/>
      </w:numPr>
      <w:suppressAutoHyphens/>
      <w:spacing w:after="180" w:line="235" w:lineRule="auto"/>
    </w:pPr>
    <w:rPr>
      <w:rFonts w:ascii="Aktiv Grotesk Thin" w:hAnsi="Aktiv Grotesk Thin" w:cstheme="majorHAnsi"/>
      <w:color w:val="4472C4" w:themeColor="accent1"/>
      <w:sz w:val="60"/>
      <w:szCs w:val="56"/>
      <w:lang w:val="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IATA">
      <a:dk1>
        <a:srgbClr val="000000"/>
      </a:dk1>
      <a:lt1>
        <a:srgbClr val="FFFFFF"/>
      </a:lt1>
      <a:dk2>
        <a:srgbClr val="000000"/>
      </a:dk2>
      <a:lt2>
        <a:srgbClr val="E6E6E6"/>
      </a:lt2>
      <a:accent1>
        <a:srgbClr val="1E32FA"/>
      </a:accent1>
      <a:accent2>
        <a:srgbClr val="FAC832"/>
      </a:accent2>
      <a:accent3>
        <a:srgbClr val="F04632"/>
      </a:accent3>
      <a:accent4>
        <a:srgbClr val="289632"/>
      </a:accent4>
      <a:accent5>
        <a:srgbClr val="F046C8"/>
      </a:accent5>
      <a:accent6>
        <a:srgbClr val="5A14A0"/>
      </a:accent6>
      <a:hlink>
        <a:srgbClr val="1E32FA"/>
      </a:hlink>
      <a:folHlink>
        <a:srgbClr val="5A14A0"/>
      </a:folHlink>
    </a:clrScheme>
    <a:fontScheme name="IATA">
      <a:majorFont>
        <a:latin typeface="Aktiv Grotesk"/>
        <a:ea typeface=""/>
        <a:cs typeface=""/>
      </a:majorFont>
      <a:minorFont>
        <a:latin typeface="Aktiv Grotes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BD9F489D8A3CB4CB4A9ED284A3FCA6E" ma:contentTypeVersion="4" ma:contentTypeDescription="Create a new document." ma:contentTypeScope="" ma:versionID="267877c4454357b7ff869e53038955da">
  <xsd:schema xmlns:xsd="http://www.w3.org/2001/XMLSchema" xmlns:xs="http://www.w3.org/2001/XMLSchema" xmlns:p="http://schemas.microsoft.com/office/2006/metadata/properties" xmlns:ns2="0298a7ca-5e45-41ce-82dd-77fd4fe196fc" targetNamespace="http://schemas.microsoft.com/office/2006/metadata/properties" ma:root="true" ma:fieldsID="e942090e6ff736d06dc3d5933cf2bbcf" ns2:_="">
    <xsd:import namespace="0298a7ca-5e45-41ce-82dd-77fd4fe196f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8a7ca-5e45-41ce-82dd-77fd4fe196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ECB83-3C09-478B-9017-E97894DF23BE}">
  <ds:schemaRefs>
    <ds:schemaRef ds:uri="http://schemas.microsoft.com/sharepoint/v3/contenttype/forms"/>
  </ds:schemaRefs>
</ds:datastoreItem>
</file>

<file path=customXml/itemProps2.xml><?xml version="1.0" encoding="utf-8"?>
<ds:datastoreItem xmlns:ds="http://schemas.openxmlformats.org/officeDocument/2006/customXml" ds:itemID="{3976FE31-10E4-4FE8-821D-9CF96797EB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8a7ca-5e45-41ce-82dd-77fd4fe196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EF8B11-8423-46D6-933D-B4F879D12C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2B12A3-3373-443B-9CFF-4536FF3DC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9</Pages>
  <Words>1616</Words>
  <Characters>9214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ONE Record Security</vt:lpstr>
    </vt:vector>
  </TitlesOfParts>
  <Company>IATA</Company>
  <LinksUpToDate>false</LinksUpToDate>
  <CharactersWithSpaces>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 Record Security</dc:title>
  <dc:subject>Developer Guide</dc:subject>
  <dc:creator>Andra Blaj</dc:creator>
  <cp:keywords/>
  <dc:description/>
  <cp:lastModifiedBy>Andra Blaj</cp:lastModifiedBy>
  <cp:revision>58</cp:revision>
  <dcterms:created xsi:type="dcterms:W3CDTF">2020-06-15T09:07:00Z</dcterms:created>
  <dcterms:modified xsi:type="dcterms:W3CDTF">2020-07-08T07:40:00Z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 Version">
    <vt:lpwstr>1.0.6</vt:lpwstr>
  </property>
  <property fmtid="{D5CDD505-2E9C-101B-9397-08002B2CF9AE}" pid="3" name="CustomerId">
    <vt:lpwstr>iata</vt:lpwstr>
  </property>
  <property fmtid="{D5CDD505-2E9C-101B-9397-08002B2CF9AE}" pid="4" name="TemplateId">
    <vt:lpwstr>637069192913150282</vt:lpwstr>
  </property>
  <property fmtid="{D5CDD505-2E9C-101B-9397-08002B2CF9AE}" pid="5" name="UserProfileId">
    <vt:lpwstr>637112176953270521</vt:lpwstr>
  </property>
  <property fmtid="{D5CDD505-2E9C-101B-9397-08002B2CF9AE}" pid="6" name="ContentTypeId">
    <vt:lpwstr>0x0101003BD9F489D8A3CB4CB4A9ED284A3FCA6E</vt:lpwstr>
  </property>
</Properties>
</file>