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E75" w:rsidRDefault="002B60DD" w:rsidP="00B50407">
      <w:pPr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7_3. </w:t>
      </w:r>
      <w:r w:rsidR="00F6666F" w:rsidRPr="00B5040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Бинарная регрессия </w:t>
      </w:r>
      <w:r w:rsidR="00F6666F" w:rsidRPr="00B50407">
        <w:rPr>
          <w:rFonts w:ascii="Times New Roman" w:hAnsi="Times New Roman" w:cs="Times New Roman"/>
          <w:b/>
          <w:sz w:val="28"/>
          <w:szCs w:val="28"/>
        </w:rPr>
        <w:t>R</w:t>
      </w:r>
    </w:p>
    <w:p w:rsidR="005E792B" w:rsidRDefault="005E792B" w:rsidP="005E792B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proofErr w:type="spellStart"/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Логистическая</w:t>
      </w:r>
      <w:proofErr w:type="spellEnd"/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регрессия — это разновидность </w:t>
      </w:r>
      <w:hyperlink r:id="rId7" w:tgtFrame="_blank" w:history="1">
        <w:r w:rsidRPr="005E792B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множественной регрессии</w:t>
        </w:r>
      </w:hyperlink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, общее назначение которой состоит в анализе связи между несколькими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hyperlink r:id="rId8" w:tgtFrame="_blank" w:history="1">
        <w:r w:rsidRPr="005E792B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независимыми переменными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(называемыми также регрессорами или предикторами)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hyperlink r:id="rId9" w:tgtFrame="_blank" w:history="1">
        <w:r w:rsidRPr="005E792B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зависимой переменной</w:t>
        </w:r>
      </w:hyperlink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. Бинарная </w:t>
      </w:r>
      <w:proofErr w:type="spellStart"/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логистическая</w:t>
      </w:r>
      <w:proofErr w:type="spellEnd"/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регрессия применяется в случае, когда зависимая переменная является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hyperlink r:id="rId10" w:tgtFrame="_blank" w:history="1">
        <w:r w:rsidRPr="005E792B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бинарной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(т.е. может принимать только два значения). С помощью </w:t>
      </w:r>
      <w:proofErr w:type="spellStart"/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логистической</w:t>
      </w:r>
      <w:proofErr w:type="spellEnd"/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регрессии можно оценивать вероятность того, что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hyperlink r:id="rId11" w:history="1">
        <w:r w:rsidRPr="005E792B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событие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Pr="005E792B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наступит для конкретного испытуемого (больной/здоровый, возврат кредита/дефолт и т.д.).</w:t>
      </w:r>
    </w:p>
    <w:p w:rsidR="00823117" w:rsidRPr="00823117" w:rsidRDefault="00823117" w:rsidP="0082311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23117">
        <w:rPr>
          <w:rFonts w:ascii="Times New Roman" w:hAnsi="Times New Roman" w:cs="Times New Roman"/>
          <w:sz w:val="24"/>
          <w:szCs w:val="24"/>
          <w:lang w:val="ru-RU"/>
        </w:rPr>
        <w:t xml:space="preserve">Модель </w:t>
      </w:r>
      <w:proofErr w:type="spellStart"/>
      <w:r w:rsidRPr="00823117">
        <w:rPr>
          <w:rFonts w:ascii="Times New Roman" w:hAnsi="Times New Roman" w:cs="Times New Roman"/>
          <w:sz w:val="24"/>
          <w:szCs w:val="24"/>
          <w:lang w:val="ru-RU"/>
        </w:rPr>
        <w:t>логистической</w:t>
      </w:r>
      <w:proofErr w:type="spellEnd"/>
      <w:r w:rsidRPr="00823117">
        <w:rPr>
          <w:rFonts w:ascii="Times New Roman" w:hAnsi="Times New Roman" w:cs="Times New Roman"/>
          <w:sz w:val="24"/>
          <w:szCs w:val="24"/>
          <w:lang w:val="ru-RU"/>
        </w:rPr>
        <w:t xml:space="preserve"> регрессии имеет следующий вид:</w:t>
      </w:r>
    </w:p>
    <w:p w:rsidR="00823117" w:rsidRPr="00823117" w:rsidRDefault="00823117" w:rsidP="0082311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23117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79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18pt" o:ole="">
            <v:imagedata r:id="rId12" o:title=""/>
          </v:shape>
          <o:OLEObject Type="Embed" ProgID="Equation.DSMT4" ShapeID="_x0000_i1025" DrawAspect="Content" ObjectID="_1668010502" r:id="rId13"/>
        </w:object>
      </w:r>
    </w:p>
    <w:p w:rsidR="00823117" w:rsidRPr="00823117" w:rsidRDefault="00823117" w:rsidP="0082311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82311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где </w:t>
      </w:r>
      <w:r w:rsidRPr="0082311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</w:t>
      </w:r>
      <w:r w:rsidRPr="00823117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bscript"/>
        </w:rPr>
        <w:t>i</w:t>
      </w:r>
      <w:r w:rsidRPr="0082311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– предикторы, </w:t>
      </w:r>
      <w:r w:rsidRPr="0082311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</w:t>
      </w:r>
      <w:r w:rsidRPr="00823117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bscript"/>
        </w:rPr>
        <w:t>i</w:t>
      </w:r>
      <w:r w:rsidRPr="00823117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– коэффициенты регрессии. </w:t>
      </w:r>
    </w:p>
    <w:p w:rsidR="00823117" w:rsidRPr="005E792B" w:rsidRDefault="00823117" w:rsidP="005E792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05BF5" w:rsidRPr="00B50407" w:rsidRDefault="00D05BF5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Пример. </w:t>
      </w:r>
    </w:p>
    <w:p w:rsidR="002B60DD" w:rsidRDefault="00D05BF5" w:rsidP="00B50407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Вводим данные по результатам приема абитуриента в университет (принят или нет). Три независимые переменные: </w:t>
      </w:r>
      <w:proofErr w:type="spellStart"/>
      <w:r w:rsidRPr="00B50407">
        <w:rPr>
          <w:rFonts w:ascii="Times New Roman" w:hAnsi="Times New Roman" w:cs="Times New Roman"/>
          <w:sz w:val="24"/>
          <w:szCs w:val="24"/>
          <w:lang w:val="ru-RU"/>
        </w:rPr>
        <w:t>gre</w:t>
      </w:r>
      <w:proofErr w:type="spell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– оценка абитуриента на экзамене; </w:t>
      </w:r>
      <w:proofErr w:type="spellStart"/>
      <w:r w:rsidRPr="00B50407">
        <w:rPr>
          <w:rFonts w:ascii="Times New Roman" w:hAnsi="Times New Roman" w:cs="Times New Roman"/>
          <w:sz w:val="24"/>
          <w:szCs w:val="24"/>
          <w:lang w:val="ru-RU"/>
        </w:rPr>
        <w:t>gpa</w:t>
      </w:r>
      <w:proofErr w:type="spell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– средний балл</w:t>
      </w:r>
      <w:r w:rsidR="000640B6"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0640B6" w:rsidRPr="00B50407">
        <w:rPr>
          <w:rFonts w:ascii="Times New Roman" w:hAnsi="Times New Roman" w:cs="Times New Roman"/>
          <w:sz w:val="24"/>
          <w:szCs w:val="24"/>
          <w:lang w:val="ru-RU"/>
        </w:rPr>
        <w:t>rank</w:t>
      </w:r>
      <w:proofErr w:type="spellEnd"/>
      <w:r w:rsidR="000640B6"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– престиж школы, в которой обучался абитуриент</w:t>
      </w:r>
      <w:r w:rsidR="00B50407"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(1 – </w:t>
      </w:r>
      <w:r w:rsidR="00B50407">
        <w:rPr>
          <w:rFonts w:ascii="Times New Roman" w:hAnsi="Times New Roman" w:cs="Times New Roman"/>
          <w:sz w:val="24"/>
          <w:szCs w:val="24"/>
          <w:lang w:val="ru-RU"/>
        </w:rPr>
        <w:t xml:space="preserve">самая престижная, 4 </w:t>
      </w:r>
      <w:r w:rsidR="002B60D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B504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60DD">
        <w:rPr>
          <w:rFonts w:ascii="Times New Roman" w:hAnsi="Times New Roman" w:cs="Times New Roman"/>
          <w:sz w:val="24"/>
          <w:szCs w:val="24"/>
          <w:lang w:val="ru-RU"/>
        </w:rPr>
        <w:t>наименее престижная)</w:t>
      </w:r>
      <w:r w:rsidR="000640B6" w:rsidRPr="00B50407">
        <w:rPr>
          <w:rFonts w:ascii="Times New Roman" w:hAnsi="Times New Roman" w:cs="Times New Roman"/>
          <w:sz w:val="24"/>
          <w:szCs w:val="24"/>
          <w:lang w:val="ru-RU"/>
        </w:rPr>
        <w:t>. Результат приема (</w:t>
      </w:r>
      <w:proofErr w:type="spellStart"/>
      <w:r w:rsidR="000640B6" w:rsidRPr="00B50407">
        <w:rPr>
          <w:rFonts w:ascii="Times New Roman" w:hAnsi="Times New Roman" w:cs="Times New Roman"/>
          <w:sz w:val="24"/>
          <w:szCs w:val="24"/>
          <w:lang w:val="ru-RU"/>
        </w:rPr>
        <w:t>admit</w:t>
      </w:r>
      <w:proofErr w:type="spellEnd"/>
      <w:r w:rsidR="000640B6" w:rsidRPr="00B50407">
        <w:rPr>
          <w:rFonts w:ascii="Times New Roman" w:hAnsi="Times New Roman" w:cs="Times New Roman"/>
          <w:sz w:val="24"/>
          <w:szCs w:val="24"/>
          <w:lang w:val="ru-RU"/>
        </w:rPr>
        <w:t>) – бинарная переменная.</w:t>
      </w:r>
    </w:p>
    <w:p w:rsidR="002B60DD" w:rsidRDefault="002B60DD" w:rsidP="00B50407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5BF5" w:rsidRPr="00204AA1" w:rsidRDefault="00D05BF5" w:rsidP="00B50407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proofErr w:type="gram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mydata</w:t>
      </w:r>
      <w:proofErr w:type="spellEnd"/>
      <w:proofErr w:type="gram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&lt;- read.csv("http://www.ats.ucla.edu/stat/data/binary.csv")</w:t>
      </w:r>
    </w:p>
    <w:p w:rsidR="002B60DD" w:rsidRPr="00204AA1" w:rsidRDefault="002B60DD" w:rsidP="00B50407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5BF5" w:rsidRDefault="000640B6" w:rsidP="00B50407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строить </w:t>
      </w:r>
      <w:proofErr w:type="spellStart"/>
      <w:r w:rsidRPr="00B50407">
        <w:rPr>
          <w:rFonts w:ascii="Times New Roman" w:hAnsi="Times New Roman" w:cs="Times New Roman"/>
          <w:sz w:val="24"/>
          <w:szCs w:val="24"/>
          <w:lang w:val="ru-RU"/>
        </w:rPr>
        <w:t>логит</w:t>
      </w:r>
      <w:proofErr w:type="spell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модели бинарной регрессии. Сначала преобразуем зависимую переменную </w:t>
      </w:r>
      <w:proofErr w:type="gramStart"/>
      <w:r w:rsidRPr="00B504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категориальную.</w:t>
      </w:r>
    </w:p>
    <w:p w:rsidR="002B60DD" w:rsidRPr="00B50407" w:rsidRDefault="002B60DD" w:rsidP="00B50407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17097" w:rsidRDefault="000640B6" w:rsidP="00F17097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</w:pPr>
      <w:proofErr w:type="spellStart"/>
      <w:proofErr w:type="gram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mydata</w:t>
      </w:r>
      <w:proofErr w:type="spellEnd"/>
      <w:r w:rsidRPr="00F17097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$</w:t>
      </w:r>
      <w:proofErr w:type="gram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rank</w:t>
      </w:r>
      <w:r w:rsidRPr="00F17097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 xml:space="preserve"> &lt;- </w:t>
      </w:r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factor</w:t>
      </w:r>
      <w:r w:rsidRPr="00F17097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(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mydata</w:t>
      </w:r>
      <w:proofErr w:type="spellEnd"/>
      <w:r w:rsidRPr="00F17097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$</w:t>
      </w:r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rank</w:t>
      </w:r>
      <w:r w:rsidRPr="00F17097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>)</w:t>
      </w:r>
      <w:r w:rsidR="002B60DD" w:rsidRPr="00F17097"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  <w:tab/>
      </w:r>
    </w:p>
    <w:p w:rsidR="00F17097" w:rsidRPr="00204AA1" w:rsidRDefault="00F17097" w:rsidP="00F17097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  <w:lang w:val="ru-RU"/>
        </w:rPr>
        <w:t>Н</w:t>
      </w:r>
      <w:proofErr w:type="gramStart"/>
      <w:r w:rsidRPr="00B5040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proofErr w:type="gram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: Между переменными не существует </w:t>
      </w:r>
      <w:proofErr w:type="spellStart"/>
      <w:r w:rsidRPr="00B50407">
        <w:rPr>
          <w:rFonts w:ascii="Times New Roman" w:hAnsi="Times New Roman" w:cs="Times New Roman"/>
          <w:sz w:val="24"/>
          <w:szCs w:val="24"/>
          <w:lang w:val="ru-RU"/>
        </w:rPr>
        <w:t>логистической</w:t>
      </w:r>
      <w:proofErr w:type="spell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зависимости.</w:t>
      </w:r>
    </w:p>
    <w:p w:rsidR="000640B6" w:rsidRPr="00F17097" w:rsidRDefault="000640B6" w:rsidP="002B60DD">
      <w:pPr>
        <w:pStyle w:val="a3"/>
        <w:tabs>
          <w:tab w:val="left" w:pos="4975"/>
        </w:tabs>
        <w:spacing w:after="360" w:line="240" w:lineRule="auto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lang w:val="ru-RU"/>
        </w:rPr>
      </w:pPr>
    </w:p>
    <w:p w:rsidR="000640B6" w:rsidRPr="00204AA1" w:rsidRDefault="000640B6" w:rsidP="002B60DD">
      <w:pPr>
        <w:pStyle w:val="a3"/>
        <w:spacing w:after="360" w:line="240" w:lineRule="auto"/>
        <w:ind w:left="0" w:firstLine="567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proofErr w:type="gram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mylogit</w:t>
      </w:r>
      <w:proofErr w:type="spellEnd"/>
      <w:proofErr w:type="gram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&lt;- 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glm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(admit </w:t>
      </w:r>
      <w:r w:rsidRPr="002B60DD">
        <w:rPr>
          <w:rFonts w:ascii="Cambria Math" w:hAnsi="Cambria Math" w:cs="Cambria Math"/>
          <w:color w:val="262626" w:themeColor="text1" w:themeTint="D9"/>
          <w:sz w:val="24"/>
          <w:szCs w:val="24"/>
        </w:rPr>
        <w:t>∼</w:t>
      </w:r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gre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+ 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gpa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+ rank, data = 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mydata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family= binomial("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logit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"))</w:t>
      </w:r>
    </w:p>
    <w:p w:rsidR="002B60DD" w:rsidRPr="00204AA1" w:rsidRDefault="002B60DD" w:rsidP="002B60DD">
      <w:pPr>
        <w:pStyle w:val="a3"/>
        <w:spacing w:after="36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640B6" w:rsidRDefault="000640B6" w:rsidP="00B50407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  <w:lang w:val="ru-RU"/>
        </w:rPr>
        <w:t>Для вывода результатов используем следующую функцию:</w:t>
      </w:r>
    </w:p>
    <w:p w:rsidR="000640B6" w:rsidRPr="00B50407" w:rsidRDefault="000640B6" w:rsidP="00B50407">
      <w:pPr>
        <w:pStyle w:val="a3"/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50407">
        <w:rPr>
          <w:rFonts w:ascii="Times New Roman" w:hAnsi="Times New Roman" w:cs="Times New Roman"/>
          <w:sz w:val="24"/>
          <w:szCs w:val="24"/>
        </w:rPr>
        <w:t>summary</w:t>
      </w:r>
      <w:r w:rsidRPr="005E792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proofErr w:type="gramEnd"/>
      <w:r w:rsidRPr="00B50407">
        <w:rPr>
          <w:rFonts w:ascii="Times New Roman" w:hAnsi="Times New Roman" w:cs="Times New Roman"/>
          <w:sz w:val="24"/>
          <w:szCs w:val="24"/>
        </w:rPr>
        <w:t>mylogit</w:t>
      </w:r>
      <w:proofErr w:type="spellEnd"/>
      <w:r w:rsidRPr="005E792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70657" w:rsidRPr="00C7065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C70657" w:rsidRPr="00C70657">
        <w:rPr>
          <w:rFonts w:ascii="Times New Roman" w:hAnsi="Times New Roman" w:cs="Times New Roman"/>
          <w:sz w:val="24"/>
          <w:szCs w:val="24"/>
        </w:rPr>
        <w:t>AIC</w:t>
      </w:r>
      <w:r w:rsidR="00C70657" w:rsidRPr="00C7065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C70657" w:rsidRPr="00B50407">
        <w:rPr>
          <w:rFonts w:ascii="Times New Roman" w:hAnsi="Times New Roman" w:cs="Times New Roman"/>
          <w:sz w:val="24"/>
          <w:szCs w:val="24"/>
        </w:rPr>
        <w:t>mylogit</w:t>
      </w:r>
      <w:proofErr w:type="spellEnd"/>
      <w:r w:rsidR="00C70657" w:rsidRPr="00C7065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E792B" w:rsidRPr="005E792B">
        <w:rPr>
          <w:rFonts w:ascii="Times New Roman" w:hAnsi="Times New Roman" w:cs="Times New Roman"/>
          <w:sz w:val="24"/>
          <w:szCs w:val="24"/>
          <w:lang w:val="ru-RU"/>
        </w:rPr>
        <w:t xml:space="preserve"> # 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>Получим результаты:</w:t>
      </w:r>
    </w:p>
    <w:p w:rsidR="005E792B" w:rsidRPr="00C70657" w:rsidRDefault="005E792B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0640B6" w:rsidRPr="005E792B" w:rsidRDefault="000640B6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49850" cy="415607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0DD" w:rsidRPr="005E792B">
        <w:rPr>
          <w:rFonts w:ascii="Times New Roman" w:hAnsi="Times New Roman" w:cs="Times New Roman"/>
          <w:sz w:val="24"/>
          <w:szCs w:val="24"/>
          <w:lang w:val="ru-RU"/>
        </w:rPr>
        <w:br w:type="textWrapping" w:clear="all"/>
      </w:r>
    </w:p>
    <w:p w:rsidR="000640B6" w:rsidRPr="00B50407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  <w:lang w:val="ru-RU"/>
        </w:rPr>
        <w:t>Все переменные в модели значимы, т</w:t>
      </w:r>
      <w:proofErr w:type="gramStart"/>
      <w:r w:rsidRPr="00B50407">
        <w:rPr>
          <w:rFonts w:ascii="Times New Roman" w:hAnsi="Times New Roman" w:cs="Times New Roman"/>
          <w:sz w:val="24"/>
          <w:szCs w:val="24"/>
          <w:lang w:val="ru-RU"/>
        </w:rPr>
        <w:t>.к</w:t>
      </w:r>
      <w:proofErr w:type="gram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50407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spellEnd"/>
      <w:r w:rsidRPr="00B5040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50407">
        <w:rPr>
          <w:rFonts w:ascii="Times New Roman" w:hAnsi="Times New Roman" w:cs="Times New Roman"/>
          <w:sz w:val="24"/>
          <w:szCs w:val="24"/>
        </w:rPr>
        <w:t>value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>&lt;0.05.</w:t>
      </w:r>
    </w:p>
    <w:p w:rsidR="00542417" w:rsidRPr="00B50407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542417" w:rsidRPr="00B50407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86350" cy="33147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0DD">
        <w:rPr>
          <w:rFonts w:ascii="Times New Roman" w:hAnsi="Times New Roman" w:cs="Times New Roman"/>
          <w:sz w:val="24"/>
          <w:szCs w:val="24"/>
          <w:lang w:val="ru-RU"/>
        </w:rPr>
        <w:br w:type="textWrapping" w:clear="all"/>
      </w:r>
    </w:p>
    <w:p w:rsidR="00542417" w:rsidRPr="002B60DD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proofErr w:type="gram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install.packages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gram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"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aod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")</w:t>
      </w:r>
    </w:p>
    <w:p w:rsidR="00542417" w:rsidRPr="002B60DD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gram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library(</w:t>
      </w:r>
      <w:proofErr w:type="spellStart"/>
      <w:proofErr w:type="gram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aod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</w:t>
      </w:r>
    </w:p>
    <w:p w:rsidR="00542417" w:rsidRPr="002B60DD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proofErr w:type="gram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wald.test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gram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b = 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coef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mylogit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), Sigma = 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vcov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mylogit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), Terms =1:6)</w:t>
      </w:r>
    </w:p>
    <w:p w:rsidR="002B60DD" w:rsidRPr="00204AA1" w:rsidRDefault="002B60DD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542417" w:rsidRPr="00B50407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sz w:val="24"/>
          <w:szCs w:val="24"/>
        </w:rPr>
        <w:t>Wald test:</w:t>
      </w:r>
    </w:p>
    <w:p w:rsidR="00542417" w:rsidRPr="00B50407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sz w:val="24"/>
          <w:szCs w:val="24"/>
        </w:rPr>
        <w:t>Chi-squared test:</w:t>
      </w:r>
    </w:p>
    <w:p w:rsidR="002B60DD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</w:rPr>
        <w:t>X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2 = 73.4, 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 = 6, </w:t>
      </w:r>
      <w:proofErr w:type="gramStart"/>
      <w:r w:rsidRPr="00B50407">
        <w:rPr>
          <w:rFonts w:ascii="Times New Roman" w:hAnsi="Times New Roman" w:cs="Times New Roman"/>
          <w:sz w:val="24"/>
          <w:szCs w:val="24"/>
        </w:rPr>
        <w:t>P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 w:rsidRPr="00B50407">
        <w:rPr>
          <w:rFonts w:ascii="Times New Roman" w:hAnsi="Times New Roman" w:cs="Times New Roman"/>
          <w:sz w:val="24"/>
          <w:szCs w:val="24"/>
        </w:rPr>
        <w:t>X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>2) = 8.2</w:t>
      </w:r>
      <w:r w:rsidRPr="00B50407">
        <w:rPr>
          <w:rFonts w:ascii="Times New Roman" w:hAnsi="Times New Roman" w:cs="Times New Roman"/>
          <w:sz w:val="24"/>
          <w:szCs w:val="24"/>
        </w:rPr>
        <w:t>e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>-14</w:t>
      </w:r>
    </w:p>
    <w:p w:rsidR="002B60DD" w:rsidRDefault="002B60DD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542417" w:rsidRPr="00B50407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Так как, </w:t>
      </w:r>
      <w:proofErr w:type="gramStart"/>
      <w:r w:rsidRPr="00B50407">
        <w:rPr>
          <w:rFonts w:ascii="Times New Roman" w:hAnsi="Times New Roman" w:cs="Times New Roman"/>
          <w:sz w:val="24"/>
          <w:szCs w:val="24"/>
          <w:lang w:val="ru-RU"/>
        </w:rPr>
        <w:t>р</w:t>
      </w:r>
      <w:proofErr w:type="gramEnd"/>
      <w:r w:rsidRPr="00B5040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50407">
        <w:rPr>
          <w:rFonts w:ascii="Times New Roman" w:hAnsi="Times New Roman" w:cs="Times New Roman"/>
          <w:sz w:val="24"/>
          <w:szCs w:val="24"/>
        </w:rPr>
        <w:t>value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>=8.2</w:t>
      </w:r>
      <w:r w:rsidRPr="00B50407">
        <w:rPr>
          <w:rFonts w:ascii="Times New Roman" w:hAnsi="Times New Roman" w:cs="Times New Roman"/>
          <w:sz w:val="24"/>
          <w:szCs w:val="24"/>
        </w:rPr>
        <w:t>e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>-14&lt;0.05, то уравнение логистической регрессии значимо в целом.</w:t>
      </w:r>
    </w:p>
    <w:p w:rsidR="00542417" w:rsidRPr="00B50407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542417" w:rsidRPr="00B50407" w:rsidRDefault="005424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  <w:lang w:val="ru-RU"/>
        </w:rPr>
        <w:t xml:space="preserve">Аналогичным образом можно построить </w:t>
      </w:r>
      <w:r w:rsidRPr="002B60DD">
        <w:rPr>
          <w:rFonts w:ascii="Times New Roman" w:hAnsi="Times New Roman" w:cs="Times New Roman"/>
          <w:b/>
          <w:sz w:val="24"/>
          <w:szCs w:val="24"/>
          <w:lang w:val="ru-RU"/>
        </w:rPr>
        <w:t>модель пробит-регрессии</w:t>
      </w:r>
      <w:r w:rsidRPr="00B5040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50407" w:rsidRPr="00B50407" w:rsidRDefault="00024AC2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0407">
        <w:rPr>
          <w:rFonts w:ascii="Times New Roman" w:hAnsi="Times New Roman" w:cs="Times New Roman"/>
          <w:sz w:val="24"/>
          <w:szCs w:val="24"/>
        </w:rPr>
        <w:t>myprobit</w:t>
      </w:r>
      <w:proofErr w:type="spellEnd"/>
      <w:proofErr w:type="gramEnd"/>
      <w:r w:rsidRPr="00B50407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50407">
        <w:rPr>
          <w:rFonts w:ascii="Times New Roman" w:hAnsi="Times New Roman" w:cs="Times New Roman"/>
          <w:sz w:val="24"/>
          <w:szCs w:val="24"/>
        </w:rPr>
        <w:t>(admit</w:t>
      </w:r>
      <w:r w:rsidR="00B50407" w:rsidRPr="00B50407">
        <w:rPr>
          <w:rFonts w:ascii="Times New Roman" w:hAnsi="Times New Roman" w:cs="Times New Roman"/>
          <w:sz w:val="24"/>
          <w:szCs w:val="24"/>
        </w:rPr>
        <w:t xml:space="preserve"> ~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gre</w:t>
      </w:r>
      <w:proofErr w:type="spellEnd"/>
      <w:r w:rsidRPr="00B5040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B50407">
        <w:rPr>
          <w:rFonts w:ascii="Times New Roman" w:hAnsi="Times New Roman" w:cs="Times New Roman"/>
          <w:sz w:val="24"/>
          <w:szCs w:val="24"/>
        </w:rPr>
        <w:t xml:space="preserve"> + rank, data = 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B50407">
        <w:rPr>
          <w:rFonts w:ascii="Times New Roman" w:hAnsi="Times New Roman" w:cs="Times New Roman"/>
          <w:sz w:val="24"/>
          <w:szCs w:val="24"/>
        </w:rPr>
        <w:t>, family= binomial("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B50407">
        <w:rPr>
          <w:rFonts w:ascii="Times New Roman" w:hAnsi="Times New Roman" w:cs="Times New Roman"/>
          <w:sz w:val="24"/>
          <w:szCs w:val="24"/>
        </w:rPr>
        <w:t>"))</w:t>
      </w:r>
    </w:p>
    <w:p w:rsidR="002B60DD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B50407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B50407">
        <w:rPr>
          <w:rFonts w:ascii="Times New Roman" w:hAnsi="Times New Roman" w:cs="Times New Roman"/>
          <w:sz w:val="24"/>
          <w:szCs w:val="24"/>
        </w:rPr>
        <w:t>myprobit</w:t>
      </w:r>
      <w:proofErr w:type="spellEnd"/>
      <w:r w:rsidRPr="00B50407">
        <w:rPr>
          <w:rFonts w:ascii="Times New Roman" w:hAnsi="Times New Roman" w:cs="Times New Roman"/>
          <w:sz w:val="24"/>
          <w:szCs w:val="24"/>
        </w:rPr>
        <w:t>)</w:t>
      </w:r>
      <w:r w:rsidR="00C70657">
        <w:rPr>
          <w:rFonts w:ascii="Times New Roman" w:hAnsi="Times New Roman" w:cs="Times New Roman"/>
          <w:sz w:val="24"/>
          <w:szCs w:val="24"/>
        </w:rPr>
        <w:t>; AIC(</w:t>
      </w:r>
      <w:proofErr w:type="spellStart"/>
      <w:r w:rsidR="00C70657" w:rsidRPr="00B50407">
        <w:rPr>
          <w:rFonts w:ascii="Times New Roman" w:hAnsi="Times New Roman" w:cs="Times New Roman"/>
          <w:sz w:val="24"/>
          <w:szCs w:val="24"/>
        </w:rPr>
        <w:t>myprobit</w:t>
      </w:r>
      <w:proofErr w:type="spellEnd"/>
      <w:r w:rsidR="00C70657">
        <w:rPr>
          <w:rFonts w:ascii="Times New Roman" w:hAnsi="Times New Roman" w:cs="Times New Roman"/>
          <w:sz w:val="24"/>
          <w:szCs w:val="24"/>
        </w:rPr>
        <w:t>)</w:t>
      </w:r>
    </w:p>
    <w:p w:rsidR="002B60DD" w:rsidRDefault="002B60DD" w:rsidP="002B60DD"/>
    <w:p w:rsidR="00B50407" w:rsidRPr="002B60DD" w:rsidRDefault="002B60DD" w:rsidP="002B60DD">
      <w:pPr>
        <w:tabs>
          <w:tab w:val="left" w:pos="3015"/>
        </w:tabs>
      </w:pPr>
      <w:r>
        <w:tab/>
      </w:r>
    </w:p>
    <w:p w:rsidR="00B50407" w:rsidRP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62475" cy="382378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/>
                    <a:srcRect r="1482" b="845"/>
                    <a:stretch/>
                  </pic:blipFill>
                  <pic:spPr bwMode="auto">
                    <a:xfrm>
                      <a:off x="0" y="0"/>
                      <a:ext cx="4565140" cy="382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0407" w:rsidRP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10175" cy="2270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512" cy="227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7" w:rsidRP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10175" cy="41291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731" cy="4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7" w:rsidRP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10175" cy="46837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353" cy="4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7" w:rsidRPr="002B60DD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gram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library(</w:t>
      </w:r>
      <w:proofErr w:type="spellStart"/>
      <w:proofErr w:type="gram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aod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</w:t>
      </w:r>
    </w:p>
    <w:p w:rsidR="002B60DD" w:rsidRPr="00204AA1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proofErr w:type="gram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wald.test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gram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b = 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coef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myprobit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), Sigma = 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vcov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spellStart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myprobit</w:t>
      </w:r>
      <w:proofErr w:type="spellEnd"/>
      <w:r w:rsidRPr="002B60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), Terms =1:6)</w:t>
      </w:r>
    </w:p>
    <w:p w:rsidR="002B60DD" w:rsidRPr="00204AA1" w:rsidRDefault="002B60DD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B50407" w:rsidRP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sz w:val="24"/>
          <w:szCs w:val="24"/>
        </w:rPr>
        <w:t>Wald test:</w:t>
      </w:r>
    </w:p>
    <w:p w:rsidR="00B50407" w:rsidRP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sz w:val="24"/>
          <w:szCs w:val="24"/>
        </w:rPr>
        <w:t>Chi-squared test:</w:t>
      </w:r>
    </w:p>
    <w:p w:rsid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B50407">
        <w:rPr>
          <w:rFonts w:ascii="Times New Roman" w:hAnsi="Times New Roman" w:cs="Times New Roman"/>
          <w:sz w:val="24"/>
          <w:szCs w:val="24"/>
        </w:rPr>
        <w:t xml:space="preserve">X2 = 83.6, 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50407">
        <w:rPr>
          <w:rFonts w:ascii="Times New Roman" w:hAnsi="Times New Roman" w:cs="Times New Roman"/>
          <w:sz w:val="24"/>
          <w:szCs w:val="24"/>
        </w:rPr>
        <w:t xml:space="preserve"> = 6, </w:t>
      </w:r>
      <w:proofErr w:type="gramStart"/>
      <w:r w:rsidRPr="00B50407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B50407">
        <w:rPr>
          <w:rFonts w:ascii="Times New Roman" w:hAnsi="Times New Roman" w:cs="Times New Roman"/>
          <w:sz w:val="24"/>
          <w:szCs w:val="24"/>
        </w:rPr>
        <w:t>&gt; X2) = 6.7e-16</w:t>
      </w:r>
    </w:p>
    <w:p w:rsidR="002B60DD" w:rsidRPr="002B60DD" w:rsidRDefault="002B60DD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B50407" w:rsidRP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B5040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67300" cy="7910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206" cy="7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07" w:rsidRPr="00B50407" w:rsidRDefault="00B5040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9764D0" w:rsidRDefault="00F80962" w:rsidP="002B60DD">
      <w:pPr>
        <w:pStyle w:val="a3"/>
        <w:tabs>
          <w:tab w:val="left" w:pos="1845"/>
        </w:tabs>
        <w:spacing w:after="120" w:line="240" w:lineRule="auto"/>
        <w:ind w:left="0" w:firstLine="567"/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</w:pPr>
      <w:r w:rsidRPr="00F80962">
        <w:rPr>
          <w:rFonts w:ascii="Times New Roman" w:hAnsi="Times New Roman" w:cs="Times New Roman"/>
          <w:sz w:val="24"/>
          <w:szCs w:val="24"/>
          <w:lang w:val="ru-RU"/>
        </w:rPr>
        <w:t xml:space="preserve">Для проверки адекватности бинарной модели </w:t>
      </w:r>
      <w:r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F80962">
        <w:rPr>
          <w:rFonts w:ascii="Times New Roman" w:hAnsi="Times New Roman" w:cs="Times New Roman"/>
          <w:sz w:val="24"/>
          <w:szCs w:val="24"/>
          <w:lang w:val="ru-RU"/>
        </w:rPr>
        <w:t xml:space="preserve"> рас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F80962">
        <w:rPr>
          <w:rFonts w:ascii="Times New Roman" w:hAnsi="Times New Roman" w:cs="Times New Roman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F80962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ать</w:t>
      </w:r>
      <w:r w:rsidRPr="00F809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среднеквадратическую </w:t>
      </w:r>
      <w:r w:rsidRPr="00F80962">
        <w:rPr>
          <w:rFonts w:ascii="Times New Roman" w:hAnsi="Times New Roman" w:cs="Times New Roman"/>
          <w:sz w:val="24"/>
          <w:szCs w:val="24"/>
          <w:lang w:val="ru-RU"/>
        </w:rPr>
        <w:t>ошиб</w:t>
      </w:r>
      <w:r w:rsidR="009764D0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9764D0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F80962">
        <w:rPr>
          <w:rFonts w:ascii="Times New Roman" w:hAnsi="Times New Roman" w:cs="Times New Roman"/>
          <w:sz w:val="24"/>
          <w:szCs w:val="24"/>
          <w:lang w:val="ru-RU"/>
        </w:rPr>
        <w:t xml:space="preserve"> построи</w:t>
      </w:r>
      <w:r>
        <w:rPr>
          <w:rFonts w:ascii="Times New Roman" w:hAnsi="Times New Roman" w:cs="Times New Roman"/>
          <w:sz w:val="24"/>
          <w:szCs w:val="24"/>
          <w:lang w:val="ru-RU"/>
        </w:rPr>
        <w:t>ть</w:t>
      </w:r>
      <w:r w:rsidRPr="00F80962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>атрицу</w:t>
      </w:r>
      <w:r w:rsidRPr="00F80962"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 xml:space="preserve"> </w:t>
      </w:r>
      <w:r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>неточности</w:t>
      </w:r>
      <w:r w:rsidRPr="00F80962"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 xml:space="preserve"> (функци</w:t>
      </w:r>
      <w:r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>я</w:t>
      </w:r>
      <w:r w:rsidRPr="00F80962"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F80962"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>confusionMatrix</w:t>
      </w:r>
      <w:proofErr w:type="spellEnd"/>
      <w:r w:rsidRPr="00F80962"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 xml:space="preserve">() из пакета </w:t>
      </w:r>
      <w:r w:rsidRPr="00F80962"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</w:rPr>
        <w:t>caret</w:t>
      </w:r>
      <w:r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>)</w:t>
      </w:r>
      <w:r w:rsidR="009764D0">
        <w:rPr>
          <w:rStyle w:val="textrun"/>
          <w:rFonts w:ascii="Times New Roman" w:hAnsi="Times New Roman"/>
          <w:bCs/>
          <w:sz w:val="24"/>
          <w:szCs w:val="24"/>
          <w:shd w:val="clear" w:color="auto" w:fill="FFFFFF"/>
          <w:lang w:val="ru-RU"/>
        </w:rPr>
        <w:t>.</w:t>
      </w:r>
    </w:p>
    <w:p w:rsidR="00AA401A" w:rsidRPr="00AA401A" w:rsidRDefault="00AA401A" w:rsidP="00F30672">
      <w:pPr>
        <w:pStyle w:val="a3"/>
        <w:tabs>
          <w:tab w:val="left" w:pos="1845"/>
        </w:tabs>
        <w:spacing w:after="120" w:line="240" w:lineRule="auto"/>
        <w:ind w:left="0" w:firstLine="567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Матрица неточностей или ошибок - это таблица с 4 различными комбинациями прогнозируемых и фактических значений.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</w:p>
    <w:p w:rsidR="00F80962" w:rsidRDefault="00AA401A" w:rsidP="002B60DD">
      <w:pPr>
        <w:pStyle w:val="a3"/>
        <w:tabs>
          <w:tab w:val="left" w:pos="1845"/>
        </w:tabs>
        <w:spacing w:after="120" w:line="240" w:lineRule="auto"/>
        <w:ind w:left="0" w:firstLine="567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01A">
        <w:rPr>
          <w:szCs w:val="24"/>
        </w:rPr>
        <w:drawing>
          <wp:inline distT="0" distB="0" distL="0" distR="0">
            <wp:extent cx="3390900" cy="25431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4D0" w:rsidRDefault="00AA401A" w:rsidP="00AA401A">
      <w:pPr>
        <w:pStyle w:val="a3"/>
        <w:tabs>
          <w:tab w:val="left" w:pos="1845"/>
        </w:tabs>
        <w:spacing w:after="120" w:line="240" w:lineRule="auto"/>
        <w:ind w:left="0" w:firstLine="567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где </w:t>
      </w: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TP</w:t>
      </w: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— </w:t>
      </w:r>
      <w:proofErr w:type="spellStart"/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истино-положительное</w:t>
      </w:r>
      <w:proofErr w:type="spellEnd"/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решение</w:t>
      </w:r>
      <w:r w:rsidR="009764D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TN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— </w:t>
      </w:r>
      <w:proofErr w:type="spellStart"/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истино-отрицательное</w:t>
      </w:r>
      <w:proofErr w:type="spellEnd"/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решение</w:t>
      </w:r>
      <w:r w:rsidR="009764D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FP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— </w:t>
      </w:r>
      <w:proofErr w:type="spellStart"/>
      <w:proofErr w:type="gramStart"/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ложно-положительное</w:t>
      </w:r>
      <w:proofErr w:type="spellEnd"/>
      <w:proofErr w:type="gramEnd"/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решение (Ошибка типа 1)</w:t>
      </w:r>
      <w:r w:rsidR="009764D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,</w:t>
      </w: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</w:t>
      </w: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FN</w:t>
      </w: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— </w:t>
      </w:r>
      <w:proofErr w:type="spellStart"/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ложно-отрицательное</w:t>
      </w:r>
      <w:proofErr w:type="spellEnd"/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 решение (Ошибка Типа 2): </w:t>
      </w:r>
    </w:p>
    <w:p w:rsidR="009764D0" w:rsidRPr="009764D0" w:rsidRDefault="00AA401A" w:rsidP="009764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401A">
        <w:rPr>
          <w:rFonts w:ascii="Arial" w:hAnsi="Arial" w:cs="Arial"/>
          <w:color w:val="111111"/>
          <w:lang w:val="ru-RU"/>
        </w:rPr>
        <w:br/>
      </w:r>
      <w:r w:rsidR="009764D0" w:rsidRPr="009764D0">
        <w:rPr>
          <w:rFonts w:ascii="Times New Roman" w:hAnsi="Times New Roman" w:cs="Times New Roman"/>
          <w:sz w:val="24"/>
          <w:szCs w:val="24"/>
          <w:lang w:val="ru-RU"/>
        </w:rPr>
        <w:t xml:space="preserve">Пример матрицы неточностей </w:t>
      </w:r>
    </w:p>
    <w:tbl>
      <w:tblPr>
        <w:tblStyle w:val="ac"/>
        <w:tblW w:w="0" w:type="auto"/>
        <w:tblInd w:w="1668" w:type="dxa"/>
        <w:tblLook w:val="04A0"/>
      </w:tblPr>
      <w:tblGrid>
        <w:gridCol w:w="2126"/>
        <w:gridCol w:w="2410"/>
        <w:gridCol w:w="2268"/>
      </w:tblGrid>
      <w:tr w:rsidR="009764D0" w:rsidTr="009764D0">
        <w:tc>
          <w:tcPr>
            <w:tcW w:w="2126" w:type="dxa"/>
            <w:vMerge w:val="restart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Наблюдаемые значения</w:t>
            </w:r>
          </w:p>
        </w:tc>
        <w:tc>
          <w:tcPr>
            <w:tcW w:w="4678" w:type="dxa"/>
            <w:gridSpan w:val="2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Прогноз</w:t>
            </w:r>
          </w:p>
        </w:tc>
      </w:tr>
      <w:tr w:rsidR="009764D0" w:rsidTr="009764D0">
        <w:tc>
          <w:tcPr>
            <w:tcW w:w="2126" w:type="dxa"/>
            <w:vMerge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268" w:type="dxa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9764D0" w:rsidTr="009764D0">
        <w:tc>
          <w:tcPr>
            <w:tcW w:w="2126" w:type="dxa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10" w:type="dxa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2268" w:type="dxa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764D0" w:rsidTr="009764D0">
        <w:tc>
          <w:tcPr>
            <w:tcW w:w="2126" w:type="dxa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10" w:type="dxa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</w:tcPr>
          <w:p w:rsidR="009764D0" w:rsidRDefault="009764D0" w:rsidP="00F338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113</w:t>
            </w:r>
          </w:p>
        </w:tc>
      </w:tr>
    </w:tbl>
    <w:p w:rsidR="009764D0" w:rsidRPr="009764D0" w:rsidRDefault="009764D0" w:rsidP="009764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64D0">
        <w:rPr>
          <w:rFonts w:ascii="Times New Roman" w:hAnsi="Times New Roman" w:cs="Times New Roman"/>
          <w:sz w:val="24"/>
          <w:szCs w:val="24"/>
          <w:lang w:val="ru-RU"/>
        </w:rPr>
        <w:t>Два объекта неправильно предсказаны.</w:t>
      </w:r>
    </w:p>
    <w:p w:rsidR="009764D0" w:rsidRPr="009764D0" w:rsidRDefault="009764D0" w:rsidP="009764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64D0">
        <w:rPr>
          <w:rFonts w:ascii="Times New Roman" w:hAnsi="Times New Roman" w:cs="Times New Roman"/>
          <w:sz w:val="24"/>
          <w:szCs w:val="24"/>
          <w:lang w:val="ru-RU"/>
        </w:rPr>
        <w:t>Оценка качества модели (</w:t>
      </w:r>
      <w:r w:rsidRPr="009764D0">
        <w:rPr>
          <w:rFonts w:ascii="Times New Roman" w:hAnsi="Times New Roman" w:cs="Times New Roman"/>
          <w:sz w:val="24"/>
          <w:szCs w:val="24"/>
        </w:rPr>
        <w:t>accuracy</w:t>
      </w:r>
      <w:r w:rsidRPr="009764D0">
        <w:rPr>
          <w:rFonts w:ascii="Times New Roman" w:hAnsi="Times New Roman" w:cs="Times New Roman"/>
          <w:sz w:val="24"/>
          <w:szCs w:val="24"/>
          <w:lang w:val="ru-RU"/>
        </w:rPr>
        <w:t>) рассчитывалась как доля правильно классифицированных объектов (количество правильно классифицированных объектов к общему числу объектов):</w:t>
      </w:r>
    </w:p>
    <w:p w:rsidR="009764D0" w:rsidRPr="009764D0" w:rsidRDefault="009764D0" w:rsidP="009764D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764D0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2820" w:dyaOrig="1120">
          <v:shape id="_x0000_i1026" type="#_x0000_t75" style="width:139.5pt;height:56.25pt" o:ole="">
            <v:imagedata r:id="rId22" o:title=""/>
          </v:shape>
          <o:OLEObject Type="Embed" ProgID="Equation.DSMT4" ShapeID="_x0000_i1026" DrawAspect="Content" ObjectID="_1668010503" r:id="rId23"/>
        </w:object>
      </w:r>
      <w:r w:rsidRPr="009764D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764D0" w:rsidRDefault="009764D0" w:rsidP="009764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ru-RU"/>
        </w:rPr>
      </w:pPr>
      <w:r w:rsidRPr="009764D0">
        <w:rPr>
          <w:rFonts w:ascii="Times New Roman" w:hAnsi="Times New Roman" w:cs="Times New Roman"/>
          <w:sz w:val="24"/>
          <w:szCs w:val="24"/>
          <w:lang w:val="ru-RU"/>
        </w:rPr>
        <w:t>Чувствительность модели (</w:t>
      </w:r>
      <w:r w:rsidRPr="009764D0">
        <w:rPr>
          <w:rFonts w:ascii="Times New Roman" w:hAnsi="Times New Roman" w:cs="Times New Roman"/>
          <w:sz w:val="24"/>
          <w:szCs w:val="24"/>
          <w:shd w:val="clear" w:color="auto" w:fill="FFFFFF"/>
        </w:rPr>
        <w:t>Sensitivity</w:t>
      </w:r>
      <w:r w:rsidRPr="009764D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равна </w:t>
      </w:r>
      <w:r w:rsidRPr="009764D0">
        <w:rPr>
          <w:rFonts w:ascii="Times New Roman" w:hAnsi="Times New Roman" w:cs="Times New Roman"/>
          <w:sz w:val="24"/>
          <w:szCs w:val="24"/>
          <w:lang w:val="ru-RU"/>
        </w:rPr>
        <w:t xml:space="preserve">проценту </w:t>
      </w:r>
      <w:r w:rsidRPr="009764D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верно предсказанных позитивных исходов. Ее рассчитывают по матрице неточности: (113/(113+2))*100%=</w:t>
      </w:r>
      <w:r w:rsidRPr="009764D0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ru-RU"/>
        </w:rPr>
        <w:t>98.26%</w:t>
      </w:r>
      <w:r w:rsidRPr="009764D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 Специфичность модели (</w:t>
      </w:r>
      <w:r w:rsidRPr="009764D0">
        <w:rPr>
          <w:rFonts w:ascii="Times New Roman" w:hAnsi="Times New Roman" w:cs="Times New Roman"/>
          <w:sz w:val="24"/>
          <w:szCs w:val="24"/>
          <w:shd w:val="clear" w:color="auto" w:fill="FFFFFF"/>
        </w:rPr>
        <w:t>Specificity</w:t>
      </w:r>
      <w:r w:rsidRPr="009764D0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) показывает процент верно предсказанных негативных исходов: (25/(25+0))*100%= 100%. Построенная модель на 100% предсказывает отсутствие положительной динамики при лечении больных туберкулезом в стационаре и на </w:t>
      </w:r>
      <w:r w:rsidRPr="009764D0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ru-RU"/>
        </w:rPr>
        <w:t>98.26% - наличие положительной динамики.</w:t>
      </w:r>
    </w:p>
    <w:p w:rsidR="002B60DD" w:rsidRPr="002B60DD" w:rsidRDefault="00AA401A" w:rsidP="00AA401A">
      <w:pPr>
        <w:pStyle w:val="a3"/>
        <w:tabs>
          <w:tab w:val="left" w:pos="1845"/>
        </w:tabs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A401A">
        <w:rPr>
          <w:rFonts w:ascii="Times New Roman" w:hAnsi="Times New Roman" w:cs="Times New Roman"/>
          <w:color w:val="111111"/>
          <w:sz w:val="24"/>
          <w:szCs w:val="24"/>
          <w:lang w:val="ru-RU"/>
        </w:rPr>
        <w:br/>
      </w:r>
      <w:r w:rsidR="002B60DD" w:rsidRPr="002B60DD">
        <w:rPr>
          <w:rFonts w:ascii="Times New Roman" w:hAnsi="Times New Roman" w:cs="Times New Roman"/>
          <w:b/>
          <w:sz w:val="24"/>
          <w:szCs w:val="24"/>
          <w:lang w:val="ru-RU"/>
        </w:rPr>
        <w:t>Задание</w:t>
      </w:r>
      <w:r w:rsidR="002B60DD" w:rsidRPr="002B60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60DD" w:rsidRPr="002B60DD" w:rsidRDefault="002B60DD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Откройте таблицу данных </w:t>
      </w:r>
      <w:proofErr w:type="spellStart"/>
      <w:r w:rsidRPr="00B50407">
        <w:rPr>
          <w:rFonts w:ascii="Times New Roman" w:hAnsi="Times New Roman" w:cs="Times New Roman"/>
          <w:sz w:val="24"/>
          <w:szCs w:val="24"/>
        </w:rPr>
        <w:t>datlg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(медицинские данные по кардиологии: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зависимая переменная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стоит делать операцию пациенту или нет в зависимости от имеющихся предикторов).</w:t>
      </w:r>
    </w:p>
    <w:p w:rsidR="00B50407" w:rsidRDefault="002B60DD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Нужно построить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пробит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модели и сравнить полученные результаты.</w:t>
      </w:r>
    </w:p>
    <w:p w:rsidR="00F17097" w:rsidRDefault="00F1709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823117" w:rsidRDefault="0082311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F17097" w:rsidRPr="00C70657" w:rsidRDefault="00F17097" w:rsidP="00C70657">
      <w:pPr>
        <w:pStyle w:val="2"/>
        <w:shd w:val="clear" w:color="auto" w:fill="FFFFFF"/>
        <w:rPr>
          <w:b w:val="0"/>
          <w:sz w:val="24"/>
          <w:szCs w:val="24"/>
        </w:rPr>
      </w:pPr>
      <w:r w:rsidRPr="00C70657">
        <w:rPr>
          <w:b w:val="0"/>
          <w:sz w:val="24"/>
          <w:szCs w:val="24"/>
        </w:rPr>
        <w:t>Таблица к</w:t>
      </w:r>
      <w:r w:rsidRPr="00C70657">
        <w:rPr>
          <w:b w:val="0"/>
          <w:color w:val="1E2829"/>
          <w:sz w:val="24"/>
          <w:szCs w:val="24"/>
        </w:rPr>
        <w:t>ритические</w:t>
      </w:r>
      <w:r w:rsidR="00C70657" w:rsidRPr="00C70657">
        <w:rPr>
          <w:b w:val="0"/>
          <w:color w:val="1E2829"/>
          <w:sz w:val="24"/>
          <w:szCs w:val="24"/>
        </w:rPr>
        <w:t xml:space="preserve"> точки распределения </w:t>
      </w:r>
      <w:proofErr w:type="spellStart"/>
      <w:r w:rsidR="00C70657" w:rsidRPr="00C70657">
        <w:rPr>
          <w:b w:val="0"/>
          <w:color w:val="1E2829"/>
          <w:sz w:val="24"/>
          <w:szCs w:val="24"/>
        </w:rPr>
        <w:t>хи-квадрат</w:t>
      </w:r>
      <w:proofErr w:type="spellEnd"/>
      <w:r w:rsidR="00C70657">
        <w:rPr>
          <w:b w:val="0"/>
          <w:color w:val="1E2829"/>
          <w:sz w:val="24"/>
          <w:szCs w:val="24"/>
          <w:shd w:val="clear" w:color="auto" w:fill="FFFFFF"/>
        </w:rPr>
        <w:t>, где α</w:t>
      </w:r>
      <w:r w:rsidRPr="00C70657">
        <w:rPr>
          <w:b w:val="0"/>
          <w:color w:val="1E2829"/>
          <w:sz w:val="24"/>
          <w:szCs w:val="24"/>
          <w:shd w:val="clear" w:color="auto" w:fill="FFFFFF"/>
        </w:rPr>
        <w:t xml:space="preserve"> — уровень значимости α (вероятность), </w:t>
      </w:r>
      <w:r w:rsidR="00C70657">
        <w:rPr>
          <w:b w:val="0"/>
          <w:color w:val="1E2829"/>
          <w:sz w:val="24"/>
          <w:szCs w:val="24"/>
          <w:shd w:val="clear" w:color="auto" w:fill="FFFFFF"/>
          <w:lang w:val="en-US"/>
        </w:rPr>
        <w:t>k</w:t>
      </w:r>
      <w:r w:rsidRPr="00C70657">
        <w:rPr>
          <w:b w:val="0"/>
          <w:color w:val="1E2829"/>
          <w:sz w:val="24"/>
          <w:szCs w:val="24"/>
          <w:shd w:val="clear" w:color="auto" w:fill="FFFFFF"/>
        </w:rPr>
        <w:t xml:space="preserve"> — количество степеней свободы.</w:t>
      </w:r>
    </w:p>
    <w:tbl>
      <w:tblPr>
        <w:tblW w:w="0" w:type="auto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</w:tblGrid>
      <w:tr w:rsidR="00F17097" w:rsidRPr="00F17097" w:rsidTr="00F17097"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7"/>
                <w:szCs w:val="17"/>
                <w:lang w:val="ru-RU" w:eastAsia="ru-RU"/>
              </w:rPr>
            </w:pPr>
            <w:proofErr w:type="spellStart"/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7"/>
                <w:szCs w:val="17"/>
                <w:lang w:val="ru-RU" w:eastAsia="ru-RU"/>
              </w:rPr>
              <w:t>k</w:t>
            </w:r>
            <w:proofErr w:type="spellEnd"/>
          </w:p>
        </w:tc>
        <w:tc>
          <w:tcPr>
            <w:tcW w:w="0" w:type="auto"/>
            <w:gridSpan w:val="13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7"/>
                <w:szCs w:val="17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7"/>
                <w:szCs w:val="17"/>
                <w:lang w:val="ru-RU" w:eastAsia="ru-RU"/>
              </w:rPr>
              <w:t>Уровень значимости α</w:t>
            </w:r>
          </w:p>
        </w:tc>
      </w:tr>
      <w:tr w:rsidR="00F17097" w:rsidRPr="00F17097" w:rsidTr="00F1709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E2829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0,025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0,975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0,995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7,87944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6,63490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5,02389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3,84146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2,70554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1,32330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0,45494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0,10153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0,01579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0,00393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0,00098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0,00016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0,00004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10,59663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9,21034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7,37776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5,99146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4,60517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2,77259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1,38629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0,57536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0,21072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0,10259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0,05064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0,02010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0,01003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12,83816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11,34487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9,34840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7,81473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6,25139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4,10834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2,36597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1,21253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0,58437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0,35185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0,21580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0,11483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0,07172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14,86026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13,27670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11,14329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9,48773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7,77944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5,38527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3,35669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1,92256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1,06362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0,71072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0,48442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0,29711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0,20699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16,74960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15,08627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12,83250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11,07050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9,23636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6,62568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4,35146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2,67460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1,61031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1,14548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0,83121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0,55430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0,41174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18,54758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16,81189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14,44938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12,59159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10,64464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7,84080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5,34812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3,45460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2,20413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1,63538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1,23734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0,87209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0,67573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20,27774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18,47531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16,01276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14,06714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12,01704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9,03715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6,34581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4,25485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2,83311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2,16735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1,68987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1,23904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0,98926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21,95495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20,09024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17,53455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15,50731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13,36157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10,21885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7,34412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5,07064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3,48954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2,73264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2,17973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1,64650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1,34441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23,58935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21,66599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19,02277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16,91898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14,68366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11,38875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8,34283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5,89883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4,16816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3,32511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2,70039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2,08790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1,73493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25,18818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23,20925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20,48318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18,30704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15,98718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12,54886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9,34182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6,73720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4,86518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3,94030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3,24697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2,55821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2,15586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26,75685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24,72497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21,92005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19,67514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17,27501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13,70069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10,34100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7,58414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5,57778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4,57481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3,81575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3,05348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2,60322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28,29952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26,21697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23,33666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21,02607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18,54935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14,84540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11,34032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8,43842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6,30380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5,22603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4,40379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3,57057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3,07382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29,81947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27,68825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24,73560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22,36203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19,81193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15,98391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12,33976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9,29907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7,04150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5,89186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5,00875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4,10692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3,56503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31,31935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29,14124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26,11895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23,68479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21,06414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17,11693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13,33927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10,16531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7,78953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6,57063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5,62873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4,66043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4,07467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32,80132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30,57791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27,48839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24,99579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22,30713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18,24509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14,33886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11,03654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8,54676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7,26094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6,26214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5,22935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4,60092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34,26719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31,99993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28,84535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26,29623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23,54183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19,36886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15,33850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11,91222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9,31224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7,96165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6,90766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5,81221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5,14221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35,71847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33,40866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30,19101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27,58711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24,76904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20,48868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16,33818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12,79193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10,08519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8,67176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7,56419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6,40776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5,69722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37,15645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34,80531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31,52638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28,86930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25,98942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21,60489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17,33790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13,67529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10,86494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9,39046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8,23075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7,01491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6,26480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38,58226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36,19087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32,85233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30,14353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27,20357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22,71781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18,33765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14,56200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11,65091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10,11701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8,90652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7,63273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6,84397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39,99685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37,56623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34,16961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31,41043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28,41198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23,82769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19,33743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15,45177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12,44261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10,85081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9,59078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8,26040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7,43384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41,40106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38,93217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35,47888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32,67057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29,61509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24,93478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20,33723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16,34438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13,23960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11,59131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10,28290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8,89720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8,03365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42,79565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40,28936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36,78071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33,92444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30,81328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26,03927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21,33705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17,23962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14,04149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12,33801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10,98232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9,54249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8,64272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44,18128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41,63840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38,07563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35,17246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32,00690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27,14134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22,33688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18,13730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14,84796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13,09051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11,68855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10,19572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9,26042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45,55851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42,97982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39,36408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36,41503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33,19624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28,24115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23,33673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19,03725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15,65868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13,84843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12,40115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10,85636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9,88623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46,92789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44,31410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40,64647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37,65248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34,38159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29,33885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24,33659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19,93934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16,47341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14,61141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13,11972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11,52398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10,51965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48,28988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45,64168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41,92317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38,88514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35,56317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30,43457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25,33646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20,84343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17,29189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15,37916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13,84391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12,19815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11,16024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49,64492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46,96294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43,19451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40,11327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36,74122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31,52841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26,33634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21,74941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18,11390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16,15140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14,57338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12,87850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11,80759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50,99338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48,27824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44,46079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41,33714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37,91592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32,62049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27,33623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22,65716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18,93924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16,92788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15,30786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13,56471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12,46134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52,33562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49,58788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45,72229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42,55697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39,08747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33,71091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28,33613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23,56659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19,76774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17,70837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16,04707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14,25645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13,12115</w:t>
            </w:r>
          </w:p>
        </w:tc>
      </w:tr>
      <w:tr w:rsidR="00F17097" w:rsidRPr="00F17097" w:rsidTr="00F1709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b/>
                <w:bCs/>
                <w:color w:val="1E2829"/>
                <w:sz w:val="14"/>
                <w:szCs w:val="14"/>
                <w:lang w:val="ru-RU"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53,67196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50,89218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46,97924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43,77297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40,25602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34,79974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29,33603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24,47761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20,59923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18,49266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16,79077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14,95346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17097" w:rsidRPr="00F17097" w:rsidRDefault="00F17097" w:rsidP="00F1709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</w:pPr>
            <w:r w:rsidRPr="00F17097">
              <w:rPr>
                <w:rFonts w:ascii="Verdana" w:eastAsia="Times New Roman" w:hAnsi="Verdana" w:cs="Times New Roman"/>
                <w:i/>
                <w:iCs/>
                <w:color w:val="1E2829"/>
                <w:sz w:val="16"/>
                <w:szCs w:val="16"/>
                <w:lang w:val="ru-RU" w:eastAsia="ru-RU"/>
              </w:rPr>
              <w:t>13,78672</w:t>
            </w:r>
          </w:p>
        </w:tc>
      </w:tr>
    </w:tbl>
    <w:p w:rsidR="00F17097" w:rsidRDefault="00F17097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F30672" w:rsidRDefault="00F30672" w:rsidP="00B50407">
      <w:pPr>
        <w:pStyle w:val="a3"/>
        <w:spacing w:after="12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F30672" w:rsidRDefault="00F30672" w:rsidP="00F30672">
      <w:pPr>
        <w:pStyle w:val="a3"/>
        <w:tabs>
          <w:tab w:val="left" w:pos="1845"/>
        </w:tabs>
        <w:spacing w:after="120" w:line="240" w:lineRule="auto"/>
        <w:ind w:left="0" w:firstLine="567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Источник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>и</w:t>
      </w:r>
      <w:r w:rsidRPr="00AA401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  <w:t xml:space="preserve">: </w:t>
      </w:r>
    </w:p>
    <w:p w:rsidR="00F30672" w:rsidRDefault="00F30672" w:rsidP="00F30672">
      <w:pPr>
        <w:pStyle w:val="a3"/>
        <w:numPr>
          <w:ilvl w:val="0"/>
          <w:numId w:val="2"/>
        </w:numPr>
        <w:tabs>
          <w:tab w:val="left" w:pos="1845"/>
        </w:tabs>
        <w:spacing w:after="120"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ru-RU"/>
        </w:rPr>
      </w:pPr>
      <w:hyperlink r:id="rId24" w:history="1"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https</w:t>
        </w:r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://</w:t>
        </w:r>
        <w:proofErr w:type="spellStart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hranalytic</w:t>
        </w:r>
        <w:proofErr w:type="spellEnd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.</w:t>
        </w:r>
        <w:proofErr w:type="spellStart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ru</w:t>
        </w:r>
        <w:proofErr w:type="spellEnd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/</w:t>
        </w:r>
        <w:proofErr w:type="spellStart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kak</w:t>
        </w:r>
        <w:proofErr w:type="spellEnd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-</w:t>
        </w:r>
        <w:proofErr w:type="spellStart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ponyat</w:t>
        </w:r>
        <w:proofErr w:type="spellEnd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-</w:t>
        </w:r>
        <w:proofErr w:type="spellStart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matrica</w:t>
        </w:r>
        <w:proofErr w:type="spellEnd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-</w:t>
        </w:r>
        <w:proofErr w:type="spellStart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nesootvetstvij</w:t>
        </w:r>
        <w:proofErr w:type="spellEnd"/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-</w:t>
        </w:r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confusion</w:t>
        </w:r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-</w:t>
        </w:r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</w:rPr>
          <w:t>matrix</w:t>
        </w:r>
        <w:r w:rsidRPr="00C24DB1">
          <w:rPr>
            <w:rStyle w:val="aa"/>
            <w:rFonts w:ascii="Times New Roman" w:hAnsi="Times New Roman" w:cs="Times New Roman"/>
            <w:sz w:val="24"/>
            <w:szCs w:val="24"/>
            <w:shd w:val="clear" w:color="auto" w:fill="FFFFFF"/>
            <w:lang w:val="ru-RU"/>
          </w:rPr>
          <w:t>/</w:t>
        </w:r>
      </w:hyperlink>
    </w:p>
    <w:p w:rsidR="00F30672" w:rsidRPr="00F30672" w:rsidRDefault="00F30672" w:rsidP="00F30672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30672">
        <w:rPr>
          <w:rFonts w:ascii="Times New Roman" w:hAnsi="Times New Roman" w:cs="Times New Roman"/>
          <w:sz w:val="24"/>
          <w:szCs w:val="24"/>
          <w:lang w:val="ru-RU"/>
        </w:rPr>
        <w:t>http://distrland.blogspot.com/2018/02/r.html</w:t>
      </w:r>
    </w:p>
    <w:sectPr w:rsidR="00F30672" w:rsidRPr="00F30672" w:rsidSect="005E792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97C" w:rsidRDefault="0062597C" w:rsidP="00B50407">
      <w:pPr>
        <w:spacing w:after="0" w:line="240" w:lineRule="auto"/>
      </w:pPr>
      <w:r>
        <w:separator/>
      </w:r>
    </w:p>
  </w:endnote>
  <w:endnote w:type="continuationSeparator" w:id="0">
    <w:p w:rsidR="0062597C" w:rsidRDefault="0062597C" w:rsidP="00B5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97C" w:rsidRDefault="0062597C" w:rsidP="00B50407">
      <w:pPr>
        <w:spacing w:after="0" w:line="240" w:lineRule="auto"/>
      </w:pPr>
      <w:r>
        <w:separator/>
      </w:r>
    </w:p>
  </w:footnote>
  <w:footnote w:type="continuationSeparator" w:id="0">
    <w:p w:rsidR="0062597C" w:rsidRDefault="0062597C" w:rsidP="00B50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7741C"/>
    <w:multiLevelType w:val="hybridMultilevel"/>
    <w:tmpl w:val="CE3C6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014808"/>
    <w:multiLevelType w:val="hybridMultilevel"/>
    <w:tmpl w:val="722EC4D2"/>
    <w:lvl w:ilvl="0" w:tplc="123CC9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6666F"/>
    <w:rsid w:val="00024AC2"/>
    <w:rsid w:val="000640B6"/>
    <w:rsid w:val="00204AA1"/>
    <w:rsid w:val="002B60DD"/>
    <w:rsid w:val="002C5BD4"/>
    <w:rsid w:val="00330476"/>
    <w:rsid w:val="003A6E75"/>
    <w:rsid w:val="00542417"/>
    <w:rsid w:val="005E792B"/>
    <w:rsid w:val="0062597C"/>
    <w:rsid w:val="00823117"/>
    <w:rsid w:val="008613EE"/>
    <w:rsid w:val="009764D0"/>
    <w:rsid w:val="00AA401A"/>
    <w:rsid w:val="00B50407"/>
    <w:rsid w:val="00C70657"/>
    <w:rsid w:val="00D05BF5"/>
    <w:rsid w:val="00DE5DE4"/>
    <w:rsid w:val="00EA292C"/>
    <w:rsid w:val="00EC6AAB"/>
    <w:rsid w:val="00F1300B"/>
    <w:rsid w:val="00F17097"/>
    <w:rsid w:val="00F30672"/>
    <w:rsid w:val="00F6666F"/>
    <w:rsid w:val="00F8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DE4"/>
  </w:style>
  <w:style w:type="paragraph" w:styleId="2">
    <w:name w:val="heading 2"/>
    <w:basedOn w:val="a"/>
    <w:link w:val="20"/>
    <w:uiPriority w:val="9"/>
    <w:qFormat/>
    <w:rsid w:val="00F17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0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E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40B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504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407"/>
  </w:style>
  <w:style w:type="paragraph" w:styleId="a8">
    <w:name w:val="footer"/>
    <w:basedOn w:val="a"/>
    <w:link w:val="a9"/>
    <w:uiPriority w:val="99"/>
    <w:unhideWhenUsed/>
    <w:rsid w:val="00B504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407"/>
  </w:style>
  <w:style w:type="character" w:styleId="aa">
    <w:name w:val="Hyperlink"/>
    <w:basedOn w:val="a0"/>
    <w:uiPriority w:val="99"/>
    <w:unhideWhenUsed/>
    <w:rsid w:val="005E792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17097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170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Normal (Web)"/>
    <w:basedOn w:val="a"/>
    <w:uiPriority w:val="99"/>
    <w:semiHidden/>
    <w:unhideWhenUsed/>
    <w:rsid w:val="00F1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run">
    <w:name w:val="textrun"/>
    <w:basedOn w:val="a0"/>
    <w:rsid w:val="00F80962"/>
    <w:rPr>
      <w:rFonts w:cs="Times New Roman"/>
    </w:rPr>
  </w:style>
  <w:style w:type="character" w:customStyle="1" w:styleId="spellingerror">
    <w:name w:val="spellingerror"/>
    <w:basedOn w:val="a0"/>
    <w:rsid w:val="00F80962"/>
    <w:rPr>
      <w:rFonts w:cs="Times New Roman"/>
    </w:rPr>
  </w:style>
  <w:style w:type="table" w:styleId="ac">
    <w:name w:val="Table Grid"/>
    <w:basedOn w:val="a1"/>
    <w:uiPriority w:val="59"/>
    <w:rsid w:val="009764D0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extualspellingandgrammarerror">
    <w:name w:val="contextualspellingandgrammarerror"/>
    <w:basedOn w:val="a0"/>
    <w:rsid w:val="009764D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E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40B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504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407"/>
  </w:style>
  <w:style w:type="paragraph" w:styleId="a8">
    <w:name w:val="footer"/>
    <w:basedOn w:val="a"/>
    <w:link w:val="a9"/>
    <w:uiPriority w:val="99"/>
    <w:unhideWhenUsed/>
    <w:rsid w:val="00B504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oginom.ru/articles/input-variable.html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iki.loginom.ru/articles/multiple-linear-regression.html" TargetMode="External"/><Relationship Id="rId12" Type="http://schemas.openxmlformats.org/officeDocument/2006/relationships/image" Target="media/image1.wmf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loginom.ru/articles/random-event.html" TargetMode="External"/><Relationship Id="rId24" Type="http://schemas.openxmlformats.org/officeDocument/2006/relationships/hyperlink" Target="https://hranalytic.ru/kak-ponyat-matrica-nesootvetstvij-confusion-matrix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oleObject" Target="embeddings/oleObject2.bin"/><Relationship Id="rId28" Type="http://schemas.openxmlformats.org/officeDocument/2006/relationships/customXml" Target="../customXml/item1.xml"/><Relationship Id="rId10" Type="http://schemas.openxmlformats.org/officeDocument/2006/relationships/hyperlink" Target="https://wiki.loginom.ru/articles/binary-variable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iki.loginom.ru/articles/output-variable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wmf"/><Relationship Id="rId27" Type="http://schemas.microsoft.com/office/2007/relationships/stylesWithEffects" Target="stylesWithEffects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06C2881251FB42979ECD753AC3451B" ma:contentTypeVersion="3" ma:contentTypeDescription="Создание документа." ma:contentTypeScope="" ma:versionID="c6b6a368973e02ab986682b87db161a4">
  <xsd:schema xmlns:xsd="http://www.w3.org/2001/XMLSchema" xmlns:xs="http://www.w3.org/2001/XMLSchema" xmlns:p="http://schemas.microsoft.com/office/2006/metadata/properties" xmlns:ns2="79e16997-c9c4-49f1-8abe-d47750a79b0a" targetNamespace="http://schemas.microsoft.com/office/2006/metadata/properties" ma:root="true" ma:fieldsID="ad710b40b23a0bdc5d70094e8246297d" ns2:_="">
    <xsd:import namespace="79e16997-c9c4-49f1-8abe-d47750a79b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16997-c9c4-49f1-8abe-d47750a79b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e16997-c9c4-49f1-8abe-d47750a79b0a" xsi:nil="true"/>
  </documentManagement>
</p:properties>
</file>

<file path=customXml/itemProps1.xml><?xml version="1.0" encoding="utf-8"?>
<ds:datastoreItem xmlns:ds="http://schemas.openxmlformats.org/officeDocument/2006/customXml" ds:itemID="{8FEC5D5B-9362-43FF-86DC-36248CA1F9B2}"/>
</file>

<file path=customXml/itemProps2.xml><?xml version="1.0" encoding="utf-8"?>
<ds:datastoreItem xmlns:ds="http://schemas.openxmlformats.org/officeDocument/2006/customXml" ds:itemID="{F5E03324-53E1-4CEA-9F9F-1A0BA5D64D44}"/>
</file>

<file path=customXml/itemProps3.xml><?xml version="1.0" encoding="utf-8"?>
<ds:datastoreItem xmlns:ds="http://schemas.openxmlformats.org/officeDocument/2006/customXml" ds:itemID="{C6A896CC-9116-4CFD-B498-DCE0E3F81E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1188</Words>
  <Characters>6775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    Для ROC-анализ</vt:lpstr>
      <vt:lpstr>    Таблица критические точки распределения хи-квадрат, где α — уровень значимости α</vt:lpstr>
    </vt:vector>
  </TitlesOfParts>
  <Company>RePack by SPecialiST</Company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Катерина</cp:lastModifiedBy>
  <cp:revision>5</cp:revision>
  <dcterms:created xsi:type="dcterms:W3CDTF">2020-11-27T07:11:00Z</dcterms:created>
  <dcterms:modified xsi:type="dcterms:W3CDTF">2020-11-27T09:28:00Z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0x010100B106C2881251FB42979ECD753AC3451B</vt:lpwstr>
  </property>
</Properties>
</file>