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Курсовая работа по ОИБ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  <w:t xml:space="preserve">1) </w:t>
      </w:r>
      <w:r>
        <w:rPr>
          <w:rFonts w:ascii="Times New Roman" w:hAnsi="Times New Roman"/>
          <w:sz w:val="32"/>
          <w:szCs w:val="32"/>
        </w:rPr>
        <w:t>Выбрать объект информатизации и его компоненты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Times New Roman" w:hAnsi="Times New Roman"/>
          <w:sz w:val="32"/>
          <w:szCs w:val="32"/>
        </w:rPr>
        <w:t>Введение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 xml:space="preserve">В качестве  объекта информатизации был выбран аэропорт. Объект информатизации функционирует внутри одного здания. 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>Первым внешним компонентом являются пассажиры, желающие отдохнуть и выбравшие в качестве средства передвижения — самолёт. Для этого им необходимо приобрести авиабилеты. Для этого у них есть две возможности. Первая - лично прийти в кассу в здании аэропорта и приобрести у кассира билет на самолёт. Вторая возможность — зайти на сайт аэропорта, выбрать доступные авиабилеты и приобрести их.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Все данные о пассажирах, рейсах, ценах и билетах хранятся на сервере.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 xml:space="preserve">Для покупки  авиабилета пассажиру необходимо предъявить свои персональные данные. После покупки билетов данные отправляются на сервер, где и хранятся. 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>Бухгалтерия для введения учёта берет все данные с сервера.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>Вторым внешним компонентом является банк. Банк взаимодействует с сервером, от которого получает всю необходимую ему информацию, а также загружает туда данные о транзакциях.</w:t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left"/>
        <w:rPr/>
      </w:pPr>
      <w:r>
        <w:rPr>
          <w:rFonts w:ascii="Times New Roman" w:hAnsi="Times New Roman"/>
          <w:sz w:val="32"/>
          <w:szCs w:val="32"/>
        </w:rPr>
        <w:t>Третьим внешним компонентом является доставка продовольствия на территорию на территорию аэропорта. Все данные о количестве доставленной продукции компания загружает на сервер.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3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  <w:t xml:space="preserve">2) </w:t>
      </w:r>
      <w:r>
        <w:rPr>
          <w:rFonts w:ascii="Times New Roman" w:hAnsi="Times New Roman"/>
          <w:sz w:val="32"/>
          <w:szCs w:val="32"/>
        </w:rPr>
        <w:t>Указать способы передачи данных для всех потоков информации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9171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2"/>
          <w:szCs w:val="32"/>
        </w:rPr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32"/>
          <w:szCs w:val="32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32"/>
          <w:szCs w:val="32"/>
        </w:rPr>
        <w:t>Информация передаётся на бумажном носителе только при взаимодействии кассы с пассажиром. Например, персональные данные пассажира  сканируются кассиром и печатается билет, который возвращается обратно пассажиру. Помимо бумажной копии, копия билета отправляется на почту пассажира.</w:t>
      </w:r>
      <w:r>
        <w:br w:type="page"/>
      </w:r>
    </w:p>
    <w:p>
      <w:pPr>
        <w:pStyle w:val="Normal"/>
        <w:jc w:val="center"/>
        <w:rPr/>
      </w:pPr>
      <w:r>
        <w:rPr>
          <w:rFonts w:ascii="Times New Roman" w:hAnsi="Times New Roman"/>
          <w:b w:val="false"/>
          <w:bCs w:val="false"/>
          <w:i/>
          <w:iCs/>
          <w:sz w:val="32"/>
          <w:szCs w:val="32"/>
        </w:rPr>
        <w:t xml:space="preserve">3) </w:t>
      </w:r>
      <w:r>
        <w:rPr>
          <w:rFonts w:ascii="Times New Roman" w:hAnsi="Times New Roman"/>
          <w:sz w:val="32"/>
          <w:szCs w:val="32"/>
        </w:rPr>
        <w:t>Указать свойства информации, которые необходимо обеспечить</w:t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sans-serif" w:hAnsi="sans-serif"/>
          <w:sz w:val="35"/>
        </w:rPr>
      </w:pPr>
      <w:r>
        <w:rPr>
          <w:rFonts w:ascii="sans-serif" w:hAnsi="sans-serif"/>
          <w:sz w:val="35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33670"/>
            <wp:effectExtent l="0" t="0" r="0" b="0"/>
            <wp:wrapSquare wrapText="largest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36"/>
          <w:szCs w:val="36"/>
        </w:rPr>
      </w:pPr>
      <w:r>
        <w:rPr>
          <w:rFonts w:ascii="Times New Roman" w:hAnsi="Times New Roman"/>
          <w:b w:val="false"/>
          <w:bCs w:val="false"/>
          <w:i/>
          <w:iCs/>
          <w:sz w:val="36"/>
          <w:szCs w:val="36"/>
        </w:rPr>
        <w:t>4) Определить угрозы безопасности информации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1</w:t>
      </w:r>
      <w:r>
        <w:rPr>
          <w:b/>
          <w:bCs/>
          <w:color w:val="21409A"/>
          <w:sz w:val="32"/>
          <w:szCs w:val="32"/>
          <w:vertAlign w:val="subscript"/>
        </w:rPr>
        <w:t xml:space="preserve">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=</w:t>
      </w:r>
      <w:r>
        <w:rPr>
          <w:b/>
          <w:bCs/>
          <w:color w:val="000000"/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[ террорист,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работающий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в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сервере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; свободный доступ во время рабочего дня; подрыв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сервера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,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сервер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, невозможность функционирования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аэропорта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]  </w:t>
      </w:r>
    </w:p>
    <w:p>
      <w:pPr>
        <w:pStyle w:val="Normal"/>
        <w:rPr/>
      </w:pP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Д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: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Сервер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 → Бухгал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терия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b/>
          <w:b/>
          <w:bCs/>
          <w:color w:val="21409A"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2</w:t>
      </w:r>
      <w:r>
        <w:rPr>
          <w:b/>
          <w:bCs/>
          <w:color w:val="21409A"/>
          <w:sz w:val="32"/>
          <w:szCs w:val="32"/>
          <w:vertAlign w:val="subscript"/>
        </w:rPr>
        <w:t xml:space="preserve">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=</w:t>
      </w:r>
      <w:r>
        <w:rPr>
          <w:b/>
          <w:bCs/>
          <w:color w:val="000000"/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системный администратор; неправильное конфигурирование сервера; 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доступ к конфиденциальным данным; утечка данных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] </w:t>
      </w:r>
    </w:p>
    <w:p>
      <w:pPr>
        <w:pStyle w:val="Normal"/>
        <w:rPr/>
      </w:pP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(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К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: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Сервер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 → Бухгалтерия)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можно во все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атак на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стороны</w:t>
      </w:r>
    </w:p>
    <w:p>
      <w:pPr>
        <w:pStyle w:val="Normal"/>
        <w:rPr>
          <w:b w:val="false"/>
          <w:b w:val="false"/>
          <w:bCs w:val="false"/>
          <w:color w:val="EF413D"/>
          <w:position w:val="0"/>
          <w:sz w:val="24"/>
          <w:sz w:val="32"/>
          <w:szCs w:val="32"/>
          <w:vertAlign w:val="baseline"/>
        </w:rPr>
      </w:pPr>
      <w:r>
        <w:rPr/>
      </w:r>
    </w:p>
    <w:p>
      <w:pPr>
        <w:pStyle w:val="Normal"/>
        <w:rPr/>
      </w:pPr>
      <w:r>
        <w:rPr>
          <w:b/>
          <w:bCs/>
          <w:color w:val="21409A"/>
          <w:sz w:val="32"/>
          <w:szCs w:val="32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3</w:t>
      </w:r>
      <w:r>
        <w:rPr>
          <w:position w:val="0"/>
          <w:sz w:val="32"/>
          <w:sz w:val="32"/>
          <w:szCs w:val="32"/>
          <w:vertAlign w:val="baseline"/>
        </w:rPr>
        <w:t xml:space="preserve"> = [</w:t>
      </w:r>
      <w:r>
        <w:rPr>
          <w:position w:val="0"/>
          <w:sz w:val="32"/>
          <w:sz w:val="32"/>
          <w:szCs w:val="32"/>
          <w:vertAlign w:val="baseline"/>
        </w:rPr>
        <w:t xml:space="preserve">уволенный сотрудник, устроившийся работать в доставку еды;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низкая квалификация сотрудников аэропорта; разглашение содержания договоров; договоры; нарушение конфиденциальности договоров </w:t>
      </w:r>
      <w:r>
        <w:rPr>
          <w:position w:val="0"/>
          <w:sz w:val="32"/>
          <w:sz w:val="32"/>
          <w:szCs w:val="32"/>
          <w:vertAlign w:val="baseline"/>
        </w:rPr>
        <w:t>]</w:t>
      </w:r>
      <w:r>
        <w:rPr>
          <w:color w:val="ED1C24"/>
          <w:position w:val="0"/>
          <w:sz w:val="32"/>
          <w:sz w:val="32"/>
          <w:szCs w:val="32"/>
          <w:vertAlign w:val="baseline"/>
        </w:rPr>
        <w:t xml:space="preserve">(К: </w:t>
      </w:r>
      <w:r>
        <w:rPr>
          <w:color w:val="ED1C24"/>
          <w:position w:val="0"/>
          <w:sz w:val="32"/>
          <w:sz w:val="32"/>
          <w:szCs w:val="32"/>
          <w:vertAlign w:val="baseline"/>
        </w:rPr>
        <w:t>Доставка продовольствия</w:t>
      </w:r>
      <w:r>
        <w:rPr>
          <w:color w:val="ED1C24"/>
          <w:position w:val="0"/>
          <w:sz w:val="32"/>
          <w:sz w:val="32"/>
          <w:szCs w:val="32"/>
          <w:vertAlign w:val="baseline"/>
        </w:rPr>
        <w:t xml:space="preserve">→ </w:t>
      </w:r>
      <w:r>
        <w:rPr>
          <w:color w:val="ED1C24"/>
          <w:position w:val="0"/>
          <w:sz w:val="32"/>
          <w:sz w:val="32"/>
          <w:szCs w:val="32"/>
          <w:vertAlign w:val="baseline"/>
        </w:rPr>
        <w:t>Сервер</w:t>
      </w:r>
      <w:r>
        <w:rPr>
          <w:color w:val="ED1C24"/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4</w:t>
      </w:r>
      <w:r>
        <w:rPr>
          <w:b/>
          <w:bCs/>
          <w:color w:val="21409A"/>
          <w:sz w:val="32"/>
          <w:szCs w:val="32"/>
          <w:vertAlign w:val="subscript"/>
        </w:rPr>
        <w:t xml:space="preserve">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искатель приключений, ищущий доступные данные в интернете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; наличие веб- уязвимостей на сайте;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ссылка, позволяющая получить доступ к данным на сервере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; сервер; доступ до данных на сервере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]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К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: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Сервер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→ Болельщик)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5</w:t>
      </w:r>
      <w:r>
        <w:rPr>
          <w:b/>
          <w:bCs/>
          <w:color w:val="21409A"/>
          <w:sz w:val="32"/>
          <w:szCs w:val="32"/>
          <w:vertAlign w:val="subscript"/>
        </w:rPr>
        <w:t xml:space="preserve">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хулиган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; наличие веб- уязвимостей на сайте; применение различных векторов атак на сайт; сервер; доступ до данных на сервере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] 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 xml:space="preserve">(К: 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Сервер</w:t>
      </w:r>
      <w:r>
        <w:rPr>
          <w:b w:val="false"/>
          <w:bCs w:val="false"/>
          <w:color w:val="EF413D"/>
          <w:position w:val="0"/>
          <w:sz w:val="32"/>
          <w:sz w:val="32"/>
          <w:szCs w:val="32"/>
          <w:vertAlign w:val="baseline"/>
        </w:rPr>
        <w:t>→ Бухгалтерия)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</w:t>
      </w:r>
    </w:p>
    <w:p>
      <w:pPr>
        <w:pStyle w:val="Normal"/>
        <w:rPr>
          <w:b w:val="false"/>
          <w:b w:val="false"/>
          <w:bCs w:val="false"/>
          <w:color w:val="CE181E"/>
          <w:position w:val="0"/>
          <w:sz w:val="32"/>
          <w:sz w:val="32"/>
          <w:vertAlign w:val="baseline"/>
        </w:rPr>
      </w:pPr>
      <w:r>
        <w:rPr>
          <w:b w:val="false"/>
          <w:bCs w:val="false"/>
          <w:color w:val="CE181E"/>
          <w:position w:val="0"/>
          <w:sz w:val="32"/>
          <w:sz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6</w:t>
      </w:r>
      <w:r>
        <w:rPr>
          <w:b/>
          <w:bCs/>
          <w:color w:val="21409A"/>
          <w:sz w:val="32"/>
          <w:szCs w:val="32"/>
          <w:vertAlign w:val="subscript"/>
        </w:rPr>
        <w:t xml:space="preserve">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разработчик ПО для бухгалтерии; наличие уязвимостей в проекте; доступ внешних лиц к данным в бухгалтерии; бухгалтерия; потеря  или изменение данных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]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(К: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Бухгалтерия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 → Сервер)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Ц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: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Бухгалтерия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 → Сервер)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7</w:t>
      </w:r>
      <w:r>
        <w:rPr>
          <w:b/>
          <w:bCs/>
          <w:color w:val="21409A"/>
          <w:sz w:val="32"/>
          <w:szCs w:val="32"/>
          <w:vertAlign w:val="subscript"/>
        </w:rPr>
        <w:t xml:space="preserve">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[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>кассир; плохое отношение к сотрудника; доступ к выдаваемой пассажирам информации; данные пассажиров; модификация данных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]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(Ц: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Касса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→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Пассажиры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8</w:t>
      </w:r>
      <w:r>
        <w:rPr>
          <w:b/>
          <w:bCs/>
          <w:color w:val="21409A"/>
          <w:sz w:val="32"/>
          <w:szCs w:val="32"/>
          <w:vertAlign w:val="subscript"/>
        </w:rPr>
        <w:t xml:space="preserve">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[ </w:t>
      </w:r>
      <w:r>
        <w:rPr>
          <w:rFonts w:eastAsia="Noto Sans CJK SC" w:cs="Lohit Devanagari"/>
          <w:b w:val="false"/>
          <w:bCs w:val="false"/>
          <w:color w:val="000000"/>
          <w:kern w:val="2"/>
          <w:position w:val="0"/>
          <w:sz w:val="32"/>
          <w:sz w:val="32"/>
          <w:szCs w:val="32"/>
          <w:vertAlign w:val="baseline"/>
          <w:lang w:val="ru-RU" w:eastAsia="zh-CN" w:bidi="hi-IN"/>
        </w:rPr>
        <w:t>экстрамистические</w:t>
      </w:r>
      <w:r>
        <w:rPr>
          <w:b w:val="false"/>
          <w:bCs w:val="false"/>
          <w:color w:val="000000"/>
          <w:position w:val="0"/>
          <w:sz w:val="32"/>
          <w:sz w:val="32"/>
          <w:szCs w:val="32"/>
          <w:vertAlign w:val="baseline"/>
        </w:rPr>
        <w:t xml:space="preserve">  группировки; плохая репутация аэропорта; подрыв аэропорта; аэропорт; отказ в работе доступе аэропорта  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]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Д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: Сервер→ Банк)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9</w:t>
      </w:r>
      <w:r>
        <w:rPr>
          <w:b/>
          <w:bCs/>
          <w:color w:val="21409A"/>
          <w:sz w:val="32"/>
          <w:szCs w:val="32"/>
          <w:vertAlign w:val="subscript"/>
        </w:rPr>
        <w:t xml:space="preserve">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= [ </w:t>
      </w:r>
      <w:r>
        <w:rPr>
          <w:rFonts w:eastAsia="Noto Sans CJK SC" w:cs="Lohit Devanagari"/>
          <w:b w:val="false"/>
          <w:bCs w:val="false"/>
          <w:color w:val="000000"/>
          <w:kern w:val="2"/>
          <w:position w:val="0"/>
          <w:sz w:val="32"/>
          <w:sz w:val="32"/>
          <w:szCs w:val="32"/>
          <w:vertAlign w:val="baseline"/>
          <w:lang w:val="ru-RU" w:eastAsia="zh-CN" w:bidi="hi-IN"/>
        </w:rPr>
        <w:t>Агент007, устроившийся в доставку продовольствия; отсутствия контроля на вход; подрыв аэропорта; аэропорт; отказ в работе аэропорта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 ]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(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Д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: С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ервер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→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Пассажиры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b/>
          <w:b/>
          <w:bCs/>
          <w:color w:val="21409A"/>
          <w:position w:val="0"/>
          <w:sz w:val="32"/>
          <w:sz w:val="32"/>
          <w:szCs w:val="32"/>
          <w:vertAlign w:val="baseline"/>
        </w:rPr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/>
      </w:pP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УБИ</w:t>
      </w:r>
      <w:r>
        <w:rPr>
          <w:b/>
          <w:bCs/>
          <w:color w:val="21409A"/>
          <w:sz w:val="32"/>
          <w:szCs w:val="32"/>
          <w:vertAlign w:val="subscript"/>
        </w:rPr>
        <w:t>10</w:t>
      </w:r>
      <w:r>
        <w:rPr>
          <w:b/>
          <w:bCs/>
          <w:color w:val="21409A"/>
          <w:sz w:val="32"/>
          <w:szCs w:val="32"/>
          <w:vertAlign w:val="subscript"/>
        </w:rPr>
        <w:t xml:space="preserve">  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>= [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rFonts w:eastAsia="Noto Sans CJK SC" w:cs="Lohit Devanagari"/>
          <w:b w:val="false"/>
          <w:bCs w:val="false"/>
          <w:color w:val="000000"/>
          <w:kern w:val="2"/>
          <w:position w:val="0"/>
          <w:sz w:val="32"/>
          <w:sz w:val="32"/>
          <w:szCs w:val="32"/>
          <w:vertAlign w:val="baseline"/>
          <w:lang w:val="ru-RU" w:eastAsia="zh-CN" w:bidi="hi-IN"/>
        </w:rPr>
        <w:t>Завербованный кассир; свободный доступ к данным пассажира; модификация данных пассажиров; персональные данные пассажиров; потеря или изменения данных пассажиров</w:t>
      </w:r>
      <w:r>
        <w:rPr>
          <w:b/>
          <w:bCs/>
          <w:color w:val="21409A"/>
          <w:position w:val="0"/>
          <w:sz w:val="32"/>
          <w:sz w:val="32"/>
          <w:szCs w:val="32"/>
          <w:vertAlign w:val="baseline"/>
        </w:rPr>
        <w:t xml:space="preserve">] </w:t>
      </w:r>
    </w:p>
    <w:p>
      <w:pPr>
        <w:pStyle w:val="Normal"/>
        <w:rPr/>
      </w:pP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(К,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Ц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 xml:space="preserve">:  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Касса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→ С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ервер</w:t>
      </w:r>
      <w:r>
        <w:rPr>
          <w:b w:val="false"/>
          <w:bCs w:val="false"/>
          <w:color w:val="ED1C24"/>
          <w:position w:val="0"/>
          <w:sz w:val="32"/>
          <w:sz w:val="32"/>
          <w:szCs w:val="32"/>
          <w:vertAlign w:val="baseline"/>
        </w:rPr>
        <w:t>)</w:t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rPr>
          <w:position w:val="0"/>
          <w:sz w:val="32"/>
          <w:sz w:val="32"/>
          <w:szCs w:val="32"/>
          <w:vertAlign w:val="baseline"/>
        </w:rPr>
      </w:pPr>
      <w:r>
        <w:rPr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5) Построить модель нарушителя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pageBreakBefore w:val="false"/>
        <w:jc w:val="center"/>
        <w:rPr>
          <w:rFonts w:ascii="Times New Roman" w:hAnsi="Times New Roman"/>
          <w:b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Формальные модели нарушителей</w:t>
      </w:r>
    </w:p>
    <w:p>
      <w:pPr>
        <w:pStyle w:val="Normal"/>
        <w:rPr/>
      </w:pPr>
      <w:r>
        <w:rPr/>
      </w:r>
    </w:p>
    <w:tbl>
      <w:tblPr>
        <w:tblW w:w="11700" w:type="dxa"/>
        <w:jc w:val="left"/>
        <w:tblInd w:w="-100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530"/>
        <w:gridCol w:w="1080"/>
        <w:gridCol w:w="2070"/>
        <w:gridCol w:w="1530"/>
        <w:gridCol w:w="2828"/>
        <w:gridCol w:w="2662"/>
      </w:tblGrid>
      <w:tr>
        <w:trPr>
          <w:tblHeader w:val="true"/>
        </w:trPr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suppressLineNumbers/>
              <w:tabs>
                <w:tab w:val="left" w:pos="1583" w:leader="none"/>
              </w:tabs>
              <w:ind w:left="-1080" w:right="0" w:hanging="0"/>
              <w:jc w:val="center"/>
              <w:rPr>
                <w:color w:val="00B6BD"/>
              </w:rPr>
            </w:pPr>
            <w:r>
              <w:rPr>
                <w:color w:val="00B6BD"/>
              </w:rPr>
              <w:t xml:space="preserve"> </w:t>
            </w:r>
            <w:r>
              <w:rPr>
                <w:color w:val="00B6BD"/>
              </w:rPr>
              <w:t xml:space="preserve">                </w:t>
            </w:r>
            <w:r>
              <w:rPr>
                <w:color w:val="00B6BD"/>
              </w:rPr>
              <w:t>Нарушитель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Т</w:t>
            </w:r>
            <w:r>
              <w:rPr>
                <w:color w:val="00B6BD"/>
              </w:rPr>
              <w:t>ип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В</w:t>
            </w:r>
            <w:r>
              <w:rPr>
                <w:color w:val="00B6BD"/>
              </w:rPr>
              <w:t>ид</w:t>
            </w:r>
          </w:p>
        </w:tc>
        <w:tc>
          <w:tcPr>
            <w:tcW w:w="1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П</w:t>
            </w:r>
            <w:r>
              <w:rPr>
                <w:color w:val="00B6BD"/>
              </w:rPr>
              <w:t>отенциал</w:t>
            </w:r>
          </w:p>
        </w:tc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Ц</w:t>
            </w:r>
            <w:r>
              <w:rPr>
                <w:color w:val="00B6BD"/>
              </w:rPr>
              <w:t>ель</w:t>
            </w:r>
          </w:p>
        </w:tc>
        <w:tc>
          <w:tcPr>
            <w:tcW w:w="2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color w:val="00B6BD"/>
              </w:rPr>
            </w:pPr>
            <w:r>
              <w:rPr>
                <w:color w:val="00B6BD"/>
              </w:rPr>
              <w:t>В</w:t>
            </w:r>
            <w:r>
              <w:rPr>
                <w:color w:val="00B6BD"/>
              </w:rPr>
              <w:t>озможные способы реализации угроз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Террорист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color w:val="5C2D91"/>
                <w:sz w:val="24"/>
                <w:szCs w:val="24"/>
              </w:rPr>
              <w:t>(УБИ</w:t>
            </w:r>
            <w:r>
              <w:rPr>
                <w:rFonts w:ascii="Times New Roman" w:hAnsi="Times New Roman"/>
                <w:color w:val="5C2D91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color w:val="5C2D91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</w:t>
            </w:r>
            <w:r>
              <w:rPr/>
              <w:t>нутренний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Специальные службы иностранных государств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Высокий</w:t>
            </w:r>
          </w:p>
        </w:tc>
        <w:tc>
          <w:tcPr>
            <w:tcW w:w="28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Нанесение ущерба государству, отдельным его сферам деятельности или секторам экономики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Несанкционированный доступ и воздействия на каналы связи, тех. средства, машинные носители информации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Сис. Админ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color w:val="5C2D91"/>
                <w:sz w:val="24"/>
                <w:szCs w:val="24"/>
              </w:rPr>
              <w:t>(УБИ</w:t>
            </w:r>
            <w:r>
              <w:rPr>
                <w:rFonts w:ascii="Times New Roman" w:hAnsi="Times New Roman"/>
                <w:color w:val="5C2D91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color w:val="5C2D91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Внутренний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Лица, обслуживающие инфраструктуру оператора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Базовый низкий</w:t>
            </w:r>
          </w:p>
        </w:tc>
        <w:tc>
          <w:tcPr>
            <w:tcW w:w="28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Непреднамеренные, неосторожные или неквалифицированные действия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</w:rPr>
              <w:t>Несанкционированный доступ и воздействия на каналы связи, тех. средства, машинные носители информации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Курьер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color w:val="5C2D91"/>
                <w:sz w:val="24"/>
                <w:szCs w:val="24"/>
              </w:rPr>
              <w:t>(УБИ</w:t>
            </w:r>
            <w:r>
              <w:rPr>
                <w:rFonts w:ascii="Times New Roman" w:hAnsi="Times New Roman"/>
                <w:color w:val="5C2D91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/>
                <w:color w:val="5C2D91"/>
                <w:sz w:val="24"/>
                <w:szCs w:val="24"/>
              </w:rPr>
              <w:t>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В</w:t>
            </w:r>
            <w:r>
              <w:rPr/>
              <w:t>нешний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Бывшие работники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Базовый низкий</w:t>
            </w:r>
          </w:p>
        </w:tc>
        <w:tc>
          <w:tcPr>
            <w:tcW w:w="28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Месть за ранее совершенные действия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sans-serif" w:hAnsi="sans-serif"/>
                <w:sz w:val="24"/>
              </w:rPr>
            </w:pPr>
            <w:r>
              <w:rPr>
                <w:rFonts w:ascii="sans-serif" w:hAnsi="sans-serif"/>
                <w:sz w:val="24"/>
              </w:rPr>
              <w:t>Социальная инженерия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И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скатель приключений</w:t>
            </w:r>
          </w:p>
          <w:p>
            <w:pPr>
              <w:pStyle w:val="Normal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нешний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Внешние субъекты (физические лица)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8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Любопытство или желание самореализации (подтверждение статуса)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Перехват информации по оптическому каналу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Х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улиган</w:t>
            </w:r>
          </w:p>
          <w:p>
            <w:pPr>
              <w:pStyle w:val="Normal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</w:rPr>
              <w:t>нешний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Внешние субъекты (физические лица)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8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Выявление уязвимостей с целью их дальнейшей продажи и получения финансовой выгоды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Несанкционированный доступ и социальная инженери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Разработчик ПО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Разработчики, производители, поставщики программных, технических и программно-технических средств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8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Непреднамеренные, неосторожные или неквалифицированные действия 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Несанкционированный доступ и воздействия на каналы связи, тех. средства, машинные носители информации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К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ассир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Внутренний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Пользователи информационной системы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8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Месть за ранее совершенные действия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Несанкционированный доступ и воздействия на каналы связи, тех. средства, машинные носители информации</w:t>
            </w:r>
          </w:p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000000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Э</w:t>
            </w: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000000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кстрамистические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 xml:space="preserve"> группировки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Террористические, экстремистские группировки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повышенный</w:t>
            </w:r>
          </w:p>
        </w:tc>
        <w:tc>
          <w:tcPr>
            <w:tcW w:w="28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>
              <w:rPr>
                <w:rFonts w:ascii="Times New Roman" w:hAnsi="Times New Roman"/>
                <w:sz w:val="24"/>
                <w:szCs w:val="24"/>
              </w:rPr>
              <w:t>естабилизация деятельности органов государственной власти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Социальная инженерия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position w:val="0"/>
                <w:sz w:val="24"/>
                <w:sz w:val="24"/>
                <w:szCs w:val="24"/>
                <w:vertAlign w:val="baseline"/>
              </w:rPr>
              <w:t>Агент007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Внешний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Специальные службы иностранных государств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Высокий</w:t>
            </w:r>
          </w:p>
        </w:tc>
        <w:tc>
          <w:tcPr>
            <w:tcW w:w="28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Нанесение ущерба государству, отдельным его сферам деятельности или секторам экономики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Перехват информации по оптическому каналу</w:t>
            </w:r>
          </w:p>
        </w:tc>
      </w:tr>
      <w:tr>
        <w:trPr/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Noto Sans CJK SC" w:cs="Lohit Devanagari" w:ascii="Times New Roman" w:hAnsi="Times New Roman"/>
                <w:b w:val="false"/>
                <w:bCs w:val="false"/>
                <w:color w:val="000000"/>
                <w:kern w:val="2"/>
                <w:position w:val="0"/>
                <w:sz w:val="24"/>
                <w:sz w:val="24"/>
                <w:szCs w:val="24"/>
                <w:vertAlign w:val="baseline"/>
                <w:lang w:val="ru-RU" w:eastAsia="zh-CN" w:bidi="hi-IN"/>
              </w:rPr>
              <w:t>Завербованный кассир</w:t>
            </w:r>
          </w:p>
          <w:p>
            <w:pPr>
              <w:pStyle w:val="TableContents"/>
              <w:rPr>
                <w:rFonts w:ascii="Times New Roman" w:hAnsi="Times New Roman"/>
                <w:color w:val="5C2D91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(УБИ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/>
                <w:b w:val="false"/>
                <w:bCs w:val="false"/>
                <w:color w:val="5C2D91"/>
                <w:position w:val="0"/>
                <w:sz w:val="24"/>
                <w:sz w:val="24"/>
                <w:szCs w:val="24"/>
                <w:vertAlign w:val="baseline"/>
              </w:rPr>
              <w:t>)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Внутренний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Пользователи информационной системы</w:t>
            </w:r>
          </w:p>
        </w:tc>
        <w:tc>
          <w:tcPr>
            <w:tcW w:w="15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Базовый низкий</w:t>
            </w:r>
          </w:p>
        </w:tc>
        <w:tc>
          <w:tcPr>
            <w:tcW w:w="282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Месть за ранее совершенные действия</w:t>
            </w:r>
          </w:p>
        </w:tc>
        <w:tc>
          <w:tcPr>
            <w:tcW w:w="26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Несанкционированный доступ и воздействия на каналы связи, тех. средства, машинные носители информации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6) Определить уровень проектной защищенности</w:t>
      </w:r>
    </w:p>
    <w:p>
      <w:pPr>
        <w:pStyle w:val="Normal"/>
        <w:rPr>
          <w:rFonts w:ascii="sans-serif" w:hAnsi="sans-serif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sans-serif" w:hAnsi="sans-serif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pageBreakBefore w:val="false"/>
        <w:jc w:val="center"/>
        <w:rPr>
          <w:rFonts w:ascii="Times New Roman" w:hAnsi="Times New Roman"/>
          <w:b/>
          <w:b/>
          <w:bCs/>
          <w:i/>
          <w:i/>
          <w:iCs/>
          <w:position w:val="0"/>
          <w:sz w:val="40"/>
          <w:sz w:val="40"/>
          <w:szCs w:val="40"/>
          <w:vertAlign w:val="baseline"/>
        </w:rPr>
      </w:pPr>
      <w:r>
        <w:rPr>
          <w:rFonts w:ascii="Times New Roman" w:hAnsi="Times New Roman"/>
          <w:b/>
          <w:bCs/>
          <w:i/>
          <w:iCs/>
          <w:position w:val="0"/>
          <w:sz w:val="40"/>
          <w:sz w:val="40"/>
          <w:szCs w:val="40"/>
          <w:vertAlign w:val="baseline"/>
        </w:rPr>
        <w:t>Уровень проектной защищенности</w:t>
      </w:r>
    </w:p>
    <w:tbl>
      <w:tblPr>
        <w:tblW w:w="11649" w:type="dxa"/>
        <w:jc w:val="left"/>
        <w:tblInd w:w="-1029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8100"/>
        <w:gridCol w:w="1350"/>
        <w:gridCol w:w="1170"/>
        <w:gridCol w:w="1029"/>
      </w:tblGrid>
      <w:tr>
        <w:trPr>
          <w:tblHeader w:val="true"/>
        </w:trPr>
        <w:tc>
          <w:tcPr>
            <w:tcW w:w="810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С</w:t>
            </w: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 xml:space="preserve">труктурно-функциональные характеристики информационной системы, условия </w:t>
            </w: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её</w:t>
            </w: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 xml:space="preserve"> эксплуатации</w:t>
            </w:r>
          </w:p>
        </w:tc>
        <w:tc>
          <w:tcPr>
            <w:tcW w:w="35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У</w:t>
            </w: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ровень защищенности</w:t>
            </w:r>
          </w:p>
        </w:tc>
      </w:tr>
      <w:tr>
        <w:trPr/>
        <w:tc>
          <w:tcPr>
            <w:tcW w:w="810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  <w:t>Высокий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  <w:t>Средний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66B3"/>
                <w:kern w:val="2"/>
                <w:sz w:val="24"/>
                <w:szCs w:val="24"/>
                <w:lang w:val="ru-RU" w:eastAsia="zh-CN" w:bidi="hi-IN"/>
              </w:rPr>
              <w:t>Низкий</w:t>
            </w:r>
          </w:p>
        </w:tc>
      </w:tr>
      <w:tr>
        <w:trPr/>
        <w:tc>
          <w:tcPr>
            <w:tcW w:w="8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rFonts w:ascii="Liberation Serif" w:hAnsi="Liberation Serif"/>
                <w:color w:val="A3238E"/>
                <w:sz w:val="24"/>
                <w:szCs w:val="24"/>
              </w:rPr>
              <w:t xml:space="preserve">1. </w:t>
            </w:r>
            <w:r>
              <w:rPr>
                <w:rFonts w:ascii="Liberation Serif" w:hAnsi="Liberation Serif"/>
                <w:color w:val="A3238E"/>
                <w:sz w:val="24"/>
                <w:szCs w:val="24"/>
              </w:rPr>
              <w:t>По структуре информационной системы:</w:t>
            </w:r>
          </w:p>
          <w:p>
            <w:pPr>
              <w:pStyle w:val="TableContents"/>
              <w:rPr>
                <w:rFonts w:ascii="sans-serif" w:hAnsi="sans-serif"/>
                <w:sz w:val="32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локальная информационная система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rFonts w:ascii="Liberation Serif" w:hAnsi="Liberation Serif"/>
                <w:color w:val="A3238E"/>
                <w:sz w:val="24"/>
                <w:szCs w:val="24"/>
              </w:rPr>
              <w:t>2. По используемым информационным технологиям: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Liberation Serif" w:hAnsi="Liberation Serif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  </w:t>
            </w:r>
            <w:r>
              <w:rPr>
                <w:rFonts w:eastAsia="Noto Sans CJK SC" w:cs="Lohit Devanagari" w:ascii="Liberation Serif" w:hAnsi="Liberation Serif"/>
                <w:color w:val="000000"/>
                <w:kern w:val="2"/>
                <w:sz w:val="24"/>
                <w:szCs w:val="24"/>
                <w:lang w:val="ru-RU" w:eastAsia="zh-CN" w:bidi="hi-IN"/>
              </w:rPr>
              <w:t>системы с технологиями беспроводного доступа;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 xml:space="preserve">  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8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rFonts w:ascii="Liberation Serif" w:hAnsi="Liberation Serif"/>
                <w:color w:val="A3238E"/>
                <w:sz w:val="24"/>
                <w:szCs w:val="24"/>
              </w:rPr>
              <w:t>3. По архитектуре информационной системы:</w:t>
            </w:r>
          </w:p>
          <w:p>
            <w:pPr>
              <w:pStyle w:val="TableContents"/>
              <w:numPr>
                <w:ilvl w:val="0"/>
                <w:numId w:val="1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системы на основе «тонкого клиента»;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файл-серверные системы;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центры обработки данных;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использование разных типов операционных систем;</w:t>
            </w:r>
          </w:p>
          <w:p>
            <w:pPr>
              <w:pStyle w:val="TableContents"/>
              <w:numPr>
                <w:ilvl w:val="0"/>
                <w:numId w:val="2"/>
              </w:num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Fonts w:ascii="Liberation Serif" w:hAnsi="Liberation Serif"/>
                <w:color w:val="000000"/>
                <w:sz w:val="24"/>
                <w:szCs w:val="24"/>
              </w:rPr>
              <w:t>использование выделенных каналов связи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rFonts w:ascii="Liberation Serif" w:hAnsi="Liberation Serif"/>
                <w:color w:val="A3238E"/>
                <w:sz w:val="24"/>
                <w:szCs w:val="24"/>
              </w:rPr>
              <w:t xml:space="preserve">4. По наличию (отсутствию) </w:t>
            </w:r>
            <w:r>
              <w:rPr>
                <w:rFonts w:ascii="Liberation Serif" w:hAnsi="Liberation Serif"/>
                <w:color w:val="A3238E"/>
                <w:sz w:val="24"/>
                <w:szCs w:val="24"/>
              </w:rPr>
              <w:t>взаимосвязей</w:t>
            </w:r>
            <w:r>
              <w:rPr>
                <w:rFonts w:ascii="Liberation Serif" w:hAnsi="Liberation Serif"/>
                <w:color w:val="A3238E"/>
                <w:sz w:val="24"/>
                <w:szCs w:val="24"/>
              </w:rPr>
              <w:t xml:space="preserve"> с иными информационными системами: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Liberation Serif" w:hAnsi="Liberation Serif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 </w:t>
            </w:r>
            <w:r>
              <w:rPr>
                <w:rFonts w:eastAsia="Noto Sans CJK SC" w:cs="Lohit Devanagari" w:ascii="Liberation Serif" w:hAnsi="Liberation Serif"/>
                <w:color w:val="000000"/>
                <w:kern w:val="2"/>
                <w:sz w:val="24"/>
                <w:szCs w:val="24"/>
                <w:lang w:val="ru-RU" w:eastAsia="zh-CN" w:bidi="hi-IN"/>
              </w:rPr>
              <w:t>взаимодействующая с системами;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8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rFonts w:ascii="Liberation Serif" w:hAnsi="Liberation Serif"/>
                <w:color w:val="A3238E"/>
                <w:sz w:val="24"/>
                <w:szCs w:val="24"/>
              </w:rPr>
              <w:t>5. По наличию (отсутствию) взаимосвязей (подключений) к сетям связи общего пользования: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Liberation Serif" w:hAnsi="Liberation Serif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</w:t>
            </w:r>
            <w:r>
              <w:rPr>
                <w:rFonts w:eastAsia="Noto Sans CJK SC" w:cs="Lohit Devanagari" w:ascii="Liberation Serif" w:hAnsi="Liberation Serif"/>
                <w:color w:val="000000"/>
                <w:kern w:val="2"/>
                <w:sz w:val="24"/>
                <w:szCs w:val="24"/>
                <w:lang w:val="ru-RU" w:eastAsia="zh-CN" w:bidi="hi-IN"/>
              </w:rPr>
              <w:t>подключённая</w:t>
            </w:r>
            <w:r>
              <w:rPr>
                <w:rFonts w:eastAsia="Noto Sans CJK SC" w:cs="Lohit Devanagari" w:ascii="Liberation Serif" w:hAnsi="Liberation Serif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через выделенную инфраструктуру (gov.ru или иную);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rFonts w:ascii="Liberation Serif" w:hAnsi="Liberation Serif"/>
                <w:color w:val="A3238E"/>
                <w:sz w:val="24"/>
                <w:szCs w:val="24"/>
              </w:rPr>
              <w:t>6. По размещению технических средств: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Liberation Serif" w:hAnsi="Liberation Serif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</w:t>
            </w:r>
            <w:r>
              <w:rPr>
                <w:rFonts w:eastAsia="Noto Sans CJK SC" w:cs="Lohit Devanagari" w:ascii="Liberation Serif" w:hAnsi="Liberation Serif"/>
                <w:color w:val="000000"/>
                <w:kern w:val="2"/>
                <w:sz w:val="24"/>
                <w:szCs w:val="24"/>
                <w:lang w:val="ru-RU" w:eastAsia="zh-CN" w:bidi="hi-IN"/>
              </w:rPr>
              <w:t>расположенные в пределах одной контролируемой зоны;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rFonts w:ascii="Liberation Serif" w:hAnsi="Liberation Serif"/>
                <w:color w:val="A3238E"/>
                <w:sz w:val="24"/>
                <w:szCs w:val="24"/>
              </w:rPr>
              <w:t>7. По режимам обработки информации в информационной системе: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Liberation Serif" w:hAnsi="Liberation Serif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</w:t>
            </w:r>
            <w:r>
              <w:rPr>
                <w:rFonts w:eastAsia="Noto Sans CJK SC" w:cs="Lohit Devanagari" w:ascii="Liberation Serif" w:hAnsi="Liberation Serif"/>
                <w:color w:val="000000"/>
                <w:kern w:val="2"/>
                <w:sz w:val="24"/>
                <w:szCs w:val="24"/>
                <w:lang w:val="ru-RU" w:eastAsia="zh-CN" w:bidi="hi-IN"/>
              </w:rPr>
              <w:t>многопользовательский;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</w:tr>
      <w:tr>
        <w:trPr/>
        <w:tc>
          <w:tcPr>
            <w:tcW w:w="8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rFonts w:ascii="Liberation Serif" w:hAnsi="Liberation Serif"/>
                <w:color w:val="A3238E"/>
                <w:sz w:val="24"/>
                <w:szCs w:val="24"/>
              </w:rPr>
              <w:t>8. По режимам разграничения прав доступа: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Liberation Serif" w:hAnsi="Liberation Serif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</w:t>
            </w:r>
            <w:r>
              <w:rPr>
                <w:rFonts w:eastAsia="Noto Sans CJK SC" w:cs="Lohit Devanagari" w:ascii="Liberation Serif" w:hAnsi="Liberation Serif"/>
                <w:color w:val="000000"/>
                <w:kern w:val="2"/>
                <w:sz w:val="24"/>
                <w:szCs w:val="24"/>
                <w:lang w:val="ru-RU" w:eastAsia="zh-CN" w:bidi="hi-IN"/>
              </w:rPr>
              <w:t>с разграничением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rFonts w:ascii="Liberation Serif" w:hAnsi="Liberation Serif"/>
                <w:color w:val="A3238E"/>
                <w:sz w:val="24"/>
                <w:szCs w:val="24"/>
              </w:rPr>
              <w:t>9. По режимам разделения функций по управлению информационной системой: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Liberation Serif" w:hAnsi="Liberation Serif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</w:t>
            </w:r>
            <w:r>
              <w:rPr>
                <w:rFonts w:eastAsia="Noto Sans CJK SC" w:cs="Lohit Devanagari" w:ascii="Liberation Serif" w:hAnsi="Liberation Serif"/>
                <w:color w:val="000000"/>
                <w:kern w:val="2"/>
                <w:sz w:val="24"/>
                <w:szCs w:val="24"/>
                <w:lang w:val="ru-RU" w:eastAsia="zh-CN" w:bidi="hi-IN"/>
              </w:rPr>
              <w:t>выделение рабочих мест для администрирования в отдельный домен;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1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/>
                <w:color w:val="A3238E"/>
                <w:sz w:val="24"/>
                <w:szCs w:val="24"/>
              </w:rPr>
            </w:pPr>
            <w:r>
              <w:rPr>
                <w:rFonts w:ascii="Liberation Serif" w:hAnsi="Liberation Serif"/>
                <w:color w:val="A3238E"/>
                <w:sz w:val="24"/>
                <w:szCs w:val="24"/>
              </w:rPr>
              <w:t>10. По подходам к сегментированию информационной системы: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000000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 w:ascii="Liberation Serif" w:hAnsi="Liberation Serif"/>
                <w:color w:val="000000"/>
                <w:kern w:val="2"/>
                <w:sz w:val="24"/>
                <w:szCs w:val="24"/>
                <w:lang w:val="ru-RU" w:eastAsia="zh-CN" w:bidi="hi-IN"/>
              </w:rPr>
              <w:t xml:space="preserve">     </w:t>
            </w:r>
            <w:r>
              <w:rPr>
                <w:rFonts w:eastAsia="Noto Sans CJK SC" w:cs="Lohit Devanagari" w:ascii="Liberation Serif" w:hAnsi="Liberation Serif"/>
                <w:color w:val="000000"/>
                <w:kern w:val="2"/>
                <w:sz w:val="24"/>
                <w:szCs w:val="24"/>
                <w:lang w:val="ru-RU" w:eastAsia="zh-CN" w:bidi="hi-IN"/>
              </w:rPr>
              <w:t>с сегментированием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  <w:tc>
          <w:tcPr>
            <w:tcW w:w="117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+</w:t>
            </w:r>
          </w:p>
        </w:tc>
        <w:tc>
          <w:tcPr>
            <w:tcW w:w="10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/>
          <w:b/>
          <w:b/>
          <w:bCs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Итого: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«+» в высоком уровне: </w:t>
        <w:tab/>
        <w:t xml:space="preserve"> 2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«+» в среднем уровне:   7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«+» в низком   уровне:   5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В высоком и среднем вместе: 9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Всего:  2 + 7 + 5 = 14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5</w:t>
      </w: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/13 = 0.</w:t>
      </w: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357</w:t>
      </w: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 * 100% =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35.7</w:t>
      </w: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% 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&gt; 10% =&gt; 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position w:val="0"/>
          <w:sz w:val="36"/>
          <w:sz w:val="36"/>
          <w:szCs w:val="36"/>
          <w:vertAlign w:val="baseline"/>
        </w:rPr>
        <w:t xml:space="preserve">Проектная защищенность </w:t>
      </w:r>
      <w:r>
        <w:rPr>
          <w:rFonts w:ascii="Times New Roman" w:hAnsi="Times New Roman"/>
          <w:b/>
          <w:bCs/>
          <w:i w:val="false"/>
          <w:iCs w:val="false"/>
          <w:position w:val="0"/>
          <w:sz w:val="36"/>
          <w:sz w:val="36"/>
          <w:szCs w:val="36"/>
          <w:vertAlign w:val="baseline"/>
        </w:rPr>
        <w:t>низкая</w:t>
      </w:r>
      <w:r>
        <w:br w:type="page"/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7) Определить актуальность угроз</w:t>
      </w:r>
    </w:p>
    <w:p>
      <w:pPr>
        <w:pStyle w:val="Normal"/>
        <w:rPr>
          <w:rFonts w:ascii="sans-serif" w:hAnsi="sans-serif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sans-serif" w:hAnsi="sans-serif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tbl>
      <w:tblPr>
        <w:tblW w:w="11605" w:type="dxa"/>
        <w:jc w:val="left"/>
        <w:tblInd w:w="-99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5"/>
        <w:gridCol w:w="2510"/>
        <w:gridCol w:w="2304"/>
        <w:gridCol w:w="1609"/>
        <w:gridCol w:w="1609"/>
        <w:gridCol w:w="2578"/>
      </w:tblGrid>
      <w:tr>
        <w:trPr>
          <w:tblHeader w:val="true"/>
        </w:trPr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/>
            </w:pPr>
            <w:r>
              <w:rPr/>
            </w:r>
          </w:p>
        </w:tc>
        <w:tc>
          <w:tcPr>
            <w:tcW w:w="2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jc w:val="center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У</w:t>
            </w: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ровень проектной защищенности</w:t>
            </w:r>
          </w:p>
        </w:tc>
        <w:tc>
          <w:tcPr>
            <w:tcW w:w="2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П</w:t>
            </w: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отенциал нарушителя</w:t>
            </w: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В</w:t>
            </w: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озможность реализации угрозы</w:t>
            </w:r>
          </w:p>
        </w:tc>
        <w:tc>
          <w:tcPr>
            <w:tcW w:w="16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С</w:t>
            </w: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тепень ущерба</w:t>
            </w:r>
          </w:p>
        </w:tc>
        <w:tc>
          <w:tcPr>
            <w:tcW w:w="2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А</w:t>
            </w: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ктуальность угрозы</w:t>
            </w:r>
          </w:p>
        </w:tc>
      </w:tr>
      <w:tr>
        <w:trPr/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1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25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2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5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3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5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4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5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5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5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6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5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7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5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8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С</w:t>
            </w:r>
          </w:p>
        </w:tc>
        <w:tc>
          <w:tcPr>
            <w:tcW w:w="25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9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25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  <w:tr>
        <w:trPr/>
        <w:tc>
          <w:tcPr>
            <w:tcW w:w="99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5C2D91"/>
              </w:rPr>
            </w:pPr>
            <w:r>
              <w:rPr>
                <w:b/>
                <w:bCs/>
                <w:color w:val="5C2D91"/>
              </w:rPr>
              <w:t>УБИ</w:t>
            </w:r>
            <w:r>
              <w:rPr>
                <w:b/>
                <w:bCs/>
                <w:color w:val="5C2D91"/>
                <w:vertAlign w:val="subscript"/>
              </w:rPr>
              <w:t>10</w:t>
            </w:r>
          </w:p>
        </w:tc>
        <w:tc>
          <w:tcPr>
            <w:tcW w:w="25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3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В</w:t>
            </w:r>
          </w:p>
        </w:tc>
        <w:tc>
          <w:tcPr>
            <w:tcW w:w="16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Н</w:t>
            </w:r>
          </w:p>
        </w:tc>
        <w:tc>
          <w:tcPr>
            <w:tcW w:w="25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EF413D" w:val="clear"/>
          </w:tcPr>
          <w:p>
            <w:pPr>
              <w:pStyle w:val="TableContents"/>
              <w:jc w:val="center"/>
              <w:rPr/>
            </w:pPr>
            <w:r>
              <w:rPr/>
              <w:t>А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8) Определить для актуальных угроз меры защиты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24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 xml:space="preserve"> </w:t>
      </w: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информации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tbl>
      <w:tblPr>
        <w:tblW w:w="11700" w:type="dxa"/>
        <w:jc w:val="left"/>
        <w:tblInd w:w="-1017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067"/>
        <w:gridCol w:w="1350"/>
        <w:gridCol w:w="1266"/>
        <w:gridCol w:w="2875"/>
        <w:gridCol w:w="4142"/>
      </w:tblGrid>
      <w:tr>
        <w:trPr>
          <w:tblHeader w:val="true"/>
        </w:trPr>
        <w:tc>
          <w:tcPr>
            <w:tcW w:w="20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Р</w:t>
            </w: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ебро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С</w:t>
            </w: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войство</w:t>
            </w:r>
          </w:p>
        </w:tc>
        <w:tc>
          <w:tcPr>
            <w:tcW w:w="1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У</w:t>
            </w: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гроза</w:t>
            </w:r>
          </w:p>
        </w:tc>
        <w:tc>
          <w:tcPr>
            <w:tcW w:w="2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К</w:t>
            </w: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атегория мер защиты</w:t>
            </w:r>
          </w:p>
        </w:tc>
        <w:tc>
          <w:tcPr>
            <w:tcW w:w="41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Heading"/>
              <w:rPr>
                <w:rFonts w:ascii="Liberation Serif" w:hAnsi="Liberation Serif" w:eastAsia="Noto Sans CJK SC" w:cs="Lohit Devanagari"/>
                <w:b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П</w:t>
            </w:r>
            <w:r>
              <w:rPr>
                <w:rFonts w:eastAsia="Noto Sans CJK SC" w:cs="Lohit Devanagari"/>
                <w:b/>
                <w:bCs/>
                <w:color w:val="00B6BD"/>
                <w:kern w:val="2"/>
                <w:sz w:val="24"/>
                <w:szCs w:val="24"/>
                <w:lang w:val="ru-RU" w:eastAsia="zh-CN" w:bidi="hi-IN"/>
              </w:rPr>
              <w:t>одробно</w:t>
            </w:r>
          </w:p>
        </w:tc>
      </w:tr>
      <w:tr>
        <w:trPr/>
        <w:tc>
          <w:tcPr>
            <w:tcW w:w="2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Сервер</w:t>
            </w: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 xml:space="preserve"> → Бухгал</w:t>
            </w: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терия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Д</w:t>
            </w:r>
          </w:p>
        </w:tc>
        <w:tc>
          <w:tcPr>
            <w:tcW w:w="12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1</w:t>
            </w:r>
          </w:p>
        </w:tc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</w:tc>
        <w:tc>
          <w:tcPr>
            <w:tcW w:w="4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Внедрение контроля доступа в помещения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Введение видеонаблюдения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Более тщательная проверка персонала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Создание условий для соблюдения правил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Пресечение действий нарушителей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  <w:tr>
        <w:trPr/>
        <w:tc>
          <w:tcPr>
            <w:tcW w:w="2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Сервер</w:t>
            </w: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 xml:space="preserve"> → Бухгалтерия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2</w:t>
            </w:r>
          </w:p>
        </w:tc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Технические</w:t>
            </w:r>
          </w:p>
        </w:tc>
        <w:tc>
          <w:tcPr>
            <w:tcW w:w="4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Код ревью</w:t>
            </w:r>
          </w:p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 xml:space="preserve">Введение проверок </w:t>
            </w:r>
          </w:p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Создание тестовой среды</w:t>
            </w:r>
          </w:p>
        </w:tc>
      </w:tr>
      <w:tr>
        <w:trPr/>
        <w:tc>
          <w:tcPr>
            <w:tcW w:w="2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 xml:space="preserve">Доставка продовольствия </w:t>
            </w:r>
            <w:r>
              <w:rPr>
                <w:rFonts w:ascii="Times New Roman" w:hAnsi="Times New Roman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 xml:space="preserve">→ </w:t>
            </w:r>
            <w:r>
              <w:rPr>
                <w:rFonts w:ascii="Times New Roman" w:hAnsi="Times New Roman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Сервер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3</w:t>
            </w:r>
          </w:p>
        </w:tc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</w:tc>
        <w:tc>
          <w:tcPr>
            <w:tcW w:w="4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Проведение обучения персонала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Более тщательная проверка персонала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Создание условий для соблюдения правил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r>
          </w:p>
        </w:tc>
      </w:tr>
      <w:tr>
        <w:trPr/>
        <w:tc>
          <w:tcPr>
            <w:tcW w:w="2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 xml:space="preserve">Сервер </w:t>
            </w: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→ Болельщик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4</w:t>
            </w:r>
          </w:p>
        </w:tc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Технические</w:t>
            </w:r>
          </w:p>
        </w:tc>
        <w:tc>
          <w:tcPr>
            <w:tcW w:w="4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 Проведение аудита веб-сайта и всей компании</w:t>
            </w:r>
          </w:p>
        </w:tc>
      </w:tr>
      <w:tr>
        <w:trPr/>
        <w:tc>
          <w:tcPr>
            <w:tcW w:w="2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 xml:space="preserve">Сервер </w:t>
            </w:r>
            <w:r>
              <w:rPr>
                <w:rFonts w:ascii="Times New Roman" w:hAnsi="Times New Roman"/>
                <w:b w:val="false"/>
                <w:bCs w:val="false"/>
                <w:color w:val="EF413D"/>
                <w:position w:val="0"/>
                <w:sz w:val="24"/>
                <w:sz w:val="24"/>
                <w:szCs w:val="24"/>
                <w:vertAlign w:val="baseline"/>
              </w:rPr>
              <w:t>→ Бухгалтерия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</w:t>
            </w:r>
          </w:p>
        </w:tc>
        <w:tc>
          <w:tcPr>
            <w:tcW w:w="12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5</w:t>
            </w:r>
          </w:p>
        </w:tc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Технические</w:t>
            </w:r>
          </w:p>
        </w:tc>
        <w:tc>
          <w:tcPr>
            <w:tcW w:w="4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- Проведение аудита веб-сайта и всей компании</w:t>
            </w:r>
          </w:p>
        </w:tc>
      </w:tr>
      <w:tr>
        <w:trPr/>
        <w:tc>
          <w:tcPr>
            <w:tcW w:w="2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Бухгалтерия</w:t>
            </w: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 xml:space="preserve"> → Сервер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К,  Ц</w:t>
            </w:r>
          </w:p>
        </w:tc>
        <w:tc>
          <w:tcPr>
            <w:tcW w:w="12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6</w:t>
            </w:r>
          </w:p>
        </w:tc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Технические</w:t>
            </w:r>
          </w:p>
        </w:tc>
        <w:tc>
          <w:tcPr>
            <w:tcW w:w="4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Проведение аудита компании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Введение проверок, в том числе нештатных </w:t>
            </w:r>
          </w:p>
        </w:tc>
      </w:tr>
      <w:tr>
        <w:trPr/>
        <w:tc>
          <w:tcPr>
            <w:tcW w:w="2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 xml:space="preserve">Касса </w:t>
            </w: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 xml:space="preserve">→ </w:t>
            </w: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Пассажиры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Ц</w:t>
            </w:r>
          </w:p>
        </w:tc>
        <w:tc>
          <w:tcPr>
            <w:tcW w:w="12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7</w:t>
            </w:r>
          </w:p>
        </w:tc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</w:tc>
        <w:tc>
          <w:tcPr>
            <w:tcW w:w="4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Создание условий для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сохранения сотрудников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bookmarkStart w:id="0" w:name="__DdeLink__149_1873385009"/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Проведение обучения персонала</w:t>
            </w:r>
            <w:bookmarkEnd w:id="0"/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Введение поощрений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Увеличение заработных плат</w:t>
            </w:r>
          </w:p>
        </w:tc>
      </w:tr>
      <w:tr>
        <w:trPr/>
        <w:tc>
          <w:tcPr>
            <w:tcW w:w="2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 xml:space="preserve">Сервер → 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Банк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Д</w:t>
            </w:r>
          </w:p>
        </w:tc>
        <w:tc>
          <w:tcPr>
            <w:tcW w:w="12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8</w:t>
            </w:r>
          </w:p>
        </w:tc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</w:tc>
        <w:tc>
          <w:tcPr>
            <w:tcW w:w="4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Внедрение контроля доступа в помещения 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Введение видеонаблюдения</w:t>
            </w:r>
          </w:p>
        </w:tc>
      </w:tr>
      <w:tr>
        <w:trPr/>
        <w:tc>
          <w:tcPr>
            <w:tcW w:w="2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С</w:t>
            </w: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 xml:space="preserve">ервер </w:t>
            </w: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 xml:space="preserve">→ </w:t>
            </w: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Пассажиры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Д</w:t>
            </w:r>
          </w:p>
        </w:tc>
        <w:tc>
          <w:tcPr>
            <w:tcW w:w="12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9</w:t>
            </w:r>
          </w:p>
        </w:tc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</w:tc>
        <w:tc>
          <w:tcPr>
            <w:tcW w:w="4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Внедрение контроля доступа в помещения 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Введение видеонаблюдения</w:t>
            </w:r>
          </w:p>
        </w:tc>
      </w:tr>
      <w:tr>
        <w:trPr/>
        <w:tc>
          <w:tcPr>
            <w:tcW w:w="206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 xml:space="preserve">Касса </w:t>
            </w: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 xml:space="preserve">→ </w:t>
            </w:r>
          </w:p>
          <w:p>
            <w:pPr>
              <w:pStyle w:val="Normal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С</w:t>
            </w:r>
            <w:r>
              <w:rPr>
                <w:rFonts w:ascii="Times New Roman" w:hAnsi="Times New Roman"/>
                <w:b w:val="false"/>
                <w:bCs w:val="false"/>
                <w:color w:val="ED1C24"/>
                <w:position w:val="0"/>
                <w:sz w:val="24"/>
                <w:sz w:val="24"/>
                <w:szCs w:val="24"/>
                <w:vertAlign w:val="baseline"/>
              </w:rPr>
              <w:t>ервер</w:t>
            </w:r>
          </w:p>
        </w:tc>
        <w:tc>
          <w:tcPr>
            <w:tcW w:w="135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К,  Ц</w:t>
            </w:r>
          </w:p>
        </w:tc>
        <w:tc>
          <w:tcPr>
            <w:tcW w:w="126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color w:val="5C2D91"/>
              </w:rPr>
            </w:pPr>
            <w:r>
              <w:rPr>
                <w:color w:val="5C2D91"/>
              </w:rPr>
              <w:t>УБИ</w:t>
            </w:r>
            <w:r>
              <w:rPr>
                <w:color w:val="5C2D91"/>
                <w:vertAlign w:val="subscript"/>
              </w:rPr>
              <w:t>10</w:t>
            </w:r>
          </w:p>
        </w:tc>
        <w:tc>
          <w:tcPr>
            <w:tcW w:w="28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/>
              <w:t>Организационные</w:t>
            </w:r>
          </w:p>
        </w:tc>
        <w:tc>
          <w:tcPr>
            <w:tcW w:w="414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Создание условий для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сохранения сотрудников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- Проведение обучения персонала</w:t>
            </w:r>
          </w:p>
          <w:p>
            <w:pPr>
              <w:pStyle w:val="TableContents"/>
              <w:rPr>
                <w:rFonts w:ascii="Liberation Serif" w:hAnsi="Liberation Serif"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</w:pP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- 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>Введение поощрений</w:t>
            </w:r>
            <w:r>
              <w:rPr>
                <w:rFonts w:eastAsia="Noto Sans CJK SC" w:cs="Lohit Devanagari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 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  <w:r>
        <w:br w:type="page"/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  <w:t>9) Составить итоговый список всех мер</w:t>
      </w:r>
    </w:p>
    <w:p>
      <w:pPr>
        <w:pStyle w:val="Normal"/>
        <w:rPr>
          <w:rFonts w:ascii="sans-serif" w:hAnsi="sans-serif"/>
          <w:b w:val="false"/>
          <w:b w:val="false"/>
          <w:bCs w:val="false"/>
          <w:i/>
          <w:i/>
          <w:iCs/>
          <w:position w:val="0"/>
          <w:sz w:val="36"/>
          <w:sz w:val="36"/>
          <w:szCs w:val="36"/>
          <w:vertAlign w:val="baseline"/>
        </w:rPr>
      </w:pPr>
      <w:r>
        <w:rPr>
          <w:rFonts w:ascii="sans-serif" w:hAnsi="sans-serif"/>
          <w:b w:val="false"/>
          <w:bCs w:val="false"/>
          <w:i/>
          <w:iCs/>
          <w:position w:val="0"/>
          <w:sz w:val="36"/>
          <w:sz w:val="36"/>
          <w:szCs w:val="36"/>
          <w:vertAlign w:val="baselin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sans-serif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8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446</TotalTime>
  <Application>LibreOffice/6.0.7.3$Linux_X86_64 LibreOffice_project/00m0$Build-3</Application>
  <Pages>13</Pages>
  <Words>1201</Words>
  <Characters>7869</Characters>
  <CharactersWithSpaces>8886</CharactersWithSpaces>
  <Paragraphs>303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2020-04-30T14:39:00Z</dcterms:created>
  <dc:creator/>
  <dc:description/>
  <dc:language>ru-RU</dc:language>
  <cp:lastModifiedBy/>
  <dcterms:modified xsi:type="dcterms:W3CDTF">2020-05-17T04:24:07Z</dcterms:modified>
  <cp:revision>17</cp:revision>
  <dc:subject/>
  <dc:title/>
</cp:coreProperties>
</file>