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9999D">
      <w:pPr>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人工智能与机器学习报告</w:t>
      </w:r>
    </w:p>
    <w:p w14:paraId="30DA71B0">
      <w:pPr>
        <w:numPr>
          <w:ilvl w:val="0"/>
          <w:numId w:val="1"/>
        </w:num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双向障碍检测</w:t>
      </w:r>
    </w:p>
    <w:p w14:paraId="1F02A17E">
      <w:pPr>
        <w:numPr>
          <w:numId w:val="0"/>
        </w:numPr>
        <w:jc w:val="right"/>
        <w:rPr>
          <w:rFonts w:hint="eastAsia"/>
          <w:lang w:val="en-US" w:eastAsia="zh-CN"/>
        </w:rPr>
      </w:pPr>
      <w:r>
        <w:rPr>
          <w:rFonts w:hint="eastAsia"/>
          <w:lang w:val="en-US" w:eastAsia="zh-CN"/>
        </w:rPr>
        <w:t>3220101111 洪晨辉</w:t>
      </w:r>
    </w:p>
    <w:p w14:paraId="067B8F1D">
      <w:pPr>
        <w:numPr>
          <w:ilvl w:val="0"/>
          <w:numId w:val="2"/>
        </w:numPr>
        <w:jc w:val="both"/>
        <w:rPr>
          <w:rFonts w:hint="default"/>
          <w:b/>
          <w:bCs/>
          <w:lang w:val="en-US" w:eastAsia="zh-CN"/>
        </w:rPr>
        <w:sectPr>
          <w:pgSz w:w="11906" w:h="16838"/>
          <w:pgMar w:top="1440" w:right="1080" w:bottom="1440" w:left="1080" w:header="851" w:footer="992" w:gutter="0"/>
          <w:cols w:space="425" w:num="1"/>
          <w:docGrid w:type="lines" w:linePitch="312" w:charSpace="0"/>
        </w:sectPr>
      </w:pPr>
    </w:p>
    <w:p w14:paraId="0D8135C3">
      <w:pPr>
        <w:numPr>
          <w:ilvl w:val="0"/>
          <w:numId w:val="2"/>
        </w:numPr>
        <w:jc w:val="both"/>
        <w:rPr>
          <w:rFonts w:hint="default"/>
          <w:b/>
          <w:bCs/>
          <w:sz w:val="24"/>
          <w:szCs w:val="32"/>
          <w:lang w:val="en-US" w:eastAsia="zh-CN"/>
        </w:rPr>
      </w:pPr>
      <w:r>
        <w:rPr>
          <w:rFonts w:hint="eastAsia"/>
          <w:b/>
          <w:bCs/>
          <w:sz w:val="24"/>
          <w:szCs w:val="32"/>
          <w:lang w:val="en-US" w:eastAsia="zh-CN"/>
        </w:rPr>
        <w:t>实验</w:t>
      </w:r>
      <w:r>
        <w:rPr>
          <w:rFonts w:hint="eastAsia"/>
          <w:b/>
          <w:bCs/>
          <w:sz w:val="24"/>
          <w:szCs w:val="32"/>
          <w:lang w:val="en-US" w:eastAsia="zh-CN"/>
        </w:rPr>
        <w:t>介绍</w:t>
      </w:r>
    </w:p>
    <w:p w14:paraId="2080BAFD">
      <w:pPr>
        <w:numPr>
          <w:ilvl w:val="1"/>
          <w:numId w:val="2"/>
        </w:numPr>
        <w:jc w:val="both"/>
        <w:rPr>
          <w:rFonts w:hint="eastAsia" w:ascii="黑体" w:hAnsi="黑体" w:eastAsia="黑体" w:cs="黑体"/>
          <w:b w:val="0"/>
          <w:bCs w:val="0"/>
          <w:sz w:val="24"/>
          <w:szCs w:val="32"/>
          <w:lang w:val="en-US" w:eastAsia="zh-CN"/>
        </w:rPr>
      </w:pPr>
      <w:r>
        <w:rPr>
          <w:rFonts w:hint="eastAsia" w:ascii="黑体" w:hAnsi="黑体" w:eastAsia="黑体" w:cs="黑体"/>
          <w:b w:val="0"/>
          <w:bCs w:val="0"/>
          <w:sz w:val="24"/>
          <w:szCs w:val="32"/>
          <w:lang w:val="en-US" w:eastAsia="zh-CN"/>
        </w:rPr>
        <w:t>实验背景</w:t>
      </w:r>
    </w:p>
    <w:p w14:paraId="6BEA3B6E">
      <w:pPr>
        <w:numPr>
          <w:numId w:val="0"/>
        </w:numPr>
        <w:ind w:leftChars="0" w:firstLine="420" w:firstLineChars="0"/>
        <w:jc w:val="both"/>
        <w:rPr>
          <w:rFonts w:hint="eastAsia"/>
          <w:b w:val="0"/>
          <w:bCs w:val="0"/>
          <w:lang w:val="en-US" w:eastAsia="zh-CN"/>
        </w:rPr>
      </w:pPr>
      <w:r>
        <w:rPr>
          <w:rFonts w:hint="eastAsia"/>
          <w:b w:val="0"/>
          <w:bCs w:val="0"/>
          <w:lang w:val="en-US" w:eastAsia="zh-CN"/>
        </w:rPr>
        <w:t>双相障碍属于心境障碍的一种疾病，表示既有躁狂发作又有抑郁发作的一类疾病。当前研究发现，在双相障碍发生过程中遗传因素、环境或应激因素之间的交互作用、以及交互作用的出现时间点等都产生重要的影响。</w:t>
      </w:r>
    </w:p>
    <w:p w14:paraId="31F00EA6">
      <w:pPr>
        <w:numPr>
          <w:numId w:val="0"/>
        </w:numPr>
        <w:ind w:leftChars="0" w:firstLine="420" w:firstLineChars="0"/>
        <w:jc w:val="both"/>
        <w:rPr>
          <w:rFonts w:hint="eastAsia"/>
          <w:b w:val="0"/>
          <w:bCs w:val="0"/>
          <w:lang w:val="en-US" w:eastAsia="zh-CN"/>
        </w:rPr>
      </w:pPr>
      <w:r>
        <w:rPr>
          <w:rFonts w:hint="eastAsia"/>
          <w:b w:val="0"/>
          <w:bCs w:val="0"/>
          <w:lang w:val="en-US" w:eastAsia="zh-CN"/>
        </w:rPr>
        <w:t>双相障碍检测，即通过医学检测数据预测病人是否双相障碍，或双相障碍治疗是否有效。医学数据包括医学影像数据与肠道数据。由于缺少医学样本且特征过多，因此选取合适的特征对双模态特征进行整合并训练合适的分类器进行模型预测具有较强的现实需求与医学意义。本实验力图完成少样本、多特征下的监督学习。</w:t>
      </w:r>
    </w:p>
    <w:p w14:paraId="406ADC23">
      <w:pPr>
        <w:numPr>
          <w:numId w:val="0"/>
        </w:numPr>
        <w:ind w:leftChars="0" w:firstLine="420" w:firstLineChars="0"/>
        <w:jc w:val="both"/>
        <w:rPr>
          <w:rFonts w:hint="eastAsia"/>
          <w:b w:val="0"/>
          <w:bCs w:val="0"/>
          <w:lang w:val="en-US" w:eastAsia="zh-CN"/>
        </w:rPr>
      </w:pPr>
    </w:p>
    <w:p w14:paraId="03B2AAB3">
      <w:pPr>
        <w:numPr>
          <w:ilvl w:val="1"/>
          <w:numId w:val="2"/>
        </w:numPr>
        <w:jc w:val="both"/>
        <w:rPr>
          <w:rFonts w:hint="eastAsia" w:ascii="黑体" w:hAnsi="黑体" w:eastAsia="黑体" w:cs="黑体"/>
          <w:b w:val="0"/>
          <w:bCs w:val="0"/>
          <w:sz w:val="24"/>
          <w:szCs w:val="32"/>
          <w:lang w:val="en-US" w:eastAsia="zh-CN"/>
        </w:rPr>
      </w:pPr>
      <w:r>
        <w:rPr>
          <w:rFonts w:hint="eastAsia" w:ascii="黑体" w:hAnsi="黑体" w:eastAsia="黑体" w:cs="黑体"/>
          <w:b w:val="0"/>
          <w:bCs w:val="0"/>
          <w:sz w:val="24"/>
          <w:szCs w:val="32"/>
          <w:lang w:val="en-US" w:eastAsia="zh-CN"/>
        </w:rPr>
        <w:t>实验要求</w:t>
      </w:r>
    </w:p>
    <w:p w14:paraId="2691947A">
      <w:pPr>
        <w:numPr>
          <w:numId w:val="0"/>
        </w:numPr>
        <w:ind w:leftChars="0" w:firstLine="420" w:firstLineChars="0"/>
        <w:jc w:val="both"/>
        <w:rPr>
          <w:rFonts w:hint="default"/>
          <w:b w:val="0"/>
          <w:bCs w:val="0"/>
          <w:lang w:val="en-US" w:eastAsia="zh-CN"/>
        </w:rPr>
      </w:pPr>
      <w:r>
        <w:rPr>
          <w:rFonts w:hint="default"/>
          <w:b w:val="0"/>
          <w:bCs w:val="0"/>
          <w:lang w:val="en-US" w:eastAsia="zh-CN"/>
        </w:rPr>
        <w:t>a) 实现双模态特征选择与提取整合。</w:t>
      </w:r>
    </w:p>
    <w:p w14:paraId="3CDE4DB8">
      <w:pPr>
        <w:numPr>
          <w:numId w:val="0"/>
        </w:numPr>
        <w:ind w:leftChars="0" w:firstLine="420" w:firstLineChars="0"/>
        <w:jc w:val="both"/>
        <w:rPr>
          <w:rFonts w:hint="default"/>
          <w:b w:val="0"/>
          <w:bCs w:val="0"/>
          <w:lang w:val="en-US" w:eastAsia="zh-CN"/>
        </w:rPr>
      </w:pPr>
      <w:r>
        <w:rPr>
          <w:rFonts w:hint="default"/>
          <w:b w:val="0"/>
          <w:bCs w:val="0"/>
          <w:lang w:val="en-US" w:eastAsia="zh-CN"/>
        </w:rPr>
        <w:t>b) 选择并训练机器学习模型进行准确分类。</w:t>
      </w:r>
    </w:p>
    <w:p w14:paraId="0ED00FF3">
      <w:pPr>
        <w:numPr>
          <w:numId w:val="0"/>
        </w:numPr>
        <w:ind w:leftChars="0" w:firstLine="420" w:firstLineChars="0"/>
        <w:jc w:val="both"/>
        <w:rPr>
          <w:rFonts w:hint="default"/>
          <w:b w:val="0"/>
          <w:bCs w:val="0"/>
          <w:lang w:val="en-US" w:eastAsia="zh-CN"/>
        </w:rPr>
      </w:pPr>
      <w:r>
        <w:rPr>
          <w:rFonts w:hint="default"/>
          <w:b w:val="0"/>
          <w:bCs w:val="0"/>
          <w:lang w:val="en-US" w:eastAsia="zh-CN"/>
        </w:rPr>
        <w:t>c) 分析不同超参数以及特征选择方法对模型的结果影响。</w:t>
      </w:r>
    </w:p>
    <w:p w14:paraId="5FCBDE82">
      <w:pPr>
        <w:numPr>
          <w:numId w:val="0"/>
        </w:numPr>
        <w:ind w:leftChars="0" w:firstLine="420" w:firstLineChars="0"/>
        <w:jc w:val="both"/>
        <w:rPr>
          <w:rFonts w:hint="default"/>
          <w:b w:val="0"/>
          <w:bCs w:val="0"/>
          <w:lang w:val="en-US" w:eastAsia="zh-CN"/>
        </w:rPr>
      </w:pPr>
    </w:p>
    <w:p w14:paraId="1E9BF315">
      <w:pPr>
        <w:numPr>
          <w:ilvl w:val="1"/>
          <w:numId w:val="2"/>
        </w:numPr>
        <w:jc w:val="both"/>
        <w:rPr>
          <w:rFonts w:hint="eastAsia" w:ascii="黑体" w:hAnsi="黑体" w:eastAsia="黑体" w:cs="黑体"/>
          <w:b w:val="0"/>
          <w:bCs w:val="0"/>
          <w:sz w:val="24"/>
          <w:szCs w:val="32"/>
          <w:lang w:val="en-US" w:eastAsia="zh-CN"/>
        </w:rPr>
      </w:pPr>
      <w:r>
        <w:rPr>
          <w:rFonts w:hint="eastAsia" w:ascii="黑体" w:hAnsi="黑体" w:eastAsia="黑体" w:cs="黑体"/>
          <w:b w:val="0"/>
          <w:bCs w:val="0"/>
          <w:sz w:val="24"/>
          <w:szCs w:val="32"/>
          <w:lang w:val="en-US" w:eastAsia="zh-CN"/>
        </w:rPr>
        <w:t>实验环境</w:t>
      </w:r>
    </w:p>
    <w:p w14:paraId="4164F0D7">
      <w:pPr>
        <w:numPr>
          <w:numId w:val="0"/>
        </w:numPr>
        <w:ind w:leftChars="0" w:firstLine="420" w:firstLineChars="0"/>
        <w:jc w:val="both"/>
        <w:rPr>
          <w:rFonts w:hint="default"/>
          <w:b w:val="0"/>
          <w:bCs w:val="0"/>
          <w:lang w:val="en-US" w:eastAsia="zh-CN"/>
        </w:rPr>
      </w:pPr>
      <w:r>
        <w:rPr>
          <w:rFonts w:hint="eastAsia"/>
          <w:b w:val="0"/>
          <w:bCs w:val="0"/>
          <w:lang w:val="en-US" w:eastAsia="zh-CN"/>
        </w:rPr>
        <w:t xml:space="preserve">Python3. </w:t>
      </w:r>
      <w:r>
        <w:rPr>
          <w:rFonts w:hint="default"/>
          <w:b w:val="0"/>
          <w:bCs w:val="0"/>
          <w:lang w:val="en-US" w:eastAsia="zh-CN"/>
        </w:rPr>
        <w:t>Numpy 库进行相关数值运算，sklearn 库进行特征选择和训练机器学习模型等。</w:t>
      </w:r>
    </w:p>
    <w:p w14:paraId="51A577D4">
      <w:pPr>
        <w:numPr>
          <w:numId w:val="0"/>
        </w:numPr>
        <w:ind w:leftChars="0" w:firstLine="420" w:firstLineChars="0"/>
        <w:jc w:val="both"/>
        <w:rPr>
          <w:rFonts w:hint="default"/>
          <w:b w:val="0"/>
          <w:bCs w:val="0"/>
          <w:lang w:val="en-US" w:eastAsia="zh-CN"/>
        </w:rPr>
      </w:pPr>
    </w:p>
    <w:p w14:paraId="3C53F8B8">
      <w:pPr>
        <w:numPr>
          <w:ilvl w:val="0"/>
          <w:numId w:val="2"/>
        </w:numPr>
        <w:jc w:val="both"/>
        <w:rPr>
          <w:rFonts w:hint="default"/>
          <w:b/>
          <w:bCs/>
          <w:sz w:val="24"/>
          <w:szCs w:val="24"/>
          <w:lang w:val="en-US" w:eastAsia="zh-CN"/>
        </w:rPr>
      </w:pPr>
      <w:r>
        <w:rPr>
          <w:rFonts w:hint="eastAsia"/>
          <w:b/>
          <w:bCs/>
          <w:sz w:val="24"/>
          <w:szCs w:val="24"/>
          <w:lang w:val="en-US" w:eastAsia="zh-CN"/>
        </w:rPr>
        <w:t>实验操作</w:t>
      </w:r>
    </w:p>
    <w:p w14:paraId="3C7F564A">
      <w:pPr>
        <w:numPr>
          <w:ilvl w:val="1"/>
          <w:numId w:val="2"/>
        </w:numPr>
        <w:ind w:left="0" w:leftChars="0" w:firstLine="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导入数据</w:t>
      </w:r>
    </w:p>
    <w:p w14:paraId="051FC2A7">
      <w:pPr>
        <w:numPr>
          <w:numId w:val="0"/>
        </w:numPr>
        <w:ind w:leftChars="0"/>
        <w:jc w:val="center"/>
      </w:pPr>
      <w:r>
        <w:drawing>
          <wp:inline distT="0" distB="0" distL="114300" distR="114300">
            <wp:extent cx="2837815" cy="102616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r="28280"/>
                    <a:stretch>
                      <a:fillRect/>
                    </a:stretch>
                  </pic:blipFill>
                  <pic:spPr>
                    <a:xfrm>
                      <a:off x="0" y="0"/>
                      <a:ext cx="2837815" cy="1026160"/>
                    </a:xfrm>
                    <a:prstGeom prst="rect">
                      <a:avLst/>
                    </a:prstGeom>
                    <a:noFill/>
                    <a:ln>
                      <a:noFill/>
                    </a:ln>
                  </pic:spPr>
                </pic:pic>
              </a:graphicData>
            </a:graphic>
          </wp:inline>
        </w:drawing>
      </w:r>
    </w:p>
    <w:p w14:paraId="02E494AF">
      <w:pPr>
        <w:numPr>
          <w:ilvl w:val="0"/>
          <w:numId w:val="0"/>
        </w:numPr>
        <w:ind w:leftChars="0" w:firstLine="420" w:firstLineChars="0"/>
        <w:jc w:val="both"/>
        <w:rPr>
          <w:rFonts w:hint="eastAsia"/>
          <w:b w:val="0"/>
          <w:bCs w:val="0"/>
          <w:lang w:val="en-US" w:eastAsia="zh-CN"/>
        </w:rPr>
      </w:pPr>
      <w:r>
        <w:rPr>
          <w:rFonts w:hint="eastAsia"/>
          <w:b w:val="0"/>
          <w:bCs w:val="0"/>
          <w:lang w:val="en-US" w:eastAsia="zh-CN"/>
        </w:rPr>
        <w:t>可以看到，医疗数据中的样本和特征数量存在着极大的不平衡。其中医疗影像数据共 6670 维，肠道数据共 377 维，而样本仅有 39 个，其中正样本标签为 1 ，负样本标签为 -1 。因此，特征的筛选和组合以及机器学习模型的选择优化对提高模型的性能极其重要。</w:t>
      </w:r>
    </w:p>
    <w:p w14:paraId="1E7A03D1">
      <w:pPr>
        <w:numPr>
          <w:ilvl w:val="0"/>
          <w:numId w:val="0"/>
        </w:numPr>
        <w:ind w:leftChars="0" w:firstLine="420" w:firstLineChars="0"/>
        <w:jc w:val="both"/>
        <w:rPr>
          <w:rFonts w:hint="eastAsia"/>
          <w:b w:val="0"/>
          <w:bCs w:val="0"/>
          <w:lang w:val="en-US" w:eastAsia="zh-CN"/>
        </w:rPr>
      </w:pPr>
    </w:p>
    <w:p w14:paraId="7349551D">
      <w:pPr>
        <w:numPr>
          <w:ilvl w:val="1"/>
          <w:numId w:val="2"/>
        </w:numPr>
        <w:ind w:left="0" w:leftChars="0" w:firstLine="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准备数据</w:t>
      </w:r>
    </w:p>
    <w:p w14:paraId="2F0E233B">
      <w:pPr>
        <w:numPr>
          <w:ilvl w:val="0"/>
          <w:numId w:val="0"/>
        </w:numPr>
        <w:ind w:leftChars="0" w:firstLine="420" w:firstLineChars="0"/>
        <w:jc w:val="both"/>
        <w:rPr>
          <w:rFonts w:hint="eastAsia"/>
          <w:b w:val="0"/>
          <w:bCs w:val="0"/>
          <w:lang w:val="en-US" w:eastAsia="zh-CN"/>
        </w:rPr>
      </w:pPr>
      <w:r>
        <w:rPr>
          <w:rFonts w:hint="default"/>
          <w:b w:val="0"/>
          <w:bCs w:val="0"/>
          <w:lang w:val="en-US" w:eastAsia="zh-CN"/>
        </w:rPr>
        <w:t>数据预处理是一种数据挖掘技术，它是指把原始数据转换成可以理解的格式。在这个过程中一般有数据清洗、数据变换、数据组织、数据降维和格式化等操作。对于本数据集，没有无效或丢失的条目；然而需要我们进行特征的筛选和整合。这些预处理可以极大地帮助我们提升机器学习算法模型的性能和预测能力。</w:t>
      </w:r>
      <w:r>
        <w:rPr>
          <w:rFonts w:hint="eastAsia"/>
          <w:b w:val="0"/>
          <w:bCs w:val="0"/>
          <w:lang w:val="en-US" w:eastAsia="zh-CN"/>
        </w:rPr>
        <w:t>本例中主要是归一化：</w:t>
      </w:r>
    </w:p>
    <w:p w14:paraId="1FA2070D">
      <w:pPr>
        <w:numPr>
          <w:ilvl w:val="0"/>
          <w:numId w:val="0"/>
        </w:numPr>
        <w:jc w:val="both"/>
      </w:pPr>
      <w:r>
        <w:drawing>
          <wp:inline distT="0" distB="0" distL="114300" distR="114300">
            <wp:extent cx="2955925" cy="445897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55925" cy="4458970"/>
                    </a:xfrm>
                    <a:prstGeom prst="rect">
                      <a:avLst/>
                    </a:prstGeom>
                    <a:noFill/>
                    <a:ln>
                      <a:noFill/>
                    </a:ln>
                  </pic:spPr>
                </pic:pic>
              </a:graphicData>
            </a:graphic>
          </wp:inline>
        </w:drawing>
      </w:r>
    </w:p>
    <w:p w14:paraId="7B9A3CD4">
      <w:pPr>
        <w:numPr>
          <w:ilvl w:val="0"/>
          <w:numId w:val="0"/>
        </w:numPr>
        <w:jc w:val="both"/>
      </w:pPr>
      <w:r>
        <w:drawing>
          <wp:inline distT="0" distB="0" distL="114300" distR="114300">
            <wp:extent cx="2954655" cy="73914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54655" cy="739140"/>
                    </a:xfrm>
                    <a:prstGeom prst="rect">
                      <a:avLst/>
                    </a:prstGeom>
                    <a:noFill/>
                    <a:ln>
                      <a:noFill/>
                    </a:ln>
                  </pic:spPr>
                </pic:pic>
              </a:graphicData>
            </a:graphic>
          </wp:inline>
        </w:drawing>
      </w:r>
    </w:p>
    <w:p w14:paraId="6D12E0B4">
      <w:pPr>
        <w:numPr>
          <w:ilvl w:val="0"/>
          <w:numId w:val="0"/>
        </w:numPr>
        <w:jc w:val="both"/>
        <w:rPr>
          <w:rFonts w:hint="default"/>
          <w:lang w:val="en-US" w:eastAsia="zh-CN"/>
        </w:rPr>
      </w:pPr>
    </w:p>
    <w:p w14:paraId="1E6F0560">
      <w:pPr>
        <w:numPr>
          <w:ilvl w:val="1"/>
          <w:numId w:val="2"/>
        </w:numPr>
        <w:ind w:left="0" w:leftChars="0" w:firstLine="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特征选择</w:t>
      </w:r>
    </w:p>
    <w:p w14:paraId="619D7088">
      <w:pPr>
        <w:numPr>
          <w:ilvl w:val="0"/>
          <w:numId w:val="0"/>
        </w:numPr>
        <w:ind w:leftChars="0" w:firstLine="420" w:firstLineChars="0"/>
        <w:jc w:val="both"/>
        <w:rPr>
          <w:rFonts w:hint="default"/>
          <w:b w:val="0"/>
          <w:bCs w:val="0"/>
          <w:lang w:val="en-US" w:eastAsia="zh-CN"/>
        </w:rPr>
      </w:pPr>
      <w:r>
        <w:rPr>
          <w:rFonts w:hint="default"/>
          <w:b w:val="0"/>
          <w:bCs w:val="0"/>
          <w:lang w:val="en-US" w:eastAsia="zh-CN"/>
        </w:rPr>
        <w:t>使用监督学习算法的一个重要的任务是决定哪些数据特征能够提供最强的预测能力。专注于少量的有效特征和标签之间的关系，我们能够更加简单具体地理解标签与特征之间的关系，这在很多情况下都是十分有用的。</w:t>
      </w:r>
    </w:p>
    <w:p w14:paraId="798F00D2">
      <w:pPr>
        <w:numPr>
          <w:ilvl w:val="0"/>
          <w:numId w:val="0"/>
        </w:numPr>
        <w:ind w:leftChars="0" w:firstLine="420" w:firstLineChars="0"/>
        <w:jc w:val="both"/>
        <w:rPr>
          <w:rFonts w:hint="eastAsia"/>
          <w:b w:val="0"/>
          <w:bCs w:val="0"/>
          <w:lang w:val="en-US" w:eastAsia="zh-CN"/>
        </w:rPr>
      </w:pPr>
      <w:r>
        <w:rPr>
          <w:rFonts w:hint="default"/>
          <w:b w:val="0"/>
          <w:bCs w:val="0"/>
          <w:lang w:val="en-US" w:eastAsia="zh-CN"/>
        </w:rPr>
        <w:t>可以看到：医疗数据中的样本和特征数量存在着极大的不平衡，其中医疗影像数据共 6670 维，肠道数据共 377 维，而样本仅有 39 个。因此，为了训练预测模型，特征的筛选和组合以及机器学习模型的选择优化极其重要。</w:t>
      </w:r>
      <w:r>
        <w:rPr>
          <w:rFonts w:hint="eastAsia"/>
          <w:b w:val="0"/>
          <w:bCs w:val="0"/>
          <w:lang w:val="en-US" w:eastAsia="zh-CN"/>
        </w:rPr>
        <w:t>本报告采用简单的皮尔逊相关系数法进行双模态选择融合，两者共计选择十个特征。</w:t>
      </w:r>
    </w:p>
    <w:p w14:paraId="56161154">
      <w:pPr>
        <w:numPr>
          <w:ilvl w:val="0"/>
          <w:numId w:val="0"/>
        </w:numPr>
        <w:jc w:val="both"/>
      </w:pPr>
      <w:r>
        <w:drawing>
          <wp:inline distT="0" distB="0" distL="114300" distR="114300">
            <wp:extent cx="2954020" cy="186880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54020" cy="1868805"/>
                    </a:xfrm>
                    <a:prstGeom prst="rect">
                      <a:avLst/>
                    </a:prstGeom>
                    <a:noFill/>
                    <a:ln>
                      <a:noFill/>
                    </a:ln>
                  </pic:spPr>
                </pic:pic>
              </a:graphicData>
            </a:graphic>
          </wp:inline>
        </w:drawing>
      </w:r>
    </w:p>
    <w:p w14:paraId="4A8547C1">
      <w:pPr>
        <w:numPr>
          <w:ilvl w:val="0"/>
          <w:numId w:val="0"/>
        </w:numPr>
        <w:ind w:leftChars="0" w:firstLine="420" w:firstLineChars="0"/>
        <w:jc w:val="both"/>
        <w:rPr>
          <w:rFonts w:hint="eastAsia"/>
          <w:lang w:val="en-US" w:eastAsia="zh-CN"/>
        </w:rPr>
      </w:pPr>
      <w:r>
        <w:rPr>
          <w:rFonts w:hint="eastAsia"/>
          <w:lang w:val="en-US" w:eastAsia="zh-CN"/>
        </w:rPr>
        <w:t>最终选出如下十个特征：</w:t>
      </w:r>
    </w:p>
    <w:p w14:paraId="7776A47E">
      <w:pPr>
        <w:numPr>
          <w:ilvl w:val="0"/>
          <w:numId w:val="0"/>
        </w:numPr>
        <w:jc w:val="center"/>
      </w:pPr>
      <w:r>
        <w:drawing>
          <wp:inline distT="0" distB="0" distL="114300" distR="114300">
            <wp:extent cx="2628265" cy="49276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28265" cy="492760"/>
                    </a:xfrm>
                    <a:prstGeom prst="rect">
                      <a:avLst/>
                    </a:prstGeom>
                    <a:noFill/>
                    <a:ln>
                      <a:noFill/>
                    </a:ln>
                  </pic:spPr>
                </pic:pic>
              </a:graphicData>
            </a:graphic>
          </wp:inline>
        </w:drawing>
      </w:r>
    </w:p>
    <w:p w14:paraId="0A0D8982">
      <w:pPr>
        <w:numPr>
          <w:ilvl w:val="0"/>
          <w:numId w:val="0"/>
        </w:numPr>
        <w:jc w:val="both"/>
        <w:rPr>
          <w:rFonts w:hint="default"/>
          <w:lang w:val="en-US" w:eastAsia="zh-CN"/>
        </w:rPr>
      </w:pPr>
    </w:p>
    <w:p w14:paraId="1A2CDC16">
      <w:pPr>
        <w:numPr>
          <w:ilvl w:val="1"/>
          <w:numId w:val="2"/>
        </w:numPr>
        <w:ind w:left="0" w:leftChars="0" w:firstLine="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混洗、切分数据</w:t>
      </w:r>
    </w:p>
    <w:p w14:paraId="257F5C51">
      <w:pPr>
        <w:numPr>
          <w:ilvl w:val="0"/>
          <w:numId w:val="0"/>
        </w:numPr>
        <w:ind w:leftChars="0" w:firstLine="420" w:firstLineChars="0"/>
        <w:jc w:val="both"/>
        <w:rPr>
          <w:rFonts w:hint="default"/>
          <w:b w:val="0"/>
          <w:bCs w:val="0"/>
          <w:lang w:val="en-US" w:eastAsia="zh-CN"/>
        </w:rPr>
      </w:pPr>
      <w:r>
        <w:rPr>
          <w:rFonts w:hint="default"/>
          <w:b w:val="0"/>
          <w:bCs w:val="0"/>
          <w:lang w:val="en-US" w:eastAsia="zh-CN"/>
        </w:rPr>
        <w:t>现在特征选择已经完成并得到了新的特征数据。那么下面将数据（包括特征和它们的标签）整合并切分成训练集和测试集。其中 80% 的数据将用于训练和 20% 的数据用于测试。然后再进一步把训练数据分为训练集和验证集，用来选择和优化模型。</w:t>
      </w:r>
    </w:p>
    <w:p w14:paraId="49A0B50E">
      <w:pPr>
        <w:numPr>
          <w:ilvl w:val="0"/>
          <w:numId w:val="0"/>
        </w:numPr>
        <w:jc w:val="both"/>
      </w:pPr>
      <w:r>
        <w:drawing>
          <wp:inline distT="0" distB="0" distL="114300" distR="114300">
            <wp:extent cx="2949575" cy="1916430"/>
            <wp:effectExtent l="0" t="0" r="698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49575" cy="1916430"/>
                    </a:xfrm>
                    <a:prstGeom prst="rect">
                      <a:avLst/>
                    </a:prstGeom>
                    <a:noFill/>
                    <a:ln>
                      <a:noFill/>
                    </a:ln>
                  </pic:spPr>
                </pic:pic>
              </a:graphicData>
            </a:graphic>
          </wp:inline>
        </w:drawing>
      </w:r>
    </w:p>
    <w:p w14:paraId="022DD688">
      <w:pPr>
        <w:numPr>
          <w:ilvl w:val="0"/>
          <w:numId w:val="0"/>
        </w:numPr>
        <w:ind w:firstLine="420" w:firstLineChars="0"/>
        <w:jc w:val="both"/>
        <w:rPr>
          <w:rFonts w:hint="eastAsia"/>
          <w:lang w:val="en-US" w:eastAsia="zh-CN"/>
        </w:rPr>
      </w:pPr>
      <w:r>
        <w:rPr>
          <w:rFonts w:hint="eastAsia"/>
          <w:lang w:val="en-US" w:eastAsia="zh-CN"/>
        </w:rPr>
        <w:t>共39个样本，选择24/7/8分的方式，合理。</w:t>
      </w:r>
    </w:p>
    <w:p w14:paraId="711A9645">
      <w:pPr>
        <w:numPr>
          <w:ilvl w:val="0"/>
          <w:numId w:val="0"/>
        </w:numPr>
        <w:ind w:firstLine="420" w:firstLineChars="0"/>
        <w:jc w:val="both"/>
        <w:rPr>
          <w:rFonts w:hint="default"/>
          <w:lang w:val="en-US" w:eastAsia="zh-CN"/>
        </w:rPr>
      </w:pPr>
    </w:p>
    <w:p w14:paraId="040B8FCB">
      <w:pPr>
        <w:numPr>
          <w:ilvl w:val="1"/>
          <w:numId w:val="2"/>
        </w:numPr>
        <w:ind w:left="0" w:leftChars="0" w:firstLine="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监督模型选择</w:t>
      </w:r>
    </w:p>
    <w:p w14:paraId="5A56A6E1">
      <w:pPr>
        <w:numPr>
          <w:ilvl w:val="0"/>
          <w:numId w:val="0"/>
        </w:numPr>
        <w:ind w:firstLine="420" w:firstLineChars="0"/>
        <w:jc w:val="both"/>
        <w:rPr>
          <w:rFonts w:hint="eastAsia"/>
          <w:lang w:val="en-US" w:eastAsia="zh-CN"/>
        </w:rPr>
      </w:pPr>
      <w:r>
        <w:rPr>
          <w:rFonts w:hint="default"/>
          <w:lang w:val="en-US" w:eastAsia="zh-CN"/>
        </w:rPr>
        <w:t>监督学习，也称为监督机式器学习，是机器学习和人工智能的一个子类别。它的定义是使用标记的数据集来训练算法，以准确分类数据或预测结果</w:t>
      </w:r>
      <w:r>
        <w:rPr>
          <w:rFonts w:hint="eastAsia"/>
          <w:lang w:val="en-US" w:eastAsia="zh-CN"/>
        </w:rPr>
        <w:t>，符合本任务要求。本报告使用支持向量机，导入scikit-learn库完成模型训练。</w:t>
      </w:r>
    </w:p>
    <w:p w14:paraId="1B22AD88">
      <w:pPr>
        <w:numPr>
          <w:ilvl w:val="0"/>
          <w:numId w:val="0"/>
        </w:numPr>
        <w:jc w:val="both"/>
      </w:pPr>
      <w:r>
        <w:drawing>
          <wp:inline distT="0" distB="0" distL="114300" distR="114300">
            <wp:extent cx="2957195" cy="4688205"/>
            <wp:effectExtent l="0" t="0" r="1460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57195" cy="4688205"/>
                    </a:xfrm>
                    <a:prstGeom prst="rect">
                      <a:avLst/>
                    </a:prstGeom>
                    <a:noFill/>
                    <a:ln>
                      <a:noFill/>
                    </a:ln>
                  </pic:spPr>
                </pic:pic>
              </a:graphicData>
            </a:graphic>
          </wp:inline>
        </w:drawing>
      </w:r>
    </w:p>
    <w:p w14:paraId="4413577D">
      <w:pPr>
        <w:numPr>
          <w:ilvl w:val="0"/>
          <w:numId w:val="0"/>
        </w:numPr>
        <w:jc w:val="both"/>
      </w:pPr>
      <w:r>
        <w:drawing>
          <wp:inline distT="0" distB="0" distL="114300" distR="114300">
            <wp:extent cx="2952115" cy="2864485"/>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952115" cy="2864485"/>
                    </a:xfrm>
                    <a:prstGeom prst="rect">
                      <a:avLst/>
                    </a:prstGeom>
                    <a:noFill/>
                    <a:ln>
                      <a:noFill/>
                    </a:ln>
                  </pic:spPr>
                </pic:pic>
              </a:graphicData>
            </a:graphic>
          </wp:inline>
        </w:drawing>
      </w:r>
    </w:p>
    <w:p w14:paraId="39628663">
      <w:pPr>
        <w:numPr>
          <w:ilvl w:val="0"/>
          <w:numId w:val="0"/>
        </w:numPr>
        <w:ind w:firstLine="420" w:firstLineChars="0"/>
        <w:jc w:val="both"/>
        <w:rPr>
          <w:rFonts w:hint="default" w:eastAsiaTheme="minorEastAsia"/>
          <w:lang w:val="en-US" w:eastAsia="zh-CN"/>
        </w:rPr>
      </w:pPr>
      <w:r>
        <w:rPr>
          <w:rFonts w:hint="eastAsia"/>
          <w:lang w:val="en-US" w:eastAsia="zh-CN"/>
        </w:rPr>
        <w:t>得到模型。值得注意的是，优化后的模型并没有表现更好。同时，注意到模型因为训练数据集太少，出现了较为严重的过拟合现象（训练分数近于1的情况下，验证集仅有0.75左右）。</w:t>
      </w:r>
    </w:p>
    <w:p w14:paraId="1C8984E2">
      <w:pPr>
        <w:numPr>
          <w:ilvl w:val="0"/>
          <w:numId w:val="2"/>
        </w:numPr>
        <w:jc w:val="both"/>
        <w:rPr>
          <w:rFonts w:hint="default"/>
          <w:b/>
          <w:bCs/>
          <w:sz w:val="24"/>
          <w:szCs w:val="24"/>
          <w:lang w:val="en-US" w:eastAsia="zh-CN"/>
        </w:rPr>
      </w:pPr>
      <w:r>
        <w:rPr>
          <w:rFonts w:hint="eastAsia"/>
          <w:b/>
          <w:bCs/>
          <w:sz w:val="24"/>
          <w:szCs w:val="24"/>
          <w:lang w:val="en-US" w:eastAsia="zh-CN"/>
        </w:rPr>
        <w:t>结果分析</w:t>
      </w:r>
    </w:p>
    <w:p w14:paraId="6F766036">
      <w:pPr>
        <w:numPr>
          <w:ilvl w:val="0"/>
          <w:numId w:val="0"/>
        </w:numPr>
        <w:ind w:firstLine="420" w:firstLineChars="0"/>
        <w:jc w:val="both"/>
        <w:rPr>
          <w:rFonts w:hint="eastAsia"/>
          <w:lang w:val="en-US" w:eastAsia="zh-CN"/>
        </w:rPr>
      </w:pPr>
      <w:r>
        <w:rPr>
          <w:rFonts w:hint="eastAsia"/>
          <w:lang w:val="en-US" w:eastAsia="zh-CN"/>
        </w:rPr>
        <w:t>提交测试，得到：</w:t>
      </w:r>
    </w:p>
    <w:p w14:paraId="0F0ACC46">
      <w:pPr>
        <w:numPr>
          <w:numId w:val="0"/>
        </w:numPr>
        <w:jc w:val="both"/>
      </w:pPr>
      <w:r>
        <w:drawing>
          <wp:inline distT="0" distB="0" distL="114300" distR="114300">
            <wp:extent cx="2953385" cy="540385"/>
            <wp:effectExtent l="0" t="0" r="317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53385" cy="540385"/>
                    </a:xfrm>
                    <a:prstGeom prst="rect">
                      <a:avLst/>
                    </a:prstGeom>
                    <a:noFill/>
                    <a:ln>
                      <a:noFill/>
                    </a:ln>
                  </pic:spPr>
                </pic:pic>
              </a:graphicData>
            </a:graphic>
          </wp:inline>
        </w:drawing>
      </w:r>
    </w:p>
    <w:p w14:paraId="12F0FCE5">
      <w:pPr>
        <w:numPr>
          <w:numId w:val="0"/>
        </w:numPr>
        <w:ind w:firstLine="420" w:firstLineChars="0"/>
        <w:jc w:val="both"/>
        <w:rPr>
          <w:rFonts w:hint="eastAsia"/>
          <w:lang w:val="en-US" w:eastAsia="zh-CN"/>
        </w:rPr>
      </w:pPr>
      <w:r>
        <w:rPr>
          <w:rFonts w:hint="eastAsia"/>
          <w:lang w:val="en-US" w:eastAsia="zh-CN"/>
        </w:rPr>
        <w:t>结果尚可。这与该模型在训练过程中的良好表现不无关系。</w:t>
      </w:r>
    </w:p>
    <w:p w14:paraId="67335A5B">
      <w:pPr>
        <w:numPr>
          <w:numId w:val="0"/>
        </w:numPr>
        <w:ind w:firstLine="420" w:firstLineChars="0"/>
        <w:jc w:val="both"/>
        <w:rPr>
          <w:rFonts w:hint="default"/>
          <w:lang w:val="en-US" w:eastAsia="zh-CN"/>
        </w:rPr>
      </w:pPr>
    </w:p>
    <w:p w14:paraId="65FA73FC">
      <w:pPr>
        <w:numPr>
          <w:ilvl w:val="0"/>
          <w:numId w:val="2"/>
        </w:numPr>
        <w:jc w:val="both"/>
        <w:rPr>
          <w:rFonts w:hint="default"/>
          <w:b/>
          <w:bCs/>
          <w:sz w:val="24"/>
          <w:szCs w:val="24"/>
          <w:lang w:val="en-US" w:eastAsia="zh-CN"/>
        </w:rPr>
      </w:pPr>
      <w:r>
        <w:rPr>
          <w:rFonts w:hint="eastAsia"/>
          <w:b/>
          <w:bCs/>
          <w:sz w:val="24"/>
          <w:szCs w:val="24"/>
          <w:lang w:val="en-US" w:eastAsia="zh-CN"/>
        </w:rPr>
        <w:t>总结与讨论</w:t>
      </w:r>
    </w:p>
    <w:p w14:paraId="491581C5">
      <w:pPr>
        <w:numPr>
          <w:numId w:val="0"/>
        </w:numPr>
        <w:jc w:val="both"/>
        <w:rPr>
          <w:rFonts w:hint="default"/>
          <w:b/>
          <w:bCs/>
          <w:lang w:val="en-US" w:eastAsia="zh-CN"/>
        </w:rPr>
      </w:pPr>
    </w:p>
    <w:p w14:paraId="756B1E58">
      <w:pPr>
        <w:ind w:firstLine="420" w:firstLineChars="0"/>
      </w:pPr>
      <w:r>
        <w:t>本次</w:t>
      </w:r>
      <w:r>
        <w:rPr>
          <w:rFonts w:hint="eastAsia"/>
          <w:lang w:val="en-US" w:eastAsia="zh-CN"/>
        </w:rPr>
        <w:t>报告</w:t>
      </w:r>
      <w:r>
        <w:t>探索并实践了一系列数据处理函数，对双向障碍患者的数据库进行了全面的分析和预测，仅使用了10个特征</w:t>
      </w:r>
      <w:r>
        <w:rPr>
          <w:rFonts w:hint="eastAsia"/>
          <w:lang w:eastAsia="zh-CN"/>
        </w:rPr>
        <w:t>，</w:t>
      </w:r>
      <w:r>
        <w:rPr>
          <w:rFonts w:hint="eastAsia"/>
          <w:lang w:val="en-US" w:eastAsia="zh-CN"/>
        </w:rPr>
        <w:t>取得显著成效</w:t>
      </w:r>
      <w:r>
        <w:t>。</w:t>
      </w:r>
      <w:r>
        <w:rPr>
          <w:rFonts w:hint="eastAsia"/>
          <w:lang w:val="en-US" w:eastAsia="zh-CN"/>
        </w:rPr>
        <w:t>本</w:t>
      </w:r>
      <w:r>
        <w:t>实验</w:t>
      </w:r>
      <w:r>
        <w:rPr>
          <w:rFonts w:hint="eastAsia"/>
          <w:lang w:val="en-US" w:eastAsia="zh-CN"/>
        </w:rPr>
        <w:t>力图教授</w:t>
      </w:r>
      <w:r>
        <w:t>数据降维的有效技巧和主成分提取的实用方法，将极大地帮助未来的研究和工作中更高效地处理和分析数据。</w:t>
      </w:r>
    </w:p>
    <w:p w14:paraId="4CEFBC30">
      <w:pPr>
        <w:numPr>
          <w:numId w:val="0"/>
        </w:numPr>
        <w:jc w:val="both"/>
        <w:rPr>
          <w:rFonts w:hint="default"/>
          <w:b/>
          <w:bCs/>
          <w:lang w:val="en-US" w:eastAsia="zh-CN"/>
        </w:rPr>
        <w:sectPr>
          <w:type w:val="continuous"/>
          <w:pgSz w:w="11906" w:h="16838"/>
          <w:pgMar w:top="1440" w:right="1080" w:bottom="1440" w:left="1080" w:header="851" w:footer="992" w:gutter="0"/>
          <w:cols w:equalWidth="0" w:num="2">
            <w:col w:w="4660" w:space="425"/>
            <w:col w:w="4660"/>
          </w:cols>
          <w:docGrid w:type="lines" w:linePitch="312" w:charSpace="0"/>
        </w:sectPr>
      </w:pPr>
      <w:bookmarkStart w:id="0" w:name="_GoBack"/>
      <w:bookmarkEnd w:id="0"/>
    </w:p>
    <w:p w14:paraId="63E46B25">
      <w:pPr>
        <w:numPr>
          <w:numId w:val="0"/>
        </w:numPr>
        <w:jc w:val="both"/>
        <w:rPr>
          <w:rFonts w:hint="default"/>
          <w:b/>
          <w:bCs/>
          <w:lang w:val="en-US" w:eastAsia="zh-CN"/>
        </w:rPr>
      </w:pPr>
    </w:p>
    <w:sectPr>
      <w:type w:val="continuous"/>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DF189"/>
    <w:multiLevelType w:val="singleLevel"/>
    <w:tmpl w:val="9D3DF189"/>
    <w:lvl w:ilvl="0" w:tentative="0">
      <w:start w:val="1"/>
      <w:numFmt w:val="decimal"/>
      <w:lvlText w:val="%1."/>
      <w:lvlJc w:val="left"/>
      <w:pPr>
        <w:tabs>
          <w:tab w:val="left" w:pos="312"/>
        </w:tabs>
      </w:pPr>
    </w:lvl>
  </w:abstractNum>
  <w:abstractNum w:abstractNumId="1">
    <w:nsid w:val="AB89867F"/>
    <w:multiLevelType w:val="multilevel"/>
    <w:tmpl w:val="AB89867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6165"/>
    <w:rsid w:val="056E49C5"/>
    <w:rsid w:val="07120712"/>
    <w:rsid w:val="0774308D"/>
    <w:rsid w:val="09AD65FB"/>
    <w:rsid w:val="0BA34A47"/>
    <w:rsid w:val="0DA45B6C"/>
    <w:rsid w:val="0EF62FB3"/>
    <w:rsid w:val="0F242EBB"/>
    <w:rsid w:val="13F77993"/>
    <w:rsid w:val="14A32BD8"/>
    <w:rsid w:val="15115C90"/>
    <w:rsid w:val="15311E8E"/>
    <w:rsid w:val="1B300E3A"/>
    <w:rsid w:val="1C1643EF"/>
    <w:rsid w:val="1DEB6311"/>
    <w:rsid w:val="1ED32208"/>
    <w:rsid w:val="220C4051"/>
    <w:rsid w:val="237A35FA"/>
    <w:rsid w:val="24613E12"/>
    <w:rsid w:val="246E7136"/>
    <w:rsid w:val="2B9A589F"/>
    <w:rsid w:val="2C866B0B"/>
    <w:rsid w:val="2CFC24CD"/>
    <w:rsid w:val="2D0D5344"/>
    <w:rsid w:val="2E8E1B40"/>
    <w:rsid w:val="2E9B1F6B"/>
    <w:rsid w:val="330B1B18"/>
    <w:rsid w:val="37131A92"/>
    <w:rsid w:val="39BE2A2D"/>
    <w:rsid w:val="3A2A31CC"/>
    <w:rsid w:val="41A00C96"/>
    <w:rsid w:val="46E5088E"/>
    <w:rsid w:val="476B0980"/>
    <w:rsid w:val="49DC5B65"/>
    <w:rsid w:val="4BB328F5"/>
    <w:rsid w:val="4F195165"/>
    <w:rsid w:val="4FA26F09"/>
    <w:rsid w:val="56575074"/>
    <w:rsid w:val="5A3E202C"/>
    <w:rsid w:val="5ACD39D4"/>
    <w:rsid w:val="5CD1707F"/>
    <w:rsid w:val="60186BBD"/>
    <w:rsid w:val="62D80E1C"/>
    <w:rsid w:val="64063AB3"/>
    <w:rsid w:val="6E3F0BAB"/>
    <w:rsid w:val="6EDD7AAB"/>
    <w:rsid w:val="72D51220"/>
    <w:rsid w:val="7855070D"/>
    <w:rsid w:val="791A3E30"/>
    <w:rsid w:val="7A5B64AE"/>
    <w:rsid w:val="7CDB4389"/>
    <w:rsid w:val="7F805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55</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2024-12-28T06:22:55Z</dcterms:created>
  <dc:creator>Dr.Red</dc:creator>
  <cp:lastModifiedBy>hch</cp:lastModifiedBy>
  <dcterms:modified xsi:type="dcterms:W3CDTF">2024-12-28T07:33:56Z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eyJoZGlkIjoiYWI0ZGEyYmNlYzRkY2QyMTY3ZTdhYzg2NTdhNDgwNWUiLCJ1c2VySWQiOiI5MTQ5MDE3MTEifQ==</vt:lpwstr>
  </property>
  <property fmtid="{D5CDD505-2E9C-101B-9397-08002B2CF9AE}" pid="4" name="ICV">
    <vt:lpwstr>F4521E81670E428E9554B3BA2FDA847A_12</vt:lpwstr>
  </property>
</Properties>
</file>