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Batch</w:t>
      </w:r>
      <w:r>
        <w:t xml:space="preserve"> </w:t>
      </w:r>
      <w:r>
        <w:t xml:space="preserve">functions</w:t>
      </w:r>
      <w:r>
        <w:t xml:space="preserve"> </w:t>
      </w:r>
      <w:r>
        <w:t xml:space="preserve">for</w:t>
      </w:r>
      <w:r>
        <w:t xml:space="preserve"> </w:t>
      </w:r>
      <w:r>
        <w:t xml:space="preserve">downloading</w:t>
      </w:r>
      <w:r>
        <w:t xml:space="preserve"> </w:t>
      </w:r>
      <w:r>
        <w:t xml:space="preserve">and</w:t>
      </w:r>
      <w:r>
        <w:t xml:space="preserve"> </w:t>
      </w:r>
      <w:r>
        <w:t xml:space="preserve">processing</w:t>
      </w:r>
      <w:r>
        <w:t xml:space="preserve"> </w:t>
      </w:r>
      <w:r>
        <w:t xml:space="preserve">the</w:t>
      </w:r>
      <w:r>
        <w:t xml:space="preserve"> </w:t>
      </w:r>
      <w:r>
        <w:t xml:space="preserve">10-meter</w:t>
      </w:r>
      <w:r>
        <w:t xml:space="preserve"> </w:t>
      </w:r>
      <w:r>
        <w:t xml:space="preserve">NED</w:t>
      </w:r>
    </w:p>
    <w:p>
      <w:pPr>
        <w:pStyle w:val="Authors"/>
      </w:pPr>
      <w:r>
        <w:t xml:space="preserve">Stephen</w:t>
      </w:r>
      <w:r>
        <w:t xml:space="preserve"> </w:t>
      </w:r>
      <w:r>
        <w:t xml:space="preserve">Roecker</w:t>
      </w:r>
    </w:p>
    <w:p>
      <w:pPr>
        <w:pStyle w:val="Date"/>
      </w:pPr>
      <w:r>
        <w:t xml:space="preserve">Wednesday,</w:t>
      </w:r>
      <w:r>
        <w:t xml:space="preserve"> </w:t>
      </w:r>
      <w:r>
        <w:t xml:space="preserve">October</w:t>
      </w:r>
      <w:r>
        <w:t xml:space="preserve"> </w:t>
      </w:r>
      <w:r>
        <w:t xml:space="preserve">01,</w:t>
      </w:r>
      <w:r>
        <w:t xml:space="preserve"> </w:t>
      </w:r>
      <w:r>
        <w:t xml:space="preserve">2014</w:t>
      </w:r>
    </w:p>
    <w:p>
      <w:r>
        <w:t xml:space="preserve">This document displays some R batch functions for downloading, mosaicing, warping, adding pyramids, and calculating terrain derivatives from the USGS seamless 10-meter NED (National Elevation Dataset), using the R package gdalUtils. As a bonus many of the raster outputs are tiled and compressed. This shrunk some rasters to a third of their original size, and also increased the rendering speed.</w:t>
      </w:r>
    </w:p>
    <w:p>
      <w:r>
        <w:t xml:space="preserve">The batch commands are designed to run again the NED tile index, the NLCD dataset, and the SAPOLYGON layer for each MLRA office. Also it presumes a certain file organization structure, in order to write the files to their respective folders.</w:t>
      </w:r>
    </w:p>
    <w:p>
      <w:r>
        <w:t xml:space="preserve">The primary workhorse of these batch functions is GDAL (Geospatial Data Abstraction Library). GDAL is a popular library for reading, writing, and converting various raster and vector formats, and is incorporated into most GIS software, including ArcGIS since version 10.0. The particuar version I used came included with QGIS (which is CCE approved).</w:t>
      </w:r>
    </w:p>
    <w:p>
      <w:r>
        <w:t xml:space="preserve">Once you begin this sequence of commands will last several days. However it is not terribly memory intensize, so you should be able to work on other projects while it is running. The first thing that needs to be done, is loading the necessary R libraries. If they're not already installed you will have to do this the first time (e.g. "install.packages("gdalUtils", dependencies=TRUE)").</w:t>
      </w:r>
    </w:p>
    <w:p>
      <w:pPr>
        <w:pStyle w:val="SourceCode"/>
      </w:pPr>
      <w:r>
        <w:rPr>
          <w:rStyle w:val="KeywordTok"/>
        </w:rPr>
        <w:t xml:space="preserve">library</w:t>
      </w:r>
      <w:r>
        <w:rPr>
          <w:rStyle w:val="NormalTok"/>
        </w:rPr>
        <w:t xml:space="preserve">(gdalUtils)</w:t>
      </w:r>
      <w:r>
        <w:br w:type="textWrapping"/>
      </w:r>
      <w:r>
        <w:rPr>
          <w:rStyle w:val="KeywordTok"/>
        </w:rPr>
        <w:t xml:space="preserve">library</w:t>
      </w:r>
      <w:r>
        <w:rPr>
          <w:rStyle w:val="NormalTok"/>
        </w:rPr>
        <w:t xml:space="preserve">(foreign)</w:t>
      </w:r>
      <w:r>
        <w:br w:type="textWrapping"/>
      </w:r>
      <w:r>
        <w:rPr>
          <w:rStyle w:val="KeywordTok"/>
        </w:rPr>
        <w:t xml:space="preserve">library</w:t>
      </w:r>
      <w:r>
        <w:rPr>
          <w:rStyle w:val="NormalTok"/>
        </w:rPr>
        <w:t xml:space="preserve">(rgdal)</w:t>
      </w:r>
      <w:r>
        <w:br w:type="textWrapping"/>
      </w:r>
      <w:r>
        <w:rPr>
          <w:rStyle w:val="KeywordTok"/>
        </w:rPr>
        <w:t xml:space="preserve">library</w:t>
      </w:r>
      <w:r>
        <w:rPr>
          <w:rStyle w:val="NormalTok"/>
        </w:rPr>
        <w:t xml:space="preserve">(raster)</w:t>
      </w:r>
    </w:p>
    <w:p>
      <w:r>
        <w:t xml:space="preserve">Next the proper GDAL path has to be set. The first location is the default path on my work computer, the second my personal computer. If this isn't set gdalUtils will do a brute force search of your computer, which usually finds GDAL 1.7 instead of the GDAL 10.1. The new version has additional features, which many these batch functions use.</w:t>
      </w:r>
    </w:p>
    <w:p>
      <w:pPr>
        <w:pStyle w:val="SourceCode"/>
      </w:pPr>
      <w:r>
        <w:rPr>
          <w:rStyle w:val="KeywordTok"/>
        </w:rPr>
        <w:t xml:space="preserve">gdal_setInstallation</w:t>
      </w:r>
      <w:r>
        <w:rPr>
          <w:rStyle w:val="NormalTok"/>
        </w:rPr>
        <w:t xml:space="preserve">(</w:t>
      </w:r>
      <w:r>
        <w:rPr>
          <w:rStyle w:val="DataTypeTok"/>
        </w:rPr>
        <w:t xml:space="preserve">search_path=</w:t>
      </w:r>
      <w:r>
        <w:rPr>
          <w:rStyle w:val="StringTok"/>
        </w:rPr>
        <w:t xml:space="preserve">"C:/Program Files/QGIS Dufour/bin"</w:t>
      </w:r>
      <w:r>
        <w:rPr>
          <w:rStyle w:val="NormalTok"/>
        </w:rPr>
        <w:t xml:space="preserve">, </w:t>
      </w:r>
      <w:r>
        <w:rPr>
          <w:rStyle w:val="DataTypeTok"/>
        </w:rPr>
        <w:t xml:space="preserve">rescan=</w:t>
      </w:r>
      <w:r>
        <w:rPr>
          <w:rStyle w:val="NormalTok"/>
        </w:rPr>
        <w:t xml:space="preserve">T)</w:t>
      </w:r>
      <w:r>
        <w:br w:type="textWrapping"/>
      </w:r>
      <w:r>
        <w:rPr>
          <w:rStyle w:val="KeywordTok"/>
        </w:rPr>
        <w:t xml:space="preserve">gdal_setInstallation</w:t>
      </w:r>
      <w:r>
        <w:rPr>
          <w:rStyle w:val="NormalTok"/>
        </w:rPr>
        <w:t xml:space="preserve">(</w:t>
      </w:r>
      <w:r>
        <w:rPr>
          <w:rStyle w:val="DataTypeTok"/>
        </w:rPr>
        <w:t xml:space="preserve">search_path=</w:t>
      </w:r>
      <w:r>
        <w:rPr>
          <w:rStyle w:val="StringTok"/>
        </w:rPr>
        <w:t xml:space="preserve">"C:/OSGeo4W64/bin"</w:t>
      </w:r>
      <w:r>
        <w:rPr>
          <w:rStyle w:val="NormalTok"/>
        </w:rPr>
        <w:t xml:space="preserve">, </w:t>
      </w:r>
      <w:r>
        <w:rPr>
          <w:rStyle w:val="DataTypeTok"/>
        </w:rPr>
        <w:t xml:space="preserve">rescan=</w:t>
      </w:r>
      <w:r>
        <w:rPr>
          <w:rStyle w:val="NormalTok"/>
        </w:rPr>
        <w:t xml:space="preserve">T)</w:t>
      </w:r>
    </w:p>
    <w:p>
      <w:r>
        <w:t xml:space="preserve">Next numerous parameters need to be set which get used later by many of the functions or commands. Modify these file paths and lists as necessary. For example, I organized my files by "C:/geodata/project_data/11ATL"", so 11 will have to replace by 10 or 2 for your respective Regions.</w:t>
      </w:r>
    </w:p>
    <w:p>
      <w:pPr>
        <w:pStyle w:val="SourceCode"/>
      </w:pPr>
      <w:r>
        <w:rPr>
          <w:rStyle w:val="CommentTok"/>
        </w:rPr>
        <w:t xml:space="preserve"># Set parameters</w:t>
      </w:r>
      <w:r>
        <w:br w:type="textWrapping"/>
      </w:r>
      <w:r>
        <w:rPr>
          <w:rStyle w:val="KeywordTok"/>
        </w:rPr>
        <w:t xml:space="preserve">source</w:t>
      </w:r>
      <w:r>
        <w:rPr>
          <w:rStyle w:val="NormalTok"/>
        </w:rPr>
        <w:t xml:space="preserve">(</w:t>
      </w:r>
      <w:r>
        <w:rPr>
          <w:rStyle w:val="StringTok"/>
        </w:rPr>
        <w:t xml:space="preserve">"C:/Users/stephen.roecker/Documents/stools/trunk/gis/nedFunctions.R"</w:t>
      </w:r>
      <w:r>
        <w:rPr>
          <w:rStyle w:val="NormalTok"/>
        </w:rPr>
        <w:t xml:space="preserve">)</w:t>
      </w:r>
      <w:r>
        <w:br w:type="textWrapping"/>
      </w:r>
      <w:r>
        <w:rPr>
          <w:rStyle w:val="KeywordTok"/>
        </w:rPr>
        <w:t xml:space="preserve">source</w:t>
      </w:r>
      <w:r>
        <w:rPr>
          <w:rStyle w:val="NormalTok"/>
        </w:rPr>
        <w:t xml:space="preserve">(</w:t>
      </w:r>
      <w:r>
        <w:rPr>
          <w:rStyle w:val="StringTok"/>
        </w:rPr>
        <w:t xml:space="preserve">"C:/Users/stephen.roecker/Documents/stools/trunk/gis/gdalUtilsFunctions.R"</w:t>
      </w:r>
      <w:r>
        <w:rPr>
          <w:rStyle w:val="NormalTok"/>
        </w:rPr>
        <w:t xml:space="preserve">)</w:t>
      </w:r>
      <w:r>
        <w:br w:type="textWrapping"/>
      </w:r>
      <w:r>
        <w:rPr>
          <w:rStyle w:val="NormalTok"/>
        </w:rPr>
        <w:t xml:space="preserve">tile.p &lt;-</w:t>
      </w:r>
      <w:r>
        <w:rPr>
          <w:rStyle w:val="StringTok"/>
        </w:rPr>
        <w:t xml:space="preserve"> "M:/geodata/elevation/ned/tiles/img/"</w:t>
      </w:r>
      <w:r>
        <w:br w:type="textWrapping"/>
      </w:r>
      <w:r>
        <w:rPr>
          <w:rStyle w:val="NormalTok"/>
        </w:rPr>
        <w:t xml:space="preserve">office.l &lt;-</w:t>
      </w:r>
      <w:r>
        <w:rPr>
          <w:rStyle w:val="StringTok"/>
        </w:rPr>
        <w:t xml:space="preserve"> </w:t>
      </w:r>
      <w:r>
        <w:rPr>
          <w:rStyle w:val="KeywordTok"/>
        </w:rPr>
        <w:t xml:space="preserve">c</w:t>
      </w:r>
      <w:r>
        <w:rPr>
          <w:rStyle w:val="NormalTok"/>
        </w:rPr>
        <w:t xml:space="preserve">(</w:t>
      </w:r>
      <w:r>
        <w:rPr>
          <w:rStyle w:val="StringTok"/>
        </w:rPr>
        <w:t xml:space="preserve">"11ATL"</w:t>
      </w:r>
      <w:r>
        <w:rPr>
          <w:rStyle w:val="NormalTok"/>
        </w:rPr>
        <w:t xml:space="preserve">, </w:t>
      </w:r>
      <w:r>
        <w:rPr>
          <w:rStyle w:val="StringTok"/>
        </w:rPr>
        <w:t xml:space="preserve">"11AUR"</w:t>
      </w:r>
      <w:r>
        <w:rPr>
          <w:rStyle w:val="NormalTok"/>
        </w:rPr>
        <w:t xml:space="preserve">, </w:t>
      </w:r>
      <w:r>
        <w:rPr>
          <w:rStyle w:val="StringTok"/>
        </w:rPr>
        <w:t xml:space="preserve">"11CAR"</w:t>
      </w:r>
      <w:r>
        <w:rPr>
          <w:rStyle w:val="NormalTok"/>
        </w:rPr>
        <w:t xml:space="preserve">, </w:t>
      </w:r>
      <w:r>
        <w:rPr>
          <w:rStyle w:val="StringTok"/>
        </w:rPr>
        <w:t xml:space="preserve">"11CLI"</w:t>
      </w:r>
      <w:r>
        <w:rPr>
          <w:rStyle w:val="NormalTok"/>
        </w:rPr>
        <w:t xml:space="preserve">, </w:t>
      </w:r>
      <w:r>
        <w:rPr>
          <w:rStyle w:val="StringTok"/>
        </w:rPr>
        <w:t xml:space="preserve">"11FIN"</w:t>
      </w:r>
      <w:r>
        <w:rPr>
          <w:rStyle w:val="NormalTok"/>
        </w:rPr>
        <w:t xml:space="preserve">, </w:t>
      </w:r>
      <w:r>
        <w:rPr>
          <w:rStyle w:val="StringTok"/>
        </w:rPr>
        <w:t xml:space="preserve">"11GAL"</w:t>
      </w:r>
      <w:r>
        <w:rPr>
          <w:rStyle w:val="NormalTok"/>
        </w:rPr>
        <w:t xml:space="preserve">, </w:t>
      </w:r>
      <w:r>
        <w:rPr>
          <w:rStyle w:val="StringTok"/>
        </w:rPr>
        <w:t xml:space="preserve">"11IND"</w:t>
      </w:r>
      <w:r>
        <w:rPr>
          <w:rStyle w:val="NormalTok"/>
        </w:rPr>
        <w:t xml:space="preserve">, </w:t>
      </w:r>
      <w:r>
        <w:rPr>
          <w:rStyle w:val="StringTok"/>
        </w:rPr>
        <w:t xml:space="preserve">"11JUN"</w:t>
      </w:r>
      <w:r>
        <w:rPr>
          <w:rStyle w:val="NormalTok"/>
        </w:rPr>
        <w:t xml:space="preserve">, </w:t>
      </w:r>
      <w:r>
        <w:rPr>
          <w:rStyle w:val="StringTok"/>
        </w:rPr>
        <w:t xml:space="preserve">"11SPR"</w:t>
      </w:r>
      <w:r>
        <w:rPr>
          <w:rStyle w:val="NormalTok"/>
        </w:rPr>
        <w:t xml:space="preserve">, </w:t>
      </w:r>
      <w:r>
        <w:rPr>
          <w:rStyle w:val="StringTok"/>
        </w:rPr>
        <w:t xml:space="preserve">"11UNI"</w:t>
      </w:r>
      <w:r>
        <w:rPr>
          <w:rStyle w:val="NormalTok"/>
        </w:rPr>
        <w:t xml:space="preserve">, </w:t>
      </w:r>
      <w:r>
        <w:rPr>
          <w:rStyle w:val="StringTok"/>
        </w:rPr>
        <w:t xml:space="preserve">"11WAV"</w:t>
      </w:r>
      <w:r>
        <w:rPr>
          <w:rStyle w:val="NormalTok"/>
        </w:rPr>
        <w:t xml:space="preserve">)</w:t>
      </w:r>
      <w:r>
        <w:br w:type="textWrapping"/>
      </w:r>
      <w:r>
        <w:rPr>
          <w:rStyle w:val="NormalTok"/>
        </w:rPr>
        <w:t xml:space="preserve">pd.p &lt;-</w:t>
      </w:r>
      <w:r>
        <w:rPr>
          <w:rStyle w:val="StringTok"/>
        </w:rPr>
        <w:t xml:space="preserve"> "M:/geodata/project_data/"</w:t>
      </w:r>
      <w:r>
        <w:br w:type="textWrapping"/>
      </w:r>
      <w:r>
        <w:rPr>
          <w:rStyle w:val="NormalTok"/>
        </w:rPr>
        <w:t xml:space="preserve">geodatabase &lt;-</w:t>
      </w:r>
      <w:r>
        <w:rPr>
          <w:rStyle w:val="StringTok"/>
        </w:rPr>
        <w:t xml:space="preserve"> </w:t>
      </w:r>
      <w:r>
        <w:rPr>
          <w:rStyle w:val="KeywordTok"/>
        </w:rPr>
        <w:t xml:space="preserve">paste</w:t>
      </w:r>
      <w:r>
        <w:rPr>
          <w:rStyle w:val="NormalTok"/>
        </w:rPr>
        <w:t xml:space="preserve">(pd.p, office.l,</w:t>
      </w:r>
      <w:r>
        <w:rPr>
          <w:rStyle w:val="StringTok"/>
        </w:rPr>
        <w:t xml:space="preserve">"/11"</w:t>
      </w:r>
      <w:r>
        <w:rPr>
          <w:rStyle w:val="NormalTok"/>
        </w:rPr>
        <w:t xml:space="preserve">, office.l, </w:t>
      </w:r>
      <w:r>
        <w:rPr>
          <w:rStyle w:val="StringTok"/>
        </w:rPr>
        <w:t xml:space="preserve">".gdb"</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nlcd.p &lt;-</w:t>
      </w:r>
      <w:r>
        <w:rPr>
          <w:rStyle w:val="StringTok"/>
        </w:rPr>
        <w:t xml:space="preserve"> "D:/geodata/land_use_land_cover/nlcd_2011_landcover_2011_edition_2014_03_31.img"</w:t>
      </w:r>
      <w:r>
        <w:br w:type="textWrapping"/>
      </w:r>
      <w:r>
        <w:rPr>
          <w:rStyle w:val="NormalTok"/>
        </w:rPr>
        <w:t xml:space="preserve">nlcd.p.l &lt;-</w:t>
      </w:r>
      <w:r>
        <w:rPr>
          <w:rStyle w:val="StringTok"/>
        </w:rPr>
        <w:t xml:space="preserve"> </w:t>
      </w:r>
      <w:r>
        <w:rPr>
          <w:rStyle w:val="KeywordTok"/>
        </w:rPr>
        <w:t xml:space="preserve">paste</w:t>
      </w:r>
      <w:r>
        <w:rPr>
          <w:rStyle w:val="NormalTok"/>
        </w:rPr>
        <w:t xml:space="preserve">(pd.p, office.l,</w:t>
      </w:r>
      <w:r>
        <w:rPr>
          <w:rStyle w:val="StringTok"/>
        </w:rPr>
        <w:t xml:space="preserve">"/nlcd"</w:t>
      </w:r>
      <w:r>
        <w:rPr>
          <w:rStyle w:val="NormalTok"/>
        </w:rPr>
        <w:t xml:space="preserve">, </w:t>
      </w:r>
      <w:r>
        <w:rPr>
          <w:rStyle w:val="DecValTok"/>
        </w:rPr>
        <w:t xml:space="preserve">30</w:t>
      </w:r>
      <w:r>
        <w:rPr>
          <w:rStyle w:val="NormalTok"/>
        </w:rPr>
        <w:t xml:space="preserve">, </w:t>
      </w:r>
      <w:r>
        <w:rPr>
          <w:rStyle w:val="StringTok"/>
        </w:rPr>
        <w:t xml:space="preserve">"m_11"</w:t>
      </w:r>
      <w:r>
        <w:rPr>
          <w:rStyle w:val="NormalTok"/>
        </w:rPr>
        <w:t xml:space="preserve">, office.l, </w:t>
      </w:r>
      <w:r>
        <w:rPr>
          <w:rStyle w:val="StringTok"/>
        </w:rPr>
        <w:t xml:space="preserve">"_lulc2011.tif"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crsarg &lt;-</w:t>
      </w:r>
      <w:r>
        <w:rPr>
          <w:rStyle w:val="StringTok"/>
        </w:rPr>
        <w:t xml:space="preserve"> </w:t>
      </w:r>
      <w:r>
        <w:rPr>
          <w:rStyle w:val="KeywordTok"/>
        </w:rPr>
        <w:t xml:space="preserve">CRSargs</w:t>
      </w:r>
      <w:r>
        <w:rPr>
          <w:rStyle w:val="NormalTok"/>
        </w:rPr>
        <w:t xml:space="preserve">(</w:t>
      </w:r>
      <w:r>
        <w:rPr>
          <w:rStyle w:val="KeywordTok"/>
        </w:rPr>
        <w:t xml:space="preserve">CRS</w:t>
      </w:r>
      <w:r>
        <w:rPr>
          <w:rStyle w:val="NormalTok"/>
        </w:rPr>
        <w:t xml:space="preserve">(</w:t>
      </w:r>
      <w:r>
        <w:rPr>
          <w:rStyle w:val="StringTok"/>
        </w:rPr>
        <w:t xml:space="preserve">"+init=epsg:5070"</w:t>
      </w:r>
      <w:r>
        <w:rPr>
          <w:rStyle w:val="NormalTok"/>
        </w:rPr>
        <w:t xml:space="preserve">))</w:t>
      </w:r>
    </w:p>
    <w:bookmarkStart w:id="21" w:name="download-and-unzip-tile-list"/>
    <w:p>
      <w:pPr>
        <w:pStyle w:val="Heading2"/>
      </w:pPr>
      <w:r>
        <w:t xml:space="preserve">Download and unzip tile list</w:t>
      </w:r>
    </w:p>
    <w:bookmarkEnd w:id="21"/>
    <w:p>
      <w:r>
        <w:t xml:space="preserve">To start you need to download the 10-meter NED tiles from the USGS. Because the USGS manages these tiles using an ftp server it's easy for R download them one at a time with the following function. For whatever reason the downloading fuction doesn't work from RStudio, so this function needs to be run from the vanilla R console. Due to hickups in the downloading some files maynot download completely. I still need to write a function to identify corrupt or missing zip files.</w:t>
      </w:r>
    </w:p>
    <w:p>
      <w:pPr>
        <w:pStyle w:val="SourceCode"/>
      </w:pPr>
      <w:r>
        <w:rPr>
          <w:rStyle w:val="NormalTok"/>
        </w:rPr>
        <w:t xml:space="preserve">ned.l&lt;-</w:t>
      </w:r>
      <w:r>
        <w:rPr>
          <w:rStyle w:val="StringTok"/>
        </w:rPr>
        <w:t xml:space="preserve"> </w:t>
      </w:r>
      <w:r>
        <w:rPr>
          <w:rStyle w:val="KeywordTok"/>
        </w:rPr>
        <w:t xml:space="preserve">makeNedList</w:t>
      </w:r>
      <w:r>
        <w:rPr>
          <w:rStyle w:val="NormalTok"/>
        </w:rPr>
        <w:t xml:space="preserve">(geodatabase, office.l)</w:t>
      </w:r>
      <w:r>
        <w:br w:type="textWrapping"/>
      </w:r>
      <w:r>
        <w:rPr>
          <w:rStyle w:val="NormalTok"/>
        </w:rPr>
        <w:t xml:space="preserve">download.l &lt;-</w:t>
      </w:r>
      <w:r>
        <w:rPr>
          <w:rStyle w:val="StringTok"/>
        </w:rPr>
        <w:t xml:space="preserve"> </w:t>
      </w:r>
      <w:r>
        <w:rPr>
          <w:rStyle w:val="KeywordTok"/>
        </w:rPr>
        <w:t xml:space="preserve">sort</w:t>
      </w:r>
      <w:r>
        <w:rPr>
          <w:rStyle w:val="NormalTok"/>
        </w:rPr>
        <w:t xml:space="preserve">(</w:t>
      </w:r>
      <w:r>
        <w:rPr>
          <w:rStyle w:val="KeywordTok"/>
        </w:rPr>
        <w:t xml:space="preserve">unlist</w:t>
      </w:r>
      <w:r>
        <w:rPr>
          <w:rStyle w:val="NormalTok"/>
        </w:rPr>
        <w:t xml:space="preserve">(ned.l))</w:t>
      </w:r>
      <w:r>
        <w:br w:type="textWrapping"/>
      </w:r>
      <w:r>
        <w:br w:type="textWrapping"/>
      </w:r>
      <w:r>
        <w:rPr>
          <w:rStyle w:val="KeywordTok"/>
        </w:rPr>
        <w:t xml:space="preserve">batchDownload</w:t>
      </w:r>
      <w:r>
        <w:rPr>
          <w:rStyle w:val="NormalTok"/>
        </w:rPr>
        <w:t xml:space="preserve">(download.l)</w:t>
      </w:r>
      <w:r>
        <w:br w:type="textWrapping"/>
      </w:r>
      <w:r>
        <w:rPr>
          <w:rStyle w:val="KeywordTok"/>
        </w:rPr>
        <w:t xml:space="preserve">batchUnzip</w:t>
      </w:r>
      <w:r>
        <w:rPr>
          <w:rStyle w:val="NormalTok"/>
        </w:rPr>
        <w:t xml:space="preserve">(ned.l)</w:t>
      </w:r>
    </w:p>
    <w:bookmarkStart w:id="22" w:name="subset-nlcd-by-mlra-office"/>
    <w:p>
      <w:pPr>
        <w:pStyle w:val="Heading2"/>
      </w:pPr>
      <w:r>
        <w:t xml:space="preserve">Subset NLCD by MLRA office</w:t>
      </w:r>
    </w:p>
    <w:bookmarkEnd w:id="22"/>
    <w:p>
      <w:r>
        <w:t xml:space="preserve">The NLCD layer is used as a standard coordinate reference system from which to warp the NED mosaics too, and for subseting by MLRA office.</w:t>
      </w:r>
    </w:p>
    <w:p>
      <w:pPr>
        <w:pStyle w:val="SourceCode"/>
      </w:pPr>
      <w:r>
        <w:rPr>
          <w:rStyle w:val="CommentTok"/>
        </w:rPr>
        <w:t xml:space="preserve"># batchNlcdSubset(nlcd.p, nlcd.p.l)</w:t>
      </w:r>
    </w:p>
    <w:bookmarkStart w:id="23" w:name="mosaic-tile-list."/>
    <w:p>
      <w:pPr>
        <w:pStyle w:val="Heading2"/>
      </w:pPr>
      <w:r>
        <w:t xml:space="preserve">Mosaic tile list.</w:t>
      </w:r>
    </w:p>
    <w:bookmarkEnd w:id="23"/>
    <w:p>
      <w:pPr>
        <w:pStyle w:val="SourceCode"/>
      </w:pPr>
      <w:r>
        <w:rPr>
          <w:rStyle w:val="NormalTok"/>
        </w:rPr>
        <w:t xml:space="preserve">mo.l &lt;-</w:t>
      </w:r>
      <w:r>
        <w:rPr>
          <w:rStyle w:val="StringTok"/>
        </w:rPr>
        <w:t xml:space="preserve"> </w:t>
      </w:r>
      <w:r>
        <w:rPr>
          <w:rStyle w:val="KeywordTok"/>
        </w:rPr>
        <w:t xml:space="preserve">lapply</w:t>
      </w:r>
      <w:r>
        <w:rPr>
          <w:rStyle w:val="NormalTok"/>
        </w:rPr>
        <w:t xml:space="preserve">(ned.l, function(x) </w:t>
      </w:r>
      <w:r>
        <w:rPr>
          <w:rStyle w:val="KeywordTok"/>
        </w:rPr>
        <w:t xml:space="preserve">paste</w:t>
      </w:r>
      <w:r>
        <w:rPr>
          <w:rStyle w:val="NormalTok"/>
        </w:rPr>
        <w:t xml:space="preserve">(tile.p, </w:t>
      </w:r>
      <w:r>
        <w:rPr>
          <w:rStyle w:val="StringTok"/>
        </w:rPr>
        <w:t xml:space="preserve">"img"</w:t>
      </w:r>
      <w:r>
        <w:rPr>
          <w:rStyle w:val="NormalTok"/>
        </w:rPr>
        <w:t xml:space="preserve">, x, </w:t>
      </w:r>
      <w:r>
        <w:rPr>
          <w:rStyle w:val="StringTok"/>
        </w:rPr>
        <w:t xml:space="preserve">"_13.img"</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dst.p &lt;-</w:t>
      </w:r>
      <w:r>
        <w:rPr>
          <w:rStyle w:val="StringTok"/>
        </w:rPr>
        <w:t xml:space="preserve"> </w:t>
      </w:r>
      <w:r>
        <w:rPr>
          <w:rStyle w:val="KeywordTok"/>
        </w:rPr>
        <w:t xml:space="preserve">paste</w:t>
      </w:r>
      <w:r>
        <w:rPr>
          <w:rStyle w:val="NormalTok"/>
        </w:rPr>
        <w:t xml:space="preserve">(pd.p, office.l[i], </w:t>
      </w:r>
      <w:r>
        <w:rPr>
          <w:rStyle w:val="StringTok"/>
        </w:rPr>
        <w:t xml:space="preserve">"/ned09d_11"</w:t>
      </w:r>
      <w:r>
        <w:rPr>
          <w:rStyle w:val="NormalTok"/>
        </w:rPr>
        <w:t xml:space="preserve">, office.l[i],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mosaicList</w:t>
      </w:r>
      <w:r>
        <w:rPr>
          <w:rStyle w:val="NormalTok"/>
        </w:rPr>
        <w:t xml:space="preserve">(mo.l, dst.p)</w:t>
      </w:r>
    </w:p>
    <w:bookmarkStart w:id="24" w:name="warp-ned-from-a-geographic-to-projected-coordinate-system"/>
    <w:p>
      <w:pPr>
        <w:pStyle w:val="Heading2"/>
      </w:pPr>
      <w:r>
        <w:t xml:space="preserve">Warp NED from a geographic to projected coordinate system</w:t>
      </w:r>
    </w:p>
    <w:bookmarkEnd w:id="24"/>
    <w:p>
      <w:r>
        <w:t xml:space="preserve">For warping from EPSG:4326 to EPSG:5070, I've used bilinear resampling which is my personal preference for some of the reasons discussed by Frank Warmerdam (</w:t>
      </w:r>
      <w:hyperlink r:id="rId25">
        <w:r>
          <w:rPr>
            <w:rStyle w:val="Link"/>
          </w:rPr>
          <w:t xml:space="preserve">http://courses.neteler.org/gdal-raster-data-tips-and-tricks/</w:t>
        </w:r>
      </w:hyperlink>
      <w:r>
        <w:t xml:space="preserve">). For upscaling or aggregating the 10-meter to 30-meter DEM I use average resampling. Consequentially this makes the most sense and has been the approach used in several studies (Smith et al, 2006; Roecker and Thompson, 2010). Because DEM are later used for terrain analysis they are left uncompressed and untiled, which results in file sizes of approximately 10GB.</w:t>
      </w:r>
    </w:p>
    <w:p>
      <w:pPr>
        <w:pStyle w:val="SourceCode"/>
      </w:pPr>
      <w:r>
        <w:rPr>
          <w:rStyle w:val="NormalTok"/>
        </w:rPr>
        <w:t xml:space="preserve">dem.l &lt;-</w:t>
      </w:r>
      <w:r>
        <w:rPr>
          <w:rStyle w:val="StringTok"/>
        </w:rPr>
        <w:t xml:space="preserve"> </w:t>
      </w:r>
      <w:r>
        <w:rPr>
          <w:rStyle w:val="KeywordTok"/>
        </w:rPr>
        <w:t xml:space="preserve">paste</w:t>
      </w:r>
      <w:r>
        <w:rPr>
          <w:rStyle w:val="NormalTok"/>
        </w:rPr>
        <w:t xml:space="preserve">(pd.p, office.l, </w:t>
      </w:r>
      <w:r>
        <w:rPr>
          <w:rStyle w:val="StringTok"/>
        </w:rPr>
        <w:t xml:space="preserve">"/ned09d_11"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batchWarp</w:t>
      </w:r>
      <w:r>
        <w:rPr>
          <w:rStyle w:val="NormalTok"/>
        </w:rPr>
        <w:t xml:space="preserve">(dem.l, nlcd.p, </w:t>
      </w:r>
      <w:r>
        <w:rPr>
          <w:rStyle w:val="StringTok"/>
        </w:rPr>
        <w:t xml:space="preserve">"09d"</w:t>
      </w:r>
      <w:r>
        <w:rPr>
          <w:rStyle w:val="NormalTok"/>
        </w:rPr>
        <w:t xml:space="preserve">, </w:t>
      </w:r>
      <w:r>
        <w:rPr>
          <w:rStyle w:val="StringTok"/>
        </w:rPr>
        <w:t xml:space="preserve">"10m"</w:t>
      </w:r>
      <w:r>
        <w:rPr>
          <w:rStyle w:val="NormalTok"/>
        </w:rPr>
        <w:t xml:space="preserve">, </w:t>
      </w:r>
      <w:r>
        <w:rPr>
          <w:rStyle w:val="StringTok"/>
        </w:rPr>
        <w:t xml:space="preserve">"bilinear"</w:t>
      </w:r>
      <w:r>
        <w:rPr>
          <w:rStyle w:val="NormalTok"/>
        </w:rPr>
        <w:t xml:space="preserve">, crsarg)</w:t>
      </w:r>
      <w:r>
        <w:br w:type="textWrapping"/>
      </w:r>
      <w:r>
        <w:br w:type="textWrapping"/>
      </w:r>
      <w:r>
        <w:rPr>
          <w:rStyle w:val="NormalTok"/>
        </w:rPr>
        <w:t xml:space="preserve">dem.l &lt;-</w:t>
      </w:r>
      <w:r>
        <w:rPr>
          <w:rStyle w:val="StringTok"/>
        </w:rPr>
        <w:t xml:space="preserve"> </w:t>
      </w:r>
      <w:r>
        <w:rPr>
          <w:rStyle w:val="KeywordTok"/>
        </w:rPr>
        <w:t xml:space="preserve">paste</w:t>
      </w:r>
      <w:r>
        <w:rPr>
          <w:rStyle w:val="NormalTok"/>
        </w:rPr>
        <w:t xml:space="preserve">(pd.p, office.l, </w:t>
      </w:r>
      <w:r>
        <w:rPr>
          <w:rStyle w:val="StringTok"/>
        </w:rPr>
        <w:t xml:space="preserve">"/ned10m_11"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batchWarpAverage</w:t>
      </w:r>
      <w:r>
        <w:rPr>
          <w:rStyle w:val="NormalTok"/>
        </w:rPr>
        <w:t xml:space="preserve">(dem.l, </w:t>
      </w:r>
      <w:r>
        <w:rPr>
          <w:rStyle w:val="StringTok"/>
        </w:rPr>
        <w:t xml:space="preserve">"10m"</w:t>
      </w:r>
      <w:r>
        <w:rPr>
          <w:rStyle w:val="NormalTok"/>
        </w:rPr>
        <w:t xml:space="preserve">, </w:t>
      </w:r>
      <w:r>
        <w:rPr>
          <w:rStyle w:val="StringTok"/>
        </w:rPr>
        <w:t xml:space="preserve">"30m"</w:t>
      </w:r>
      <w:r>
        <w:rPr>
          <w:rStyle w:val="NormalTok"/>
        </w:rPr>
        <w:t xml:space="preserve">)</w:t>
      </w:r>
      <w:r>
        <w:br w:type="textWrapping"/>
      </w:r>
      <w:r>
        <w:br w:type="textWrapping"/>
      </w:r>
      <w:r>
        <w:rPr>
          <w:rStyle w:val="NormalTok"/>
        </w:rPr>
        <w:t xml:space="preserve">dem30.tif &lt;-</w:t>
      </w:r>
      <w:r>
        <w:rPr>
          <w:rStyle w:val="StringTok"/>
        </w:rPr>
        <w:t xml:space="preserve"> </w:t>
      </w:r>
      <w:r>
        <w:rPr>
          <w:rStyle w:val="KeywordTok"/>
        </w:rPr>
        <w:t xml:space="preserve">paste</w:t>
      </w:r>
      <w:r>
        <w:rPr>
          <w:rStyle w:val="NormalTok"/>
        </w:rPr>
        <w:t xml:space="preserve">(pd.p, office.l, </w:t>
      </w:r>
      <w:r>
        <w:rPr>
          <w:rStyle w:val="StringTok"/>
        </w:rPr>
        <w:t xml:space="preserve">"/ned30m_11"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p>
    <w:bookmarkStart w:id="26" w:name="calculate-hillshade-slope-and-aspect"/>
    <w:p>
      <w:pPr>
        <w:pStyle w:val="Heading2"/>
      </w:pPr>
      <w:r>
        <w:t xml:space="preserve">Calculate hillshade, slope, and aspect</w:t>
      </w:r>
    </w:p>
    <w:bookmarkEnd w:id="26"/>
    <w:p>
      <w:r>
        <w:t xml:space="preserve">GDALs DEM tools use Horn'n (1981) algorithms as the default, as does ArcInfo and GRASS.</w:t>
      </w:r>
    </w:p>
    <w:p>
      <w:pPr>
        <w:pStyle w:val="SourceCode"/>
      </w:pPr>
      <w:r>
        <w:rPr>
          <w:rStyle w:val="NormalTok"/>
        </w:rPr>
        <w:t xml:space="preserve">dem.l &lt;-</w:t>
      </w:r>
      <w:r>
        <w:rPr>
          <w:rStyle w:val="StringTok"/>
        </w:rPr>
        <w:t xml:space="preserve"> </w:t>
      </w:r>
      <w:r>
        <w:rPr>
          <w:rStyle w:val="KeywordTok"/>
        </w:rPr>
        <w:t xml:space="preserve">paste</w:t>
      </w:r>
      <w:r>
        <w:rPr>
          <w:rStyle w:val="NormalTok"/>
        </w:rPr>
        <w:t xml:space="preserve">(pd.p, office.l, </w:t>
      </w:r>
      <w:r>
        <w:rPr>
          <w:rStyle w:val="StringTok"/>
        </w:rPr>
        <w:t xml:space="preserve">"/ned10m_11"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batchDEM</w:t>
      </w:r>
      <w:r>
        <w:rPr>
          <w:rStyle w:val="NormalTok"/>
        </w:rPr>
        <w:t xml:space="preserve">(dem.l)</w:t>
      </w:r>
    </w:p>
    <w:bookmarkStart w:id="27" w:name="mosaic-the-30-meter-mlra-office-mosaics-into-a-region-office-mosaic"/>
    <w:p>
      <w:pPr>
        <w:pStyle w:val="Heading1"/>
      </w:pPr>
      <w:r>
        <w:t xml:space="preserve">Mosaic the 30-meter MLRA office mosaics into a Region office mosaic</w:t>
      </w:r>
    </w:p>
    <w:bookmarkEnd w:id="27"/>
    <w:p>
      <w:pPr>
        <w:pStyle w:val="SourceCode"/>
      </w:pPr>
      <w:r>
        <w:rPr>
          <w:rStyle w:val="NormalTok"/>
        </w:rPr>
        <w:t xml:space="preserve">nlcd.l &lt;-</w:t>
      </w:r>
      <w:r>
        <w:rPr>
          <w:rStyle w:val="StringTok"/>
        </w:rPr>
        <w:t xml:space="preserve"> </w:t>
      </w:r>
      <w:r>
        <w:rPr>
          <w:rStyle w:val="KeywordTok"/>
        </w:rPr>
        <w:t xml:space="preserve">list</w:t>
      </w:r>
      <w:r>
        <w:rPr>
          <w:rStyle w:val="NormalTok"/>
        </w:rPr>
        <w:t xml:space="preserve">(nlcd.p)</w:t>
      </w:r>
      <w:r>
        <w:br w:type="textWrapping"/>
      </w:r>
      <w:r>
        <w:rPr>
          <w:rStyle w:val="NormalTok"/>
        </w:rPr>
        <w:t xml:space="preserve">dst.p &lt;-</w:t>
      </w:r>
      <w:r>
        <w:rPr>
          <w:rStyle w:val="StringTok"/>
        </w:rPr>
        <w:t xml:space="preserve"> "C:/geodata/project_data/REGION11/nlcd30m_R11.tif"</w:t>
      </w:r>
      <w:r>
        <w:br w:type="textWrapping"/>
      </w:r>
      <w:r>
        <w:rPr>
          <w:rStyle w:val="KeywordTok"/>
        </w:rPr>
        <w:t xml:space="preserve">mosaicNlcdList</w:t>
      </w:r>
      <w:r>
        <w:rPr>
          <w:rStyle w:val="NormalTok"/>
        </w:rPr>
        <w:t xml:space="preserve">(nlcd.l, dst.p)</w:t>
      </w:r>
      <w:r>
        <w:br w:type="textWrapping"/>
      </w:r>
      <w:r>
        <w:br w:type="textWrapping"/>
      </w:r>
      <w:r>
        <w:rPr>
          <w:rStyle w:val="NormalTok"/>
        </w:rPr>
        <w:t xml:space="preserve">dem.l &lt;-</w:t>
      </w:r>
      <w:r>
        <w:rPr>
          <w:rStyle w:val="StringTok"/>
        </w:rPr>
        <w:t xml:space="preserve"> </w:t>
      </w:r>
      <w:r>
        <w:rPr>
          <w:rStyle w:val="KeywordTok"/>
        </w:rPr>
        <w:t xml:space="preserve">list</w:t>
      </w:r>
      <w:r>
        <w:rPr>
          <w:rStyle w:val="NormalTok"/>
        </w:rPr>
        <w:t xml:space="preserve">(</w:t>
      </w:r>
      <w:r>
        <w:rPr>
          <w:rStyle w:val="KeywordTok"/>
        </w:rPr>
        <w:t xml:space="preserve">paste</w:t>
      </w:r>
      <w:r>
        <w:rPr>
          <w:rStyle w:val="NormalTok"/>
        </w:rPr>
        <w:t xml:space="preserve">(pd.p, office.l, </w:t>
      </w:r>
      <w:r>
        <w:rPr>
          <w:rStyle w:val="StringTok"/>
        </w:rPr>
        <w:t xml:space="preserve">"/ned30m_11"</w:t>
      </w:r>
      <w:r>
        <w:rPr>
          <w:rStyle w:val="NormalTok"/>
        </w:rPr>
        <w:t xml:space="preserve">, office.l, </w:t>
      </w:r>
      <w:r>
        <w:rPr>
          <w:rStyle w:val="StringTok"/>
        </w:rPr>
        <w:t xml:space="preserv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dem.p &lt;-</w:t>
      </w:r>
      <w:r>
        <w:rPr>
          <w:rStyle w:val="StringTok"/>
        </w:rPr>
        <w:t xml:space="preserve"> "C:/geodata/project_data/Region11/ned30m_R11.tif"</w:t>
      </w:r>
      <w:r>
        <w:br w:type="textWrapping"/>
      </w:r>
      <w:r>
        <w:rPr>
          <w:rStyle w:val="KeywordTok"/>
        </w:rPr>
        <w:t xml:space="preserve">mosaicList</w:t>
      </w:r>
      <w:r>
        <w:rPr>
          <w:rStyle w:val="NormalTok"/>
        </w:rPr>
        <w:t xml:space="preserve">(dem.l, dem.p)</w:t>
      </w:r>
      <w:r>
        <w:br w:type="textWrapping"/>
      </w:r>
      <w:r>
        <w:rPr>
          <w:rStyle w:val="KeywordTok"/>
        </w:rPr>
        <w:t xml:space="preserve">batchTerrain</w:t>
      </w:r>
      <w:r>
        <w:rPr>
          <w:rStyle w:val="NormalTok"/>
        </w:rPr>
        <w:t xml:space="preserve">(dem.p)</w:t>
      </w:r>
      <w:r>
        <w:br w:type="textWrapping"/>
      </w:r>
      <w:r>
        <w:br w:type="textWrapping"/>
      </w:r>
      <w:r>
        <w:rPr>
          <w:rStyle w:val="NormalTok"/>
        </w:rPr>
        <w:t xml:space="preserve">hil.p &lt;-</w:t>
      </w:r>
      <w:r>
        <w:rPr>
          <w:rStyle w:val="StringTok"/>
        </w:rPr>
        <w:t xml:space="preserve"> </w:t>
      </w:r>
      <w:r>
        <w:rPr>
          <w:rStyle w:val="KeywordTok"/>
        </w:rPr>
        <w:t xml:space="preserve">paste</w:t>
      </w:r>
      <w:r>
        <w:rPr>
          <w:rStyle w:val="NormalTok"/>
        </w:rPr>
        <w:t xml:space="preserve">(pd.p, office.l,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hil.p.l &lt;-</w:t>
      </w:r>
      <w:r>
        <w:rPr>
          <w:rStyle w:val="StringTok"/>
        </w:rPr>
        <w:t xml:space="preserve"> </w:t>
      </w:r>
      <w:r>
        <w:rPr>
          <w:rStyle w:val="KeywordTok"/>
        </w:rPr>
        <w:t xml:space="preserve">paste</w:t>
      </w:r>
      <w:r>
        <w:rPr>
          <w:rStyle w:val="NormalTok"/>
        </w:rPr>
        <w:t xml:space="preserve">(hil.p, </w:t>
      </w:r>
      <w:r>
        <w:rPr>
          <w:rStyle w:val="StringTok"/>
        </w:rPr>
        <w:t xml:space="preserve">"ned10m_11"</w:t>
      </w:r>
      <w:r>
        <w:rPr>
          <w:rStyle w:val="NormalTok"/>
        </w:rPr>
        <w:t xml:space="preserve">, office.l, </w:t>
      </w:r>
      <w:r>
        <w:rPr>
          <w:rStyle w:val="StringTok"/>
        </w:rPr>
        <w:t xml:space="preserve">"_hillshade.tif"</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mosaicList</w:t>
      </w:r>
      <w:r>
        <w:rPr>
          <w:rStyle w:val="NormalTok"/>
        </w:rPr>
        <w:t xml:space="preserve">(</w:t>
      </w:r>
      <w:r>
        <w:rPr>
          <w:rStyle w:val="KeywordTok"/>
        </w:rPr>
        <w:t xml:space="preserve">list</w:t>
      </w:r>
      <w:r>
        <w:rPr>
          <w:rStyle w:val="NormalTok"/>
        </w:rPr>
        <w:t xml:space="preserve">(hil.p.l), </w:t>
      </w:r>
      <w:r>
        <w:rPr>
          <w:rStyle w:val="StringTok"/>
        </w:rPr>
        <w:t xml:space="preserve">"E:/geodata/project_data/11REGION/ned10m_11R_hillshade.tif"</w:t>
      </w:r>
      <w:r>
        <w:rPr>
          <w:rStyle w:val="NormalTok"/>
        </w:rPr>
        <w:t xml:space="preserve">, </w:t>
      </w:r>
      <w:r>
        <w:rPr>
          <w:rStyle w:val="StringTok"/>
        </w:rPr>
        <w:t xml:space="preserve">"Byte"</w:t>
      </w:r>
      <w:r>
        <w:rPr>
          <w:rStyle w:val="NormalTok"/>
        </w:rPr>
        <w:t xml:space="preserve">, </w:t>
      </w:r>
      <w:r>
        <w:rPr>
          <w:rStyle w:val="KeywordTok"/>
        </w:rPr>
        <w:t xml:space="preserve">c</w:t>
      </w:r>
      <w:r>
        <w:rPr>
          <w:rStyle w:val="NormalTok"/>
        </w:rPr>
        <w:t xml:space="preserve">(</w:t>
      </w:r>
      <w:r>
        <w:rPr>
          <w:rStyle w:val="StringTok"/>
        </w:rPr>
        <w:t xml:space="preserve">"COMPRESS=DEFLATE"</w:t>
      </w:r>
      <w:r>
        <w:rPr>
          <w:rStyle w:val="NormalTok"/>
        </w:rPr>
        <w:t xml:space="preserve">, </w:t>
      </w:r>
      <w:r>
        <w:rPr>
          <w:rStyle w:val="StringTok"/>
        </w:rPr>
        <w:t xml:space="preserve">"TILED=YES"</w:t>
      </w:r>
      <w:r>
        <w:rPr>
          <w:rStyle w:val="NormalTok"/>
        </w:rPr>
        <w:t xml:space="preserve">, </w:t>
      </w:r>
      <w:r>
        <w:rPr>
          <w:rStyle w:val="StringTok"/>
        </w:rPr>
        <w:t xml:space="preserve">"BIGTIFF=YES"</w:t>
      </w:r>
      <w:r>
        <w:rPr>
          <w:rStyle w:val="NormalTok"/>
        </w:rPr>
        <w:t xml:space="preserve">), </w:t>
      </w:r>
      <w:r>
        <w:rPr>
          <w:rStyle w:val="DecValTok"/>
        </w:rPr>
        <w:t xml:space="preserve">0</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32598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ourses.neteler.org/gdal-raster-data-tips-and-tricks/" TargetMode="External" /></Relationships>
</file>

<file path=word/_rels/footnotes.xml.rels><?xml version="1.0" encoding="UTF-8"?>
<Relationships xmlns="http://schemas.openxmlformats.org/package/2006/relationships"><Relationship Type="http://schemas.openxmlformats.org/officeDocument/2006/relationships/hyperlink" Id="rId25" Target="http://courses.neteler.org/gdal-raster-data-tips-and-tric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functions for downloading and processing the 10-meter NED</dc:title>
  <dc:creator>Stephen Roecker</dc:creator>
</cp:coreProperties>
</file>