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A5150" w:rsidRDefault="00BC4843">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SAMMENDRAG, KAPITTEL 1</w:t>
      </w:r>
    </w:p>
    <w:p w14:paraId="00000002"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Etikk og moral handler om rett og galt mennesker imellom. Noen ganger skiller vi mellom ordene etikk og moral. Vi sier da gjerne at etikk handler om teori, refleksjon og begrunnelser, mens moral handler om praksis, holdninger og meninger. Etikk (og moral) </w:t>
      </w:r>
      <w:r>
        <w:rPr>
          <w:rFonts w:ascii="Times New Roman" w:eastAsia="Times New Roman" w:hAnsi="Times New Roman" w:cs="Times New Roman"/>
          <w:sz w:val="24"/>
          <w:szCs w:val="24"/>
        </w:rPr>
        <w:t xml:space="preserve">kan handle om både menneskets </w:t>
      </w:r>
      <w:r>
        <w:rPr>
          <w:rFonts w:ascii="Times New Roman" w:eastAsia="Times New Roman" w:hAnsi="Times New Roman" w:cs="Times New Roman"/>
          <w:i/>
          <w:sz w:val="24"/>
          <w:szCs w:val="24"/>
        </w:rPr>
        <w:t>karakter</w:t>
      </w:r>
      <w:r>
        <w:rPr>
          <w:rFonts w:ascii="Times New Roman" w:eastAsia="Times New Roman" w:hAnsi="Times New Roman" w:cs="Times New Roman"/>
          <w:sz w:val="24"/>
          <w:szCs w:val="24"/>
        </w:rPr>
        <w:t xml:space="preserve"> og mellommenneskelig </w:t>
      </w:r>
      <w:r>
        <w:rPr>
          <w:rFonts w:ascii="Times New Roman" w:eastAsia="Times New Roman" w:hAnsi="Times New Roman" w:cs="Times New Roman"/>
          <w:i/>
          <w:sz w:val="24"/>
          <w:szCs w:val="24"/>
        </w:rPr>
        <w:t>kultur</w:t>
      </w:r>
      <w:r>
        <w:rPr>
          <w:rFonts w:ascii="Times New Roman" w:eastAsia="Times New Roman" w:hAnsi="Times New Roman" w:cs="Times New Roman"/>
          <w:sz w:val="24"/>
          <w:szCs w:val="24"/>
        </w:rPr>
        <w:t>.</w:t>
      </w:r>
    </w:p>
    <w:p w14:paraId="00000003"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 er rimelig å si at noen deler av etikken handler om grunnleggende prinsipper, som vi ofte vil mene er gyldige uavhengig av hvilken kultur vi er en del av. Andre deler av etikken er mer</w:t>
      </w:r>
      <w:r>
        <w:rPr>
          <w:rFonts w:ascii="Times New Roman" w:eastAsia="Times New Roman" w:hAnsi="Times New Roman" w:cs="Times New Roman"/>
          <w:sz w:val="24"/>
          <w:szCs w:val="24"/>
        </w:rPr>
        <w:t xml:space="preserve"> avhengige av kultur og kontekst, og de vil derfor i større grad være foranderlige. Også når vi er uenige om hva som er etisk riktig, eller på områder der etikken er foranderlig, er felles samhandlingsregler og god koordinering viktig – og ofte helt nødven</w:t>
      </w:r>
      <w:r>
        <w:rPr>
          <w:rFonts w:ascii="Times New Roman" w:eastAsia="Times New Roman" w:hAnsi="Times New Roman" w:cs="Times New Roman"/>
          <w:sz w:val="24"/>
          <w:szCs w:val="24"/>
        </w:rPr>
        <w:t>dig.</w:t>
      </w:r>
    </w:p>
    <w:p w14:paraId="00000004"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kan ha forskjellige motivasjoner for å handle etisk. Noen ganger er etikken viktig i seg selv for oss; andre ganger begrunner vi etisk riktig handling i større grad med at slik handling vil være mest lønnsom eller nyttig. Ofte har vi flere grunner </w:t>
      </w:r>
      <w:r>
        <w:rPr>
          <w:rFonts w:ascii="Times New Roman" w:eastAsia="Times New Roman" w:hAnsi="Times New Roman" w:cs="Times New Roman"/>
          <w:sz w:val="24"/>
          <w:szCs w:val="24"/>
        </w:rPr>
        <w:t>på én gang for å handle slik vi mener er etisk riktig.</w:t>
      </w:r>
    </w:p>
    <w:p w14:paraId="00000005"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Det er flere måter som etikken kan bli formet i et menneske eller en organisasjon på, herunder ved hjelp av forbilder, vaner, kultur og bevisst opplæring.</w:t>
      </w:r>
    </w:p>
    <w:p w14:paraId="00000006"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1</w:t>
      </w:r>
    </w:p>
    <w:p w14:paraId="00000007" w14:textId="77777777" w:rsidR="002A5150" w:rsidRDefault="00BC4843">
      <w:pPr>
        <w:numPr>
          <w:ilvl w:val="0"/>
          <w:numId w:val="9"/>
        </w:numPr>
        <w:spacing w:before="240"/>
      </w:pPr>
      <w:r>
        <w:rPr>
          <w:rFonts w:ascii="Times New Roman" w:eastAsia="Times New Roman" w:hAnsi="Times New Roman" w:cs="Times New Roman"/>
          <w:sz w:val="24"/>
          <w:szCs w:val="24"/>
        </w:rPr>
        <w:t xml:space="preserve">1. Hva er etikk </w:t>
      </w:r>
      <w:r>
        <w:rPr>
          <w:rFonts w:ascii="Times New Roman" w:eastAsia="Times New Roman" w:hAnsi="Times New Roman" w:cs="Times New Roman"/>
          <w:sz w:val="24"/>
          <w:szCs w:val="24"/>
        </w:rPr>
        <w:t>og moral? Formuler for deg selv hvordan du vil definere og bruke begrepene. Hva skiller begrepene?</w:t>
      </w:r>
    </w:p>
    <w:p w14:paraId="00000008" w14:textId="77777777" w:rsidR="002A5150" w:rsidRDefault="00BC4843">
      <w:pPr>
        <w:numPr>
          <w:ilvl w:val="0"/>
          <w:numId w:val="9"/>
        </w:numPr>
      </w:pPr>
      <w:r>
        <w:rPr>
          <w:rFonts w:ascii="Times New Roman" w:eastAsia="Times New Roman" w:hAnsi="Times New Roman" w:cs="Times New Roman"/>
          <w:sz w:val="24"/>
          <w:szCs w:val="24"/>
        </w:rPr>
        <w:t>2. Drøft nytten av å ha forbilder på områder som er viktige for oss. Hva slags forbilder har du selv?</w:t>
      </w:r>
    </w:p>
    <w:p w14:paraId="00000009" w14:textId="77777777" w:rsidR="002A5150" w:rsidRDefault="00BC4843">
      <w:pPr>
        <w:numPr>
          <w:ilvl w:val="0"/>
          <w:numId w:val="9"/>
        </w:numPr>
      </w:pPr>
      <w:r>
        <w:rPr>
          <w:rFonts w:ascii="Times New Roman" w:eastAsia="Times New Roman" w:hAnsi="Times New Roman" w:cs="Times New Roman"/>
          <w:sz w:val="24"/>
          <w:szCs w:val="24"/>
        </w:rPr>
        <w:t>3. Motivasjon for å handle: Hvor viktig er din samvitti</w:t>
      </w:r>
      <w:r>
        <w:rPr>
          <w:rFonts w:ascii="Times New Roman" w:eastAsia="Times New Roman" w:hAnsi="Times New Roman" w:cs="Times New Roman"/>
          <w:sz w:val="24"/>
          <w:szCs w:val="24"/>
        </w:rPr>
        <w:t>ghet? Hva skal til for at du handler på en annen måte enn det din samvittighet sier?</w:t>
      </w:r>
    </w:p>
    <w:p w14:paraId="0000000A" w14:textId="77777777" w:rsidR="002A5150" w:rsidRDefault="00BC4843">
      <w:pPr>
        <w:numPr>
          <w:ilvl w:val="0"/>
          <w:numId w:val="9"/>
        </w:numPr>
      </w:pPr>
      <w:r>
        <w:rPr>
          <w:rFonts w:ascii="Times New Roman" w:eastAsia="Times New Roman" w:hAnsi="Times New Roman" w:cs="Times New Roman"/>
          <w:sz w:val="24"/>
          <w:szCs w:val="24"/>
        </w:rPr>
        <w:t>4. Hva forstår du med uttrykket «slik gjør vi det her»? Finn noen eksempler på steder der denne måten å tenke på er fremtredende, og drøft hvorvidt dette er positivt eller</w:t>
      </w:r>
      <w:r>
        <w:rPr>
          <w:rFonts w:ascii="Times New Roman" w:eastAsia="Times New Roman" w:hAnsi="Times New Roman" w:cs="Times New Roman"/>
          <w:sz w:val="24"/>
          <w:szCs w:val="24"/>
        </w:rPr>
        <w:t xml:space="preserve"> negativt.</w:t>
      </w:r>
    </w:p>
    <w:p w14:paraId="0000000B" w14:textId="77777777" w:rsidR="002A5150" w:rsidRDefault="00BC4843">
      <w:pPr>
        <w:numPr>
          <w:ilvl w:val="0"/>
          <w:numId w:val="9"/>
        </w:numPr>
        <w:spacing w:after="240"/>
      </w:pPr>
      <w:r>
        <w:rPr>
          <w:rFonts w:ascii="Times New Roman" w:eastAsia="Times New Roman" w:hAnsi="Times New Roman" w:cs="Times New Roman"/>
          <w:sz w:val="24"/>
          <w:szCs w:val="24"/>
        </w:rPr>
        <w:t>5. I et økonomiregnskap regnes alt, eller i det minste det vi klarer å sette en pris på, om til penger. Men dermed reduserer vi samtidig helheten ned til én dimensjon: penger. Etikken, derimot, kan sies å romme helheten – dvs. flere sentrale dim</w:t>
      </w:r>
      <w:r>
        <w:rPr>
          <w:rFonts w:ascii="Times New Roman" w:eastAsia="Times New Roman" w:hAnsi="Times New Roman" w:cs="Times New Roman"/>
          <w:sz w:val="24"/>
          <w:szCs w:val="24"/>
        </w:rPr>
        <w:t xml:space="preserve">ensjoner ved virkeligheten enn bare pengene. Diskuter følgende påstand: </w:t>
      </w:r>
      <w:r>
        <w:rPr>
          <w:rFonts w:ascii="Times New Roman" w:eastAsia="Times New Roman" w:hAnsi="Times New Roman" w:cs="Times New Roman"/>
          <w:i/>
          <w:sz w:val="24"/>
          <w:szCs w:val="24"/>
        </w:rPr>
        <w:t>Etisk handling kan sies å være den mest effektive handling dersom vi ønsker å optimalisere atferd helhetlig (dvs. relatert til flere mål samtidig) og på lengre sikt</w:t>
      </w:r>
      <w:r>
        <w:rPr>
          <w:rFonts w:ascii="Times New Roman" w:eastAsia="Times New Roman" w:hAnsi="Times New Roman" w:cs="Times New Roman"/>
          <w:sz w:val="24"/>
          <w:szCs w:val="24"/>
        </w:rPr>
        <w:t>.</w:t>
      </w:r>
    </w:p>
    <w:p w14:paraId="0000000C"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32</w:t>
      </w:r>
    </w:p>
    <w:p w14:paraId="0000000D" w14:textId="77777777" w:rsidR="002A5150" w:rsidRDefault="00BC4843">
      <w:pPr>
        <w:spacing w:before="240" w:after="240"/>
        <w:rPr>
          <w:rFonts w:ascii="Times New Roman" w:eastAsia="Times New Roman" w:hAnsi="Times New Roman" w:cs="Times New Roman"/>
          <w:b/>
          <w:sz w:val="24"/>
          <w:szCs w:val="24"/>
        </w:rPr>
      </w:pPr>
      <w:r>
        <w:br w:type="page"/>
      </w:r>
    </w:p>
    <w:p w14:paraId="0000000E"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SAMMENDR</w:t>
      </w:r>
      <w:r>
        <w:rPr>
          <w:rFonts w:ascii="Times New Roman" w:eastAsia="Times New Roman" w:hAnsi="Times New Roman" w:cs="Times New Roman"/>
          <w:b/>
          <w:sz w:val="24"/>
          <w:szCs w:val="24"/>
        </w:rPr>
        <w:t>AG, KAPITTEL 2</w:t>
      </w:r>
    </w:p>
    <w:p w14:paraId="0000000F"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 ta eller ha ansvar betyr dypest sett </w:t>
      </w:r>
      <w:r>
        <w:rPr>
          <w:rFonts w:ascii="Times New Roman" w:eastAsia="Times New Roman" w:hAnsi="Times New Roman" w:cs="Times New Roman"/>
          <w:i/>
          <w:sz w:val="24"/>
          <w:szCs w:val="24"/>
        </w:rPr>
        <w:t>å skulle stå til svars</w:t>
      </w:r>
      <w:r>
        <w:rPr>
          <w:rFonts w:ascii="Times New Roman" w:eastAsia="Times New Roman" w:hAnsi="Times New Roman" w:cs="Times New Roman"/>
          <w:sz w:val="24"/>
          <w:szCs w:val="24"/>
        </w:rPr>
        <w:t>. Ansvar er noe som både kan være definert på forhånd (</w:t>
      </w:r>
      <w:r>
        <w:rPr>
          <w:rFonts w:ascii="Times New Roman" w:eastAsia="Times New Roman" w:hAnsi="Times New Roman" w:cs="Times New Roman"/>
          <w:i/>
          <w:sz w:val="24"/>
          <w:szCs w:val="24"/>
        </w:rPr>
        <w:t>ex ante</w:t>
      </w:r>
      <w:r>
        <w:rPr>
          <w:rFonts w:ascii="Times New Roman" w:eastAsia="Times New Roman" w:hAnsi="Times New Roman" w:cs="Times New Roman"/>
          <w:sz w:val="24"/>
          <w:szCs w:val="24"/>
        </w:rPr>
        <w:t>), og kan bli tildelt etter at noe er skjedd (</w:t>
      </w:r>
      <w:r>
        <w:rPr>
          <w:rFonts w:ascii="Times New Roman" w:eastAsia="Times New Roman" w:hAnsi="Times New Roman" w:cs="Times New Roman"/>
          <w:i/>
          <w:sz w:val="24"/>
          <w:szCs w:val="24"/>
        </w:rPr>
        <w:t>ex post</w:t>
      </w:r>
      <w:r>
        <w:rPr>
          <w:rFonts w:ascii="Times New Roman" w:eastAsia="Times New Roman" w:hAnsi="Times New Roman" w:cs="Times New Roman"/>
          <w:sz w:val="24"/>
          <w:szCs w:val="24"/>
        </w:rPr>
        <w:t>).</w:t>
      </w:r>
    </w:p>
    <w:p w14:paraId="00000010"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Innenfor næringslivet snakkes det ofte om </w:t>
      </w:r>
      <w:r>
        <w:rPr>
          <w:rFonts w:ascii="Times New Roman" w:eastAsia="Times New Roman" w:hAnsi="Times New Roman" w:cs="Times New Roman"/>
          <w:i/>
          <w:sz w:val="24"/>
          <w:szCs w:val="24"/>
        </w:rPr>
        <w:t>bedrifters samfunnsa</w:t>
      </w:r>
      <w:r>
        <w:rPr>
          <w:rFonts w:ascii="Times New Roman" w:eastAsia="Times New Roman" w:hAnsi="Times New Roman" w:cs="Times New Roman"/>
          <w:i/>
          <w:sz w:val="24"/>
          <w:szCs w:val="24"/>
        </w:rPr>
        <w:t>nsvar</w:t>
      </w:r>
      <w:r>
        <w:rPr>
          <w:rFonts w:ascii="Times New Roman" w:eastAsia="Times New Roman" w:hAnsi="Times New Roman" w:cs="Times New Roman"/>
          <w:sz w:val="24"/>
          <w:szCs w:val="24"/>
        </w:rPr>
        <w:t> (CSR = Corporate Social Responsibility). Dette er en tanke som sier at en næringsvirksomhet ikke bare har ansvar for helt umiddelbare forhold rundt seg, slik som forholdet til aksjonærer, ansatte og kunder. En bedrifts virksomhet har konsekvenser ogs</w:t>
      </w:r>
      <w:r>
        <w:rPr>
          <w:rFonts w:ascii="Times New Roman" w:eastAsia="Times New Roman" w:hAnsi="Times New Roman" w:cs="Times New Roman"/>
          <w:sz w:val="24"/>
          <w:szCs w:val="24"/>
        </w:rPr>
        <w:t>å for andre: lokalmiljø, natur og samfunnet for øvrig, og bedriften må være med på å ta ansvar for disse konsekvensene. Vi skiller i denne sammenheng mellom «smalt» og «bredt» ansvar. Den sistnevnte kategorien tar inn over seg flere interessenter («stakeho</w:t>
      </w:r>
      <w:r>
        <w:rPr>
          <w:rFonts w:ascii="Times New Roman" w:eastAsia="Times New Roman" w:hAnsi="Times New Roman" w:cs="Times New Roman"/>
          <w:sz w:val="24"/>
          <w:szCs w:val="24"/>
        </w:rPr>
        <w:t>lders») som en handlende har medansvar for.</w:t>
      </w:r>
    </w:p>
    <w:p w14:paraId="00000011"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«Direkte ansvar» handler om de situasjonene der det er en klar sammenheng mellom den handlende og handlingenes konsekvenser. «Medvirkning», eller «indirekte ansvar», handler om de situasjonene der det er mange me</w:t>
      </w:r>
      <w:r>
        <w:rPr>
          <w:rFonts w:ascii="Times New Roman" w:eastAsia="Times New Roman" w:hAnsi="Times New Roman" w:cs="Times New Roman"/>
          <w:sz w:val="24"/>
          <w:szCs w:val="24"/>
        </w:rPr>
        <w:t>dvirkende, og der det derfor er vanskeligere å plassere ansvar fordi sammenhengen mellom én enkelt part og konsekvensene ikke er like tydelig. Dette er det ofte strid om i forretningsetikken: Hvor mye ansvar har en bedrift for forhold i samfunnet rundt bed</w:t>
      </w:r>
      <w:r>
        <w:rPr>
          <w:rFonts w:ascii="Times New Roman" w:eastAsia="Times New Roman" w:hAnsi="Times New Roman" w:cs="Times New Roman"/>
          <w:sz w:val="24"/>
          <w:szCs w:val="24"/>
        </w:rPr>
        <w:t>riften eller for forhold som f.eks. en kontraktspartner eller en underleverandør har hovedansvaret for?</w:t>
      </w:r>
    </w:p>
    <w:p w14:paraId="00000012"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Side 44</w:t>
      </w:r>
    </w:p>
    <w:p w14:paraId="00000013"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0000014"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2</w:t>
      </w:r>
    </w:p>
    <w:p w14:paraId="00000015" w14:textId="77777777" w:rsidR="002A5150" w:rsidRDefault="00BC4843">
      <w:pPr>
        <w:numPr>
          <w:ilvl w:val="0"/>
          <w:numId w:val="5"/>
        </w:numPr>
        <w:spacing w:before="240"/>
      </w:pPr>
      <w:r>
        <w:rPr>
          <w:rFonts w:ascii="Times New Roman" w:eastAsia="Times New Roman" w:hAnsi="Times New Roman" w:cs="Times New Roman"/>
          <w:sz w:val="24"/>
          <w:szCs w:val="24"/>
        </w:rPr>
        <w:t xml:space="preserve">1. Hva innebærer og hva er forskjellen mellom </w:t>
      </w:r>
      <w:r>
        <w:rPr>
          <w:rFonts w:ascii="Times New Roman" w:eastAsia="Times New Roman" w:hAnsi="Times New Roman" w:cs="Times New Roman"/>
          <w:i/>
          <w:sz w:val="24"/>
          <w:szCs w:val="24"/>
        </w:rPr>
        <w:t>ex ante-</w:t>
      </w:r>
      <w:r>
        <w:rPr>
          <w:rFonts w:ascii="Times New Roman" w:eastAsia="Times New Roman" w:hAnsi="Times New Roman" w:cs="Times New Roman"/>
          <w:sz w:val="24"/>
          <w:szCs w:val="24"/>
        </w:rPr>
        <w:t xml:space="preserve"> og </w:t>
      </w:r>
      <w:r>
        <w:rPr>
          <w:rFonts w:ascii="Times New Roman" w:eastAsia="Times New Roman" w:hAnsi="Times New Roman" w:cs="Times New Roman"/>
          <w:i/>
          <w:sz w:val="24"/>
          <w:szCs w:val="24"/>
        </w:rPr>
        <w:t>ex post-</w:t>
      </w:r>
      <w:r>
        <w:rPr>
          <w:rFonts w:ascii="Times New Roman" w:eastAsia="Times New Roman" w:hAnsi="Times New Roman" w:cs="Times New Roman"/>
          <w:sz w:val="24"/>
          <w:szCs w:val="24"/>
        </w:rPr>
        <w:t xml:space="preserve"> ansvar? Diskuter dette relatert til en politi</w:t>
      </w:r>
      <w:r>
        <w:rPr>
          <w:rFonts w:ascii="Times New Roman" w:eastAsia="Times New Roman" w:hAnsi="Times New Roman" w:cs="Times New Roman"/>
          <w:sz w:val="24"/>
          <w:szCs w:val="24"/>
        </w:rPr>
        <w:t>sk situasjon (f.eks. den norske regjeringens handlemåte i kjølvannet av kritikken rettet mot regjeringen i forbindelse med terroren 22. juli 2011).</w:t>
      </w:r>
    </w:p>
    <w:p w14:paraId="00000016" w14:textId="77777777" w:rsidR="002A5150" w:rsidRDefault="00BC4843">
      <w:pPr>
        <w:numPr>
          <w:ilvl w:val="0"/>
          <w:numId w:val="5"/>
        </w:numPr>
      </w:pPr>
      <w:r>
        <w:rPr>
          <w:rFonts w:ascii="Times New Roman" w:eastAsia="Times New Roman" w:hAnsi="Times New Roman" w:cs="Times New Roman"/>
          <w:sz w:val="24"/>
          <w:szCs w:val="24"/>
        </w:rPr>
        <w:t>2. Hva var økonomen Milton Friedman kjent for? Finn noen av hans mest spissformulerte utsagn om forholdet me</w:t>
      </w:r>
      <w:r>
        <w:rPr>
          <w:rFonts w:ascii="Times New Roman" w:eastAsia="Times New Roman" w:hAnsi="Times New Roman" w:cs="Times New Roman"/>
          <w:sz w:val="24"/>
          <w:szCs w:val="24"/>
        </w:rPr>
        <w:t>llom bedrifters ansvar og bredere samfunnsansvar, og diskuter hvor stor forskjellen mellom hans syn («shareholder theory») og interessenttankegangen («stakeholder theory») egentlig er.</w:t>
      </w:r>
    </w:p>
    <w:p w14:paraId="00000017" w14:textId="77777777" w:rsidR="002A5150" w:rsidRDefault="00BC4843">
      <w:pPr>
        <w:numPr>
          <w:ilvl w:val="0"/>
          <w:numId w:val="5"/>
        </w:numPr>
      </w:pPr>
      <w:r>
        <w:rPr>
          <w:rFonts w:ascii="Times New Roman" w:eastAsia="Times New Roman" w:hAnsi="Times New Roman" w:cs="Times New Roman"/>
          <w:sz w:val="24"/>
          <w:szCs w:val="24"/>
        </w:rPr>
        <w:t xml:space="preserve">3. Aksjeselskapet fikk, som vi så i dette kapitlet, sin moderne form i </w:t>
      </w:r>
      <w:r>
        <w:rPr>
          <w:rFonts w:ascii="Times New Roman" w:eastAsia="Times New Roman" w:hAnsi="Times New Roman" w:cs="Times New Roman"/>
          <w:sz w:val="24"/>
          <w:szCs w:val="24"/>
        </w:rPr>
        <w:t>Storbritannia på midten av 1800-tallet. Dette er uten tvil en betydelig milepel i næringslivshistorien. Den enkelte eier i aksjeselskapet har begrenset ansvar – limited liability – for sine forpliktelser. På norsk kom det i den første tiden til å få betegn</w:t>
      </w:r>
      <w:r>
        <w:rPr>
          <w:rFonts w:ascii="Times New Roman" w:eastAsia="Times New Roman" w:hAnsi="Times New Roman" w:cs="Times New Roman"/>
          <w:sz w:val="24"/>
          <w:szCs w:val="24"/>
        </w:rPr>
        <w:t>elsen «uansvarlige selskaper» fordi det var vanskelig å tydeliggjøre hvem som hadde ansvaret for selskapets handlinger. Diskuter fordeler og ulemper ved AS-formen hva angår bedriftenes samfunnsansvar.</w:t>
      </w:r>
    </w:p>
    <w:p w14:paraId="00000018" w14:textId="77777777" w:rsidR="002A5150" w:rsidRDefault="00BC4843">
      <w:pPr>
        <w:numPr>
          <w:ilvl w:val="0"/>
          <w:numId w:val="5"/>
        </w:numPr>
      </w:pPr>
      <w:r>
        <w:rPr>
          <w:rFonts w:ascii="Times New Roman" w:eastAsia="Times New Roman" w:hAnsi="Times New Roman" w:cs="Times New Roman"/>
          <w:sz w:val="24"/>
          <w:szCs w:val="24"/>
        </w:rPr>
        <w:t>4. Den 24. mai 2007 eksploderte to tanker ved Vest Tank</w:t>
      </w:r>
      <w:r>
        <w:rPr>
          <w:rFonts w:ascii="Times New Roman" w:eastAsia="Times New Roman" w:hAnsi="Times New Roman" w:cs="Times New Roman"/>
          <w:sz w:val="24"/>
          <w:szCs w:val="24"/>
        </w:rPr>
        <w:t xml:space="preserve"> i Gulen i Sogn og Fjordane. Ingen ble alvorlig skadet under eksplosjonen, men tankanlegget ble påført skader for minst 20 millioner kroner. I ettertid ble mange syke som følge av utslipp etter </w:t>
      </w:r>
      <w:r>
        <w:rPr>
          <w:rFonts w:ascii="Times New Roman" w:eastAsia="Times New Roman" w:hAnsi="Times New Roman" w:cs="Times New Roman"/>
          <w:sz w:val="24"/>
          <w:szCs w:val="24"/>
        </w:rPr>
        <w:lastRenderedPageBreak/>
        <w:t>eksplosjonen. Både daglig leder og styreleder ble dømt til fen</w:t>
      </w:r>
      <w:r>
        <w:rPr>
          <w:rFonts w:ascii="Times New Roman" w:eastAsia="Times New Roman" w:hAnsi="Times New Roman" w:cs="Times New Roman"/>
          <w:sz w:val="24"/>
          <w:szCs w:val="24"/>
        </w:rPr>
        <w:t>gselsstraffer i Gulating lagmannsrett, blant annet for brudd på forurensningsloven. De sto tiltalt for å ha satt liv og helse i fare ved å motta farlig avfall og forsøke å rense det uten nødvendig tillatelse. Finn informasjon om hendelsen på Internett. Dis</w:t>
      </w:r>
      <w:r>
        <w:rPr>
          <w:rFonts w:ascii="Times New Roman" w:eastAsia="Times New Roman" w:hAnsi="Times New Roman" w:cs="Times New Roman"/>
          <w:sz w:val="24"/>
          <w:szCs w:val="24"/>
        </w:rPr>
        <w:t>kuter de involverte aktørenes ansvar: styret, daglig ledelse, ansatte, fagforeninger og offentlige myndigheter.</w:t>
      </w:r>
    </w:p>
    <w:p w14:paraId="00000019" w14:textId="77777777" w:rsidR="002A5150" w:rsidRDefault="00BC4843">
      <w:pPr>
        <w:numPr>
          <w:ilvl w:val="0"/>
          <w:numId w:val="5"/>
        </w:numPr>
        <w:spacing w:after="240"/>
      </w:pPr>
      <w:r>
        <w:rPr>
          <w:rFonts w:ascii="Times New Roman" w:eastAsia="Times New Roman" w:hAnsi="Times New Roman" w:cs="Times New Roman"/>
          <w:sz w:val="24"/>
          <w:szCs w:val="24"/>
        </w:rPr>
        <w:t>5. Hva slags ansvar har den enkelte av oss som forbruker eller arbeidstager for rettferdig handel og menneskerettigheter? Har vi et ansvar for å bevisstgjøre oss mer om slike spørsmål? Se på nettsiden til Initiativ for etisk handel (</w:t>
      </w:r>
      <w:hyperlink r:id="rId5">
        <w:r>
          <w:rPr>
            <w:rFonts w:ascii="Times New Roman" w:eastAsia="Times New Roman" w:hAnsi="Times New Roman" w:cs="Times New Roman"/>
            <w:color w:val="1155CC"/>
            <w:sz w:val="24"/>
            <w:szCs w:val="24"/>
            <w:u w:val="single"/>
          </w:rPr>
          <w:t>www.etiskhandel.no</w:t>
        </w:r>
      </w:hyperlink>
      <w:r>
        <w:rPr>
          <w:rFonts w:ascii="Times New Roman" w:eastAsia="Times New Roman" w:hAnsi="Times New Roman" w:cs="Times New Roman"/>
          <w:sz w:val="24"/>
          <w:szCs w:val="24"/>
        </w:rPr>
        <w:t>). Hva mener de at den enkelte bedrift bør gjøre for å bidra til det de kaller «etisk handel i praksis»?</w:t>
      </w:r>
    </w:p>
    <w:p w14:paraId="0000001A"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45</w:t>
      </w:r>
    </w:p>
    <w:p w14:paraId="0000001B" w14:textId="77777777" w:rsidR="002A5150" w:rsidRDefault="00BC4843">
      <w:pPr>
        <w:rPr>
          <w:rFonts w:ascii="Times New Roman" w:eastAsia="Times New Roman" w:hAnsi="Times New Roman" w:cs="Times New Roman"/>
          <w:sz w:val="24"/>
          <w:szCs w:val="24"/>
        </w:rPr>
      </w:pPr>
      <w:r>
        <w:br w:type="page"/>
      </w:r>
    </w:p>
    <w:p w14:paraId="0000001C"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SAMMENDRAG, KAPITTEL 3</w:t>
      </w:r>
    </w:p>
    <w:p w14:paraId="0000001D"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Kapitalisme er et system med privat eiendomsrett og konku</w:t>
      </w:r>
      <w:r>
        <w:rPr>
          <w:rFonts w:ascii="Times New Roman" w:eastAsia="Times New Roman" w:hAnsi="Times New Roman" w:cs="Times New Roman"/>
          <w:sz w:val="24"/>
          <w:szCs w:val="24"/>
        </w:rPr>
        <w:t>rranse, der priser på både varer og arbeidskraft i stor grad bestemmes av tilbud og etterspørsel. Den kapitalismen som preget mye av 1800-tallet i Europa, ble av mange oppfattet som brutal, med bl.a. store ulikheter mellom rike og fattige. Som en reaksjon </w:t>
      </w:r>
      <w:r>
        <w:rPr>
          <w:rFonts w:ascii="Times New Roman" w:eastAsia="Times New Roman" w:hAnsi="Times New Roman" w:cs="Times New Roman"/>
          <w:sz w:val="24"/>
          <w:szCs w:val="24"/>
        </w:rPr>
        <w:t>på dette vokste det frem bevegelser som kjempet for arbeideres rettigheter og regulering av arbeidslivet. Mange lover og reguleringer som beskytter både arbeidstagere og miljøet, har gradvis vokst frem. I Norge har et nært samarbeid mellom arbeidsgivere og</w:t>
      </w:r>
      <w:r>
        <w:rPr>
          <w:rFonts w:ascii="Times New Roman" w:eastAsia="Times New Roman" w:hAnsi="Times New Roman" w:cs="Times New Roman"/>
          <w:sz w:val="24"/>
          <w:szCs w:val="24"/>
        </w:rPr>
        <w:t xml:space="preserve"> arbeidstagere, og også mellom det private og det offentlige, spilt en viktig rolle i denne utviklingen.</w:t>
      </w:r>
    </w:p>
    <w:p w14:paraId="0000001E"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 finnes også bedriftsledere som på eget initiativ har tatt mye ansvar for sine ansatte og samfunnet rundt seg. I Norge er forkynneren og næringslivs</w:t>
      </w:r>
      <w:r>
        <w:rPr>
          <w:rFonts w:ascii="Times New Roman" w:eastAsia="Times New Roman" w:hAnsi="Times New Roman" w:cs="Times New Roman"/>
          <w:sz w:val="24"/>
          <w:szCs w:val="24"/>
        </w:rPr>
        <w:t>lederen Hans Nielsen Hauge (1771–1824) kjent for dette. Han så det som et etisk ansvar å få mennesker i arbeid. Næringsvirksomheten skulle være lønnsom, men den skulle også ha en sosial funksjon. Sentrale verdier i Hauges tenkning var fellesskap, likeverd,</w:t>
      </w:r>
      <w:r>
        <w:rPr>
          <w:rFonts w:ascii="Times New Roman" w:eastAsia="Times New Roman" w:hAnsi="Times New Roman" w:cs="Times New Roman"/>
          <w:sz w:val="24"/>
          <w:szCs w:val="24"/>
        </w:rPr>
        <w:t xml:space="preserve"> lønnsomhet, støttende ledelse og samfunnsansvar. Senere tenkning om bedrifters samfunnsansvar, bl.a. fra USA der CSR-ideen oppsto på 1950-tallet, har mye til felles med Hauges tenkning. Hauge var en foregangsmann på mange områder og understreket at det ik</w:t>
      </w:r>
      <w:r>
        <w:rPr>
          <w:rFonts w:ascii="Times New Roman" w:eastAsia="Times New Roman" w:hAnsi="Times New Roman" w:cs="Times New Roman"/>
          <w:sz w:val="24"/>
          <w:szCs w:val="24"/>
        </w:rPr>
        <w:t xml:space="preserve">ke måtte bli bare «ord»: </w:t>
      </w:r>
      <w:r>
        <w:rPr>
          <w:rFonts w:ascii="Times New Roman" w:eastAsia="Times New Roman" w:hAnsi="Times New Roman" w:cs="Times New Roman"/>
          <w:i/>
          <w:sz w:val="24"/>
          <w:szCs w:val="24"/>
        </w:rPr>
        <w:t>Det er våre handlinger som skal lyse</w:t>
      </w:r>
      <w:r>
        <w:rPr>
          <w:rFonts w:ascii="Times New Roman" w:eastAsia="Times New Roman" w:hAnsi="Times New Roman" w:cs="Times New Roman"/>
          <w:sz w:val="24"/>
          <w:szCs w:val="24"/>
        </w:rPr>
        <w:t>.</w:t>
      </w:r>
    </w:p>
    <w:p w14:paraId="0000001F"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 siste årene har en del store forretningsskandaler vært med på å sette etikk og bedrifters samfunnsansvar på dagsordenen, herunder Enron-kollapsen i USA, som var resultat av en stor regnskaps</w:t>
      </w:r>
      <w:r>
        <w:rPr>
          <w:rFonts w:ascii="Times New Roman" w:eastAsia="Times New Roman" w:hAnsi="Times New Roman" w:cs="Times New Roman"/>
          <w:sz w:val="24"/>
          <w:szCs w:val="24"/>
        </w:rPr>
        <w:t>svindel. Også i Norge har vi hatt slike hendelser, om enn ikke like store og dramatiske som Enron.</w:t>
      </w:r>
    </w:p>
    <w:p w14:paraId="00000020"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74</w:t>
      </w:r>
    </w:p>
    <w:p w14:paraId="00000021"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3</w:t>
      </w:r>
    </w:p>
    <w:p w14:paraId="00000022" w14:textId="77777777" w:rsidR="002A5150" w:rsidRDefault="00BC4843">
      <w:pPr>
        <w:numPr>
          <w:ilvl w:val="0"/>
          <w:numId w:val="4"/>
        </w:numPr>
        <w:spacing w:before="240"/>
      </w:pPr>
      <w:r>
        <w:rPr>
          <w:rFonts w:ascii="Times New Roman" w:eastAsia="Times New Roman" w:hAnsi="Times New Roman" w:cs="Times New Roman"/>
          <w:sz w:val="24"/>
          <w:szCs w:val="24"/>
        </w:rPr>
        <w:t>1. I kapitlet har vi gjennomgått en del historiske eksempler på hvordan norske bedrifter faktisk har ivaretatt sitt sam</w:t>
      </w:r>
      <w:r>
        <w:rPr>
          <w:rFonts w:ascii="Times New Roman" w:eastAsia="Times New Roman" w:hAnsi="Times New Roman" w:cs="Times New Roman"/>
          <w:sz w:val="24"/>
          <w:szCs w:val="24"/>
        </w:rPr>
        <w:t>funnsansvar. Hvilke konkrete historiske eksempler med norske virksomheter fra kapitlet her eller fra andre kilder kan dagens bedrifter bruke som inspirasjon til å ta sitt samfunnsansvar?</w:t>
      </w:r>
    </w:p>
    <w:p w14:paraId="00000023" w14:textId="77777777" w:rsidR="002A5150" w:rsidRDefault="00BC4843">
      <w:pPr>
        <w:numPr>
          <w:ilvl w:val="0"/>
          <w:numId w:val="4"/>
        </w:numPr>
      </w:pPr>
      <w:r>
        <w:rPr>
          <w:rFonts w:ascii="Times New Roman" w:eastAsia="Times New Roman" w:hAnsi="Times New Roman" w:cs="Times New Roman"/>
          <w:sz w:val="24"/>
          <w:szCs w:val="24"/>
        </w:rPr>
        <w:t>2. I forbindelse med Enron-saken i USA spurte avisen Dagens Næringsli</w:t>
      </w:r>
      <w:r>
        <w:rPr>
          <w:rFonts w:ascii="Times New Roman" w:eastAsia="Times New Roman" w:hAnsi="Times New Roman" w:cs="Times New Roman"/>
          <w:sz w:val="24"/>
          <w:szCs w:val="24"/>
        </w:rPr>
        <w:t xml:space="preserve">v i en artikkel: </w:t>
      </w:r>
      <w:r>
        <w:rPr>
          <w:rFonts w:ascii="Times New Roman" w:eastAsia="Times New Roman" w:hAnsi="Times New Roman" w:cs="Times New Roman"/>
          <w:i/>
          <w:sz w:val="24"/>
          <w:szCs w:val="24"/>
        </w:rPr>
        <w:t>Er en hel generasjon næringslivsledere etisk kaputt?</w:t>
      </w:r>
      <w:r>
        <w:rPr>
          <w:rFonts w:ascii="Times New Roman" w:eastAsia="Times New Roman" w:hAnsi="Times New Roman" w:cs="Times New Roman"/>
          <w:sz w:val="24"/>
          <w:szCs w:val="24"/>
        </w:rPr>
        <w:t> Og at et vannverk på Nedre Romerike skulle være utgangspunkt for en av norgeshistoriens største korrupsjonssaker, er for mange vanskelig å fatte. Diskuter:</w:t>
      </w:r>
    </w:p>
    <w:p w14:paraId="00000024" w14:textId="77777777" w:rsidR="002A5150" w:rsidRDefault="00BC4843">
      <w:pPr>
        <w:numPr>
          <w:ilvl w:val="1"/>
          <w:numId w:val="4"/>
        </w:numPr>
      </w:pPr>
      <w:r>
        <w:rPr>
          <w:rFonts w:ascii="Times New Roman" w:eastAsia="Times New Roman" w:hAnsi="Times New Roman" w:cs="Times New Roman"/>
          <w:sz w:val="24"/>
          <w:szCs w:val="24"/>
        </w:rPr>
        <w:t>a. hvordan slike hendelser kun</w:t>
      </w:r>
      <w:r>
        <w:rPr>
          <w:rFonts w:ascii="Times New Roman" w:eastAsia="Times New Roman" w:hAnsi="Times New Roman" w:cs="Times New Roman"/>
          <w:sz w:val="24"/>
          <w:szCs w:val="24"/>
        </w:rPr>
        <w:t>ne skje i et moderne næringsliv, og</w:t>
      </w:r>
    </w:p>
    <w:p w14:paraId="00000025" w14:textId="77777777" w:rsidR="002A5150" w:rsidRDefault="00BC4843">
      <w:pPr>
        <w:numPr>
          <w:ilvl w:val="1"/>
          <w:numId w:val="4"/>
        </w:numPr>
      </w:pPr>
      <w:r>
        <w:rPr>
          <w:rFonts w:ascii="Times New Roman" w:eastAsia="Times New Roman" w:hAnsi="Times New Roman" w:cs="Times New Roman"/>
          <w:sz w:val="24"/>
          <w:szCs w:val="24"/>
        </w:rPr>
        <w:t>b. hva som bør gjøres for å forhindre slike hendelser i fremtiden.</w:t>
      </w:r>
    </w:p>
    <w:p w14:paraId="00000026" w14:textId="77777777" w:rsidR="002A5150" w:rsidRDefault="00BC4843">
      <w:pPr>
        <w:numPr>
          <w:ilvl w:val="0"/>
          <w:numId w:val="4"/>
        </w:numPr>
      </w:pPr>
      <w:r>
        <w:rPr>
          <w:rFonts w:ascii="Times New Roman" w:eastAsia="Times New Roman" w:hAnsi="Times New Roman" w:cs="Times New Roman"/>
          <w:sz w:val="24"/>
          <w:szCs w:val="24"/>
        </w:rPr>
        <w:t xml:space="preserve">3. Drøft hvordan arbeidsdelingen av samfunnsansvaret mellom bedriftene og staten har vært i Norge opp gjennom historien, og hvordan du opplever at dette </w:t>
      </w:r>
      <w:r>
        <w:rPr>
          <w:rFonts w:ascii="Times New Roman" w:eastAsia="Times New Roman" w:hAnsi="Times New Roman" w:cs="Times New Roman"/>
          <w:sz w:val="24"/>
          <w:szCs w:val="24"/>
        </w:rPr>
        <w:t>fungerer i dag.</w:t>
      </w:r>
    </w:p>
    <w:p w14:paraId="00000027" w14:textId="77777777" w:rsidR="002A5150" w:rsidRDefault="00BC4843">
      <w:pPr>
        <w:numPr>
          <w:ilvl w:val="0"/>
          <w:numId w:val="4"/>
        </w:numPr>
      </w:pPr>
      <w:r>
        <w:rPr>
          <w:rFonts w:ascii="Times New Roman" w:eastAsia="Times New Roman" w:hAnsi="Times New Roman" w:cs="Times New Roman"/>
          <w:sz w:val="24"/>
          <w:szCs w:val="24"/>
        </w:rPr>
        <w:t xml:space="preserve">4. Revisorrollen er ment å være et kontrollerende organ for både bedriften, eierne selv og samfunnet. Vi så at denne rollen synes å ha sviktet både i Enron-saken, i vannverksaken og i andre slike saker. Hvorfor oppdaget ikke revisorene det </w:t>
      </w:r>
      <w:r>
        <w:rPr>
          <w:rFonts w:ascii="Times New Roman" w:eastAsia="Times New Roman" w:hAnsi="Times New Roman" w:cs="Times New Roman"/>
          <w:sz w:val="24"/>
          <w:szCs w:val="24"/>
        </w:rPr>
        <w:t>som var galt? Hva må gjøres for å rette på det?</w:t>
      </w:r>
    </w:p>
    <w:p w14:paraId="00000028" w14:textId="77777777" w:rsidR="002A5150" w:rsidRDefault="00BC4843">
      <w:pPr>
        <w:numPr>
          <w:ilvl w:val="0"/>
          <w:numId w:val="4"/>
        </w:numPr>
      </w:pPr>
      <w:r>
        <w:rPr>
          <w:rFonts w:ascii="Times New Roman" w:eastAsia="Times New Roman" w:hAnsi="Times New Roman" w:cs="Times New Roman"/>
          <w:sz w:val="24"/>
          <w:szCs w:val="24"/>
        </w:rPr>
        <w:t>5. Hva synes du selv om den etikkundervisningen du har fått og får? Er den med på å forberede oss til å ta etikk og samfunnsansvar på alvor – og til å «se»? Er den tilpasset temaets alvorlighetsgrad og den st</w:t>
      </w:r>
      <w:r>
        <w:rPr>
          <w:rFonts w:ascii="Times New Roman" w:eastAsia="Times New Roman" w:hAnsi="Times New Roman" w:cs="Times New Roman"/>
          <w:sz w:val="24"/>
          <w:szCs w:val="24"/>
        </w:rPr>
        <w:t>ore risiko som uetisk og uansvarlig fremferd i næringslivet faktisk representerer? Er det andre metoder som kan være mer effektive?</w:t>
      </w:r>
    </w:p>
    <w:p w14:paraId="00000029" w14:textId="77777777" w:rsidR="002A5150" w:rsidRDefault="00BC4843">
      <w:pPr>
        <w:numPr>
          <w:ilvl w:val="0"/>
          <w:numId w:val="4"/>
        </w:numPr>
        <w:spacing w:after="240"/>
      </w:pPr>
      <w:r>
        <w:rPr>
          <w:rFonts w:ascii="Times New Roman" w:eastAsia="Times New Roman" w:hAnsi="Times New Roman" w:cs="Times New Roman"/>
          <w:sz w:val="24"/>
          <w:szCs w:val="24"/>
        </w:rPr>
        <w:t>6. I flere saker som er nevnt i dette kapitlet, som MAN/Unibuss-saken, har nettverk og kjennskap mellom personer med betydel</w:t>
      </w:r>
      <w:r>
        <w:rPr>
          <w:rFonts w:ascii="Times New Roman" w:eastAsia="Times New Roman" w:hAnsi="Times New Roman" w:cs="Times New Roman"/>
          <w:sz w:val="24"/>
          <w:szCs w:val="24"/>
        </w:rPr>
        <w:t>ige personlige pengeinteresser vært utslagsgivende. Det synes samtidig helt nødvendig med gode nettverk i næringslivet – som ellers i samfunnet. Gode nettverk er en ressurs og utgjør et grunnlag for verdiskaping i næringslivet, i form av aktører som kjenne</w:t>
      </w:r>
      <w:r>
        <w:rPr>
          <w:rFonts w:ascii="Times New Roman" w:eastAsia="Times New Roman" w:hAnsi="Times New Roman" w:cs="Times New Roman"/>
          <w:sz w:val="24"/>
          <w:szCs w:val="24"/>
        </w:rPr>
        <w:t>r hverandre og har tillit til hverandre. Men når nærmer vi oss den uklare streken over til korrupsjon? Hvor går grensen i vennenettverk? Diskuter med bakgrunn i noen av historiene vi har diskutert i dette kapitlet.</w:t>
      </w:r>
    </w:p>
    <w:p w14:paraId="0000002A"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75</w:t>
      </w:r>
    </w:p>
    <w:p w14:paraId="0000002B" w14:textId="77777777" w:rsidR="002A5150" w:rsidRDefault="002A5150">
      <w:pPr>
        <w:rPr>
          <w:rFonts w:ascii="Times New Roman" w:eastAsia="Times New Roman" w:hAnsi="Times New Roman" w:cs="Times New Roman"/>
          <w:sz w:val="24"/>
          <w:szCs w:val="24"/>
        </w:rPr>
      </w:pPr>
    </w:p>
    <w:p w14:paraId="0000002C" w14:textId="77777777" w:rsidR="002A5150" w:rsidRDefault="00BC4843">
      <w:pPr>
        <w:rPr>
          <w:rFonts w:ascii="Times New Roman" w:eastAsia="Times New Roman" w:hAnsi="Times New Roman" w:cs="Times New Roman"/>
          <w:sz w:val="24"/>
          <w:szCs w:val="24"/>
        </w:rPr>
      </w:pPr>
      <w:r>
        <w:br w:type="page"/>
      </w:r>
    </w:p>
    <w:p w14:paraId="0000002D"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SAMMENDRAG, KAPITTEL 4</w:t>
      </w:r>
    </w:p>
    <w:p w14:paraId="0000002E"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 er </w:t>
      </w:r>
      <w:r>
        <w:rPr>
          <w:rFonts w:ascii="Times New Roman" w:eastAsia="Times New Roman" w:hAnsi="Times New Roman" w:cs="Times New Roman"/>
          <w:sz w:val="24"/>
          <w:szCs w:val="24"/>
        </w:rPr>
        <w:t>ikke nødvendig å være enige om etikkens begrunnelser eller teorier for å kunne bli enige om hva som er etisk riktig. Det vil f.eks. ofte være uenighet om hva som i det enkelte tilfellet er etikkens autoritet og begrunnelse, det være seg Gud, naturen, fornu</w:t>
      </w:r>
      <w:r>
        <w:rPr>
          <w:rFonts w:ascii="Times New Roman" w:eastAsia="Times New Roman" w:hAnsi="Times New Roman" w:cs="Times New Roman"/>
          <w:sz w:val="24"/>
          <w:szCs w:val="24"/>
        </w:rPr>
        <w:t>ften, loven, tradisjonen, ens egen samvittighet, samfunnet rundt eller kanskje sjefen i firmaet.</w:t>
      </w:r>
    </w:p>
    <w:p w14:paraId="0000002F"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Den gylne regel oppfattes av mange som en fellesmenneskelig etisk norm. Varianter av den finnes innenfor de fleste livssyn og kulturer. Den bygger på gjensidig</w:t>
      </w:r>
      <w:r>
        <w:rPr>
          <w:rFonts w:ascii="Times New Roman" w:eastAsia="Times New Roman" w:hAnsi="Times New Roman" w:cs="Times New Roman"/>
          <w:sz w:val="24"/>
          <w:szCs w:val="24"/>
        </w:rPr>
        <w:t>het: Du skal handle mot andre slik du vil at de skal handle mot deg.</w:t>
      </w:r>
    </w:p>
    <w:p w14:paraId="00000030"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 finnes dessuten flere etiske teorier som hver for seg og til sammen hjelper oss med å prioritere mellom forskjellige hensyn og stille relevante etiske spørsmål. Blant de viktigste teo</w:t>
      </w:r>
      <w:r>
        <w:rPr>
          <w:rFonts w:ascii="Times New Roman" w:eastAsia="Times New Roman" w:hAnsi="Times New Roman" w:cs="Times New Roman"/>
          <w:sz w:val="24"/>
          <w:szCs w:val="24"/>
        </w:rPr>
        <w:t>riene finner vi pliktetikk, konsekvensetikk, dydsetikk og diskursetikk. Pliktetikken konsentrerer seg om grunnleggende plikter og rettigheter; konsekvensetikken konsentrerer seg om handlingenes konsekvenser; dydsetikken konsentrerer seg om den handlendes k</w:t>
      </w:r>
      <w:r>
        <w:rPr>
          <w:rFonts w:ascii="Times New Roman" w:eastAsia="Times New Roman" w:hAnsi="Times New Roman" w:cs="Times New Roman"/>
          <w:sz w:val="24"/>
          <w:szCs w:val="24"/>
        </w:rPr>
        <w:t>arakter og kvaliteter («dyder»); og diskursetikken konsentrerer seg om reglene for den dialogen som bør prege diskusjonen om etiske spørsmål.</w:t>
      </w:r>
    </w:p>
    <w:p w14:paraId="00000031"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Noen ganger kommer vi overfor reelle </w:t>
      </w:r>
      <w:r>
        <w:rPr>
          <w:rFonts w:ascii="Times New Roman" w:eastAsia="Times New Roman" w:hAnsi="Times New Roman" w:cs="Times New Roman"/>
          <w:i/>
          <w:sz w:val="24"/>
          <w:szCs w:val="24"/>
        </w:rPr>
        <w:t>dilemmaer</w:t>
      </w:r>
      <w:r>
        <w:rPr>
          <w:rFonts w:ascii="Times New Roman" w:eastAsia="Times New Roman" w:hAnsi="Times New Roman" w:cs="Times New Roman"/>
          <w:sz w:val="24"/>
          <w:szCs w:val="24"/>
        </w:rPr>
        <w:t>. Dette er situasjoner der ikke noe handlingsalternativ er fullgodt,</w:t>
      </w:r>
      <w:r>
        <w:rPr>
          <w:rFonts w:ascii="Times New Roman" w:eastAsia="Times New Roman" w:hAnsi="Times New Roman" w:cs="Times New Roman"/>
          <w:sz w:val="24"/>
          <w:szCs w:val="24"/>
        </w:rPr>
        <w:t xml:space="preserve"> og der man uansett hva man velger, står overfor eller skaper noe man ikke ønsker. For å løse dilemmaer er det ofte viktig med gode og forutsigbare regler som man kan holde seg til. Men det er også nødvendig med god dilemmatrening, der man på forhånd ser f</w:t>
      </w:r>
      <w:r>
        <w:rPr>
          <w:rFonts w:ascii="Times New Roman" w:eastAsia="Times New Roman" w:hAnsi="Times New Roman" w:cs="Times New Roman"/>
          <w:sz w:val="24"/>
          <w:szCs w:val="24"/>
        </w:rPr>
        <w:t>or seg og trener på dilemmaer man kan komme opp i.</w:t>
      </w:r>
    </w:p>
    <w:p w14:paraId="00000032"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Side 94</w:t>
      </w:r>
    </w:p>
    <w:p w14:paraId="00000033"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4</w:t>
      </w:r>
    </w:p>
    <w:p w14:paraId="00000034" w14:textId="77777777" w:rsidR="002A5150" w:rsidRDefault="00BC4843">
      <w:pPr>
        <w:numPr>
          <w:ilvl w:val="0"/>
          <w:numId w:val="2"/>
        </w:numPr>
        <w:spacing w:before="240"/>
      </w:pPr>
      <w:r>
        <w:rPr>
          <w:rFonts w:ascii="Times New Roman" w:eastAsia="Times New Roman" w:hAnsi="Times New Roman" w:cs="Times New Roman"/>
          <w:sz w:val="24"/>
          <w:szCs w:val="24"/>
        </w:rPr>
        <w:t>1 I kapitlet gjennomgikk vi fire forskjellige etiske teorier. Repeter for deg selv eller sammen med andre noen sentrale aspekter ved hver retning. Kjenner du til andre retninger som ikke er behandlet her?</w:t>
      </w:r>
    </w:p>
    <w:p w14:paraId="00000035" w14:textId="77777777" w:rsidR="002A5150" w:rsidRDefault="00BC4843">
      <w:pPr>
        <w:numPr>
          <w:ilvl w:val="0"/>
          <w:numId w:val="2"/>
        </w:numPr>
      </w:pPr>
      <w:r>
        <w:rPr>
          <w:rFonts w:ascii="Times New Roman" w:eastAsia="Times New Roman" w:hAnsi="Times New Roman" w:cs="Times New Roman"/>
          <w:sz w:val="24"/>
          <w:szCs w:val="24"/>
        </w:rPr>
        <w:t>2 Hva er et etisk dilemma? Og hva er et falskt dile</w:t>
      </w:r>
      <w:r>
        <w:rPr>
          <w:rFonts w:ascii="Times New Roman" w:eastAsia="Times New Roman" w:hAnsi="Times New Roman" w:cs="Times New Roman"/>
          <w:sz w:val="24"/>
          <w:szCs w:val="24"/>
        </w:rPr>
        <w:t>mma?</w:t>
      </w:r>
    </w:p>
    <w:p w14:paraId="00000036" w14:textId="77777777" w:rsidR="002A5150" w:rsidRDefault="00BC4843">
      <w:pPr>
        <w:numPr>
          <w:ilvl w:val="0"/>
          <w:numId w:val="2"/>
        </w:numPr>
      </w:pPr>
      <w:r>
        <w:rPr>
          <w:rFonts w:ascii="Times New Roman" w:eastAsia="Times New Roman" w:hAnsi="Times New Roman" w:cs="Times New Roman"/>
          <w:sz w:val="24"/>
          <w:szCs w:val="24"/>
        </w:rPr>
        <w:t>3 En landsby blir invadert av fiendtlige soldater. De raser gjennom landsbyen og dreper alle. En kvinne gjemmer seg med sine fem barn. Men minstebarnet gråter så utrøstelig høylytt at de vil bli oppdaget og drept alle sammen dersom barnet ikke slutter</w:t>
      </w:r>
      <w:r>
        <w:rPr>
          <w:rFonts w:ascii="Times New Roman" w:eastAsia="Times New Roman" w:hAnsi="Times New Roman" w:cs="Times New Roman"/>
          <w:sz w:val="24"/>
          <w:szCs w:val="24"/>
        </w:rPr>
        <w:t xml:space="preserve"> å gråte. Den eneste måten å stoppe gråten på synes å være å drepe barnet for å redde de andre. Hvis ikke blir alle drept. Hva gjør kvinnen? Diskuter handlingsalternativene hennes ut fra pliktetikk, konsekvensetikk og dydsetikk.</w:t>
      </w:r>
    </w:p>
    <w:p w14:paraId="00000037" w14:textId="77777777" w:rsidR="002A5150" w:rsidRDefault="00BC4843">
      <w:pPr>
        <w:numPr>
          <w:ilvl w:val="0"/>
          <w:numId w:val="2"/>
        </w:numPr>
      </w:pPr>
      <w:r>
        <w:rPr>
          <w:rFonts w:ascii="Times New Roman" w:eastAsia="Times New Roman" w:hAnsi="Times New Roman" w:cs="Times New Roman"/>
          <w:sz w:val="24"/>
          <w:szCs w:val="24"/>
        </w:rPr>
        <w:t>4 To atombomber ble sluppet</w:t>
      </w:r>
      <w:r>
        <w:rPr>
          <w:rFonts w:ascii="Times New Roman" w:eastAsia="Times New Roman" w:hAnsi="Times New Roman" w:cs="Times New Roman"/>
          <w:sz w:val="24"/>
          <w:szCs w:val="24"/>
        </w:rPr>
        <w:t xml:space="preserve"> av amerikanske fly over Hiroshima og Nagasaki den 6. og 9. august 1945. Mellom 150 000 og 250 000 menneskeliv regnes med å ha gått tapt enten umiddelbart eller i løpet av de første fire månedene. Men USA insisterte på at mange flere menneskeliv ble spart </w:t>
      </w:r>
      <w:r>
        <w:rPr>
          <w:rFonts w:ascii="Times New Roman" w:eastAsia="Times New Roman" w:hAnsi="Times New Roman" w:cs="Times New Roman"/>
          <w:sz w:val="24"/>
          <w:szCs w:val="24"/>
        </w:rPr>
        <w:t>fordi man unngikk en landinvasjon av Japan. Diskuter denne handlingen ut fra retningene i moralfilosofien omtalt i kapitlet.</w:t>
      </w:r>
    </w:p>
    <w:p w14:paraId="00000038" w14:textId="77777777" w:rsidR="002A5150" w:rsidRDefault="00BC4843">
      <w:pPr>
        <w:numPr>
          <w:ilvl w:val="0"/>
          <w:numId w:val="2"/>
        </w:numPr>
      </w:pPr>
      <w:r>
        <w:rPr>
          <w:rFonts w:ascii="Times New Roman" w:eastAsia="Times New Roman" w:hAnsi="Times New Roman" w:cs="Times New Roman"/>
          <w:sz w:val="24"/>
          <w:szCs w:val="24"/>
        </w:rPr>
        <w:t>5 Vi så hvordan «den gylne regel» går igjen i de fleste religioner og livssyn som en rettesnor for hvordan vi skal handle. En annen</w:t>
      </w:r>
      <w:r>
        <w:rPr>
          <w:rFonts w:ascii="Times New Roman" w:eastAsia="Times New Roman" w:hAnsi="Times New Roman" w:cs="Times New Roman"/>
          <w:sz w:val="24"/>
          <w:szCs w:val="24"/>
        </w:rPr>
        <w:t xml:space="preserve"> slik overordnet leveregel er Kants kategoriske imperativ. Det finnes også andre slike praktiske leveregler, som f.eks.: </w:t>
      </w:r>
      <w:r>
        <w:rPr>
          <w:rFonts w:ascii="Times New Roman" w:eastAsia="Times New Roman" w:hAnsi="Times New Roman" w:cs="Times New Roman"/>
          <w:i/>
          <w:sz w:val="24"/>
          <w:szCs w:val="24"/>
        </w:rPr>
        <w:t>Det er når vi er på vårt beste vi skal lage regler for oss selv – og reglene skal gjelde for oss når vi er på vårt verste</w:t>
      </w:r>
      <w:r>
        <w:rPr>
          <w:rFonts w:ascii="Times New Roman" w:eastAsia="Times New Roman" w:hAnsi="Times New Roman" w:cs="Times New Roman"/>
          <w:sz w:val="24"/>
          <w:szCs w:val="24"/>
        </w:rPr>
        <w:t>. Diskuter nyt</w:t>
      </w:r>
      <w:r>
        <w:rPr>
          <w:rFonts w:ascii="Times New Roman" w:eastAsia="Times New Roman" w:hAnsi="Times New Roman" w:cs="Times New Roman"/>
          <w:sz w:val="24"/>
          <w:szCs w:val="24"/>
        </w:rPr>
        <w:t>ten av slike leveregler i arbeidslivet og i vårt private liv.</w:t>
      </w:r>
    </w:p>
    <w:p w14:paraId="00000039" w14:textId="77777777" w:rsidR="002A5150" w:rsidRDefault="00BC4843">
      <w:pPr>
        <w:numPr>
          <w:ilvl w:val="0"/>
          <w:numId w:val="2"/>
        </w:numPr>
        <w:spacing w:after="240"/>
      </w:pPr>
      <w:r>
        <w:rPr>
          <w:rFonts w:ascii="Times New Roman" w:eastAsia="Times New Roman" w:hAnsi="Times New Roman" w:cs="Times New Roman"/>
          <w:sz w:val="24"/>
          <w:szCs w:val="24"/>
        </w:rPr>
        <w:t>6 Dydsetikk er en av retningene, eller «posisjonene», i moralfilosofien. Hvilke dyder mener du er mest sentrale i et moderne næringsliv?</w:t>
      </w:r>
    </w:p>
    <w:p w14:paraId="0000003A"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95</w:t>
      </w:r>
    </w:p>
    <w:p w14:paraId="0000003B" w14:textId="77777777" w:rsidR="002A5150" w:rsidRDefault="00BC4843">
      <w:pPr>
        <w:rPr>
          <w:rFonts w:ascii="Times New Roman" w:eastAsia="Times New Roman" w:hAnsi="Times New Roman" w:cs="Times New Roman"/>
          <w:sz w:val="24"/>
          <w:szCs w:val="24"/>
        </w:rPr>
      </w:pPr>
      <w:r>
        <w:br w:type="page"/>
      </w:r>
    </w:p>
    <w:p w14:paraId="0000003C"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SAMMENDRAG, KAPITTEL 5</w:t>
      </w:r>
    </w:p>
    <w:p w14:paraId="0000003D"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Bedrifters samfunnsansva</w:t>
      </w:r>
      <w:r>
        <w:rPr>
          <w:rFonts w:ascii="Times New Roman" w:eastAsia="Times New Roman" w:hAnsi="Times New Roman" w:cs="Times New Roman"/>
          <w:sz w:val="24"/>
          <w:szCs w:val="24"/>
        </w:rPr>
        <w:t>r defineres ofte som det som går ut over de juridiske forpliktelsene (dvs. at slikt ansvar ofte ses på som et «tillegg»), og som er med på å bidra positivt til samfunnet i eller rundt bedriften. Noen ganger kan det også lages juridisk bindende regler for d</w:t>
      </w:r>
      <w:r>
        <w:rPr>
          <w:rFonts w:ascii="Times New Roman" w:eastAsia="Times New Roman" w:hAnsi="Times New Roman" w:cs="Times New Roman"/>
          <w:sz w:val="24"/>
          <w:szCs w:val="24"/>
        </w:rPr>
        <w:t>et som har med samfunnsansvar å gjøre.</w:t>
      </w:r>
    </w:p>
    <w:p w14:paraId="0000003E"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 kan være mange grunner til at en virksomhet aktivt utøver samfunnsansvar: lønnsomhetshensyn, sentrale verdier og oppfatninger i bedriften, et ønske om å sikre godt omdømme eller et ønske om å leve opp til forventn</w:t>
      </w:r>
      <w:r>
        <w:rPr>
          <w:rFonts w:ascii="Times New Roman" w:eastAsia="Times New Roman" w:hAnsi="Times New Roman" w:cs="Times New Roman"/>
          <w:sz w:val="24"/>
          <w:szCs w:val="24"/>
        </w:rPr>
        <w:t>inger formulert utenfra.</w:t>
      </w:r>
    </w:p>
    <w:p w14:paraId="0000003F"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Carrolls «CSR-pyramide» sier at </w:t>
      </w:r>
      <w:r>
        <w:rPr>
          <w:rFonts w:ascii="Times New Roman" w:eastAsia="Times New Roman" w:hAnsi="Times New Roman" w:cs="Times New Roman"/>
          <w:i/>
          <w:sz w:val="24"/>
          <w:szCs w:val="24"/>
        </w:rPr>
        <w:t>økonomisk ansvarlighet</w:t>
      </w:r>
      <w:r>
        <w:rPr>
          <w:rFonts w:ascii="Times New Roman" w:eastAsia="Times New Roman" w:hAnsi="Times New Roman" w:cs="Times New Roman"/>
          <w:sz w:val="24"/>
          <w:szCs w:val="24"/>
        </w:rPr>
        <w:t xml:space="preserve"> er det mest grunnleggende elementet i samfunnsansvar. Av dette følger muligheten for å vise </w:t>
      </w:r>
      <w:r>
        <w:rPr>
          <w:rFonts w:ascii="Times New Roman" w:eastAsia="Times New Roman" w:hAnsi="Times New Roman" w:cs="Times New Roman"/>
          <w:i/>
          <w:sz w:val="24"/>
          <w:szCs w:val="24"/>
        </w:rPr>
        <w:t>lovlydighet</w:t>
      </w:r>
      <w:r>
        <w:rPr>
          <w:rFonts w:ascii="Times New Roman" w:eastAsia="Times New Roman" w:hAnsi="Times New Roman" w:cs="Times New Roman"/>
          <w:sz w:val="24"/>
          <w:szCs w:val="24"/>
        </w:rPr>
        <w:t xml:space="preserve"> og </w:t>
      </w:r>
      <w:r>
        <w:rPr>
          <w:rFonts w:ascii="Times New Roman" w:eastAsia="Times New Roman" w:hAnsi="Times New Roman" w:cs="Times New Roman"/>
          <w:i/>
          <w:sz w:val="24"/>
          <w:szCs w:val="24"/>
        </w:rPr>
        <w:t>etisk ansvar</w:t>
      </w:r>
      <w:r>
        <w:rPr>
          <w:rFonts w:ascii="Times New Roman" w:eastAsia="Times New Roman" w:hAnsi="Times New Roman" w:cs="Times New Roman"/>
          <w:sz w:val="24"/>
          <w:szCs w:val="24"/>
        </w:rPr>
        <w:t>, og til slutt følger øvrig </w:t>
      </w:r>
      <w:r>
        <w:rPr>
          <w:rFonts w:ascii="Times New Roman" w:eastAsia="Times New Roman" w:hAnsi="Times New Roman" w:cs="Times New Roman"/>
          <w:i/>
          <w:sz w:val="24"/>
          <w:szCs w:val="24"/>
        </w:rPr>
        <w:t>samfunnsdeltagelse</w:t>
      </w:r>
      <w:r>
        <w:rPr>
          <w:rFonts w:ascii="Times New Roman" w:eastAsia="Times New Roman" w:hAnsi="Times New Roman" w:cs="Times New Roman"/>
          <w:sz w:val="24"/>
          <w:szCs w:val="24"/>
        </w:rPr>
        <w:t>, slik som </w:t>
      </w:r>
      <w:r>
        <w:rPr>
          <w:rFonts w:ascii="Times New Roman" w:eastAsia="Times New Roman" w:hAnsi="Times New Roman" w:cs="Times New Roman"/>
          <w:sz w:val="24"/>
          <w:szCs w:val="24"/>
        </w:rPr>
        <w:t>veldedighet.</w:t>
      </w:r>
    </w:p>
    <w:p w14:paraId="00000040"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Grunnlaget for mye av tenkningen bak dette er det såkalte stakeholder-(interessent-) perspektivet, der en bedrifts interessent(er) defineres som «en person eller gruppe som har interesser knyttet til en beslutning eller en aktivitet utøvd av e</w:t>
      </w:r>
      <w:r>
        <w:rPr>
          <w:rFonts w:ascii="Times New Roman" w:eastAsia="Times New Roman" w:hAnsi="Times New Roman" w:cs="Times New Roman"/>
          <w:sz w:val="24"/>
          <w:szCs w:val="24"/>
        </w:rPr>
        <w:t>n organisasjon».</w:t>
      </w:r>
    </w:p>
    <w:p w14:paraId="00000041"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 er de siste tiårene blitt utviklet en rekke praktiske instrumenter for å sikre og følge opp bedrifters samfunnsansvar. Blant disse har vi internasjonale standarder og dokumenter som ISO 26000, FNs Global Compact og den såkalte tredelte</w:t>
      </w:r>
      <w:r>
        <w:rPr>
          <w:rFonts w:ascii="Times New Roman" w:eastAsia="Times New Roman" w:hAnsi="Times New Roman" w:cs="Times New Roman"/>
          <w:sz w:val="24"/>
          <w:szCs w:val="24"/>
        </w:rPr>
        <w:t xml:space="preserve"> bunnlinjen, en regnskaps- og rapporteringsmetode som skal sikre hensyntagen ikke bare til økonomi, men også til miljø og den sosiale dimensjonen.</w:t>
      </w:r>
    </w:p>
    <w:p w14:paraId="00000042"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Side 131</w:t>
      </w:r>
    </w:p>
    <w:p w14:paraId="00000043"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5</w:t>
      </w:r>
    </w:p>
    <w:p w14:paraId="00000044" w14:textId="77777777" w:rsidR="002A5150" w:rsidRDefault="00BC4843">
      <w:pPr>
        <w:numPr>
          <w:ilvl w:val="0"/>
          <w:numId w:val="8"/>
        </w:numPr>
        <w:spacing w:before="240"/>
      </w:pPr>
      <w:r>
        <w:rPr>
          <w:rFonts w:ascii="Times New Roman" w:eastAsia="Times New Roman" w:hAnsi="Times New Roman" w:cs="Times New Roman"/>
          <w:sz w:val="24"/>
          <w:szCs w:val="24"/>
        </w:rPr>
        <w:t>Definer begrepet samfunnsansvar med dine egne ord. Hvor omfattende men</w:t>
      </w:r>
      <w:r>
        <w:rPr>
          <w:rFonts w:ascii="Times New Roman" w:eastAsia="Times New Roman" w:hAnsi="Times New Roman" w:cs="Times New Roman"/>
          <w:sz w:val="24"/>
          <w:szCs w:val="24"/>
        </w:rPr>
        <w:t>er du bedriftens samfunnsansvar bør være – ut over å skaffe overskudd til eierne?</w:t>
      </w:r>
    </w:p>
    <w:p w14:paraId="00000045" w14:textId="77777777" w:rsidR="002A5150" w:rsidRDefault="00BC4843">
      <w:pPr>
        <w:numPr>
          <w:ilvl w:val="0"/>
          <w:numId w:val="8"/>
        </w:numPr>
      </w:pPr>
      <w:r>
        <w:rPr>
          <w:rFonts w:ascii="Times New Roman" w:eastAsia="Times New Roman" w:hAnsi="Times New Roman" w:cs="Times New Roman"/>
          <w:sz w:val="24"/>
          <w:szCs w:val="24"/>
        </w:rPr>
        <w:t>ISO 26000 Standard for samfunnsansvar: Hvordan kan denne standarden brukes i praksis?</w:t>
      </w:r>
    </w:p>
    <w:p w14:paraId="00000046" w14:textId="77777777" w:rsidR="002A5150" w:rsidRDefault="00BC4843">
      <w:pPr>
        <w:numPr>
          <w:ilvl w:val="0"/>
          <w:numId w:val="8"/>
        </w:numPr>
      </w:pPr>
      <w:r>
        <w:rPr>
          <w:rFonts w:ascii="Times New Roman" w:eastAsia="Times New Roman" w:hAnsi="Times New Roman" w:cs="Times New Roman"/>
          <w:sz w:val="24"/>
          <w:szCs w:val="24"/>
        </w:rPr>
        <w:t>DNB ble funnet skyldig for ikke å ha kommunisert tydelig nok om risiko i den såkalte Røe</w:t>
      </w:r>
      <w:r>
        <w:rPr>
          <w:rFonts w:ascii="Times New Roman" w:eastAsia="Times New Roman" w:hAnsi="Times New Roman" w:cs="Times New Roman"/>
          <w:sz w:val="24"/>
          <w:szCs w:val="24"/>
        </w:rPr>
        <w:t>ggen-saken, og i en høyesterettsdom i 2020 ble banken dømt for å ha tatt for mye betalt for forvaltning av aksjefond. Diskuter DNBs håndtering av samfunnsansvaret i slike saker.</w:t>
      </w:r>
    </w:p>
    <w:p w14:paraId="00000047" w14:textId="77777777" w:rsidR="002A5150" w:rsidRDefault="00BC4843">
      <w:pPr>
        <w:numPr>
          <w:ilvl w:val="0"/>
          <w:numId w:val="8"/>
        </w:numPr>
      </w:pPr>
      <w:r>
        <w:rPr>
          <w:rFonts w:ascii="Times New Roman" w:eastAsia="Times New Roman" w:hAnsi="Times New Roman" w:cs="Times New Roman"/>
          <w:sz w:val="24"/>
          <w:szCs w:val="24"/>
        </w:rPr>
        <w:t>Skal norske standarder gjelde fullt ut for datterselskaper i utlandet og der n</w:t>
      </w:r>
      <w:r>
        <w:rPr>
          <w:rFonts w:ascii="Times New Roman" w:eastAsia="Times New Roman" w:hAnsi="Times New Roman" w:cs="Times New Roman"/>
          <w:sz w:val="24"/>
          <w:szCs w:val="24"/>
        </w:rPr>
        <w:t>orske bedrifter har eierandeler i utenlandske selskaper?</w:t>
      </w:r>
    </w:p>
    <w:p w14:paraId="00000048" w14:textId="77777777" w:rsidR="002A5150" w:rsidRDefault="00BC4843">
      <w:pPr>
        <w:numPr>
          <w:ilvl w:val="0"/>
          <w:numId w:val="8"/>
        </w:numPr>
      </w:pPr>
      <w:r>
        <w:rPr>
          <w:rFonts w:ascii="Times New Roman" w:eastAsia="Times New Roman" w:hAnsi="Times New Roman" w:cs="Times New Roman"/>
          <w:sz w:val="24"/>
          <w:szCs w:val="24"/>
        </w:rPr>
        <w:t>Det er i en rekke selskaper, ikke minst kles- og tekstilselskaper, blitt avslørt at man har hatt leverandører som har ansatt barn under utillatelige forhold. Bør vi som kjøpere og forbrukere av slike</w:t>
      </w:r>
      <w:r>
        <w:rPr>
          <w:rFonts w:ascii="Times New Roman" w:eastAsia="Times New Roman" w:hAnsi="Times New Roman" w:cs="Times New Roman"/>
          <w:sz w:val="24"/>
          <w:szCs w:val="24"/>
        </w:rPr>
        <w:t xml:space="preserve"> produkter foreta oss noe – og hva bør eventuelt gjøres – overfor leverandører som har brukt eller bruker barnearbeid?</w:t>
      </w:r>
    </w:p>
    <w:p w14:paraId="00000049" w14:textId="77777777" w:rsidR="002A5150" w:rsidRDefault="00BC4843">
      <w:pPr>
        <w:numPr>
          <w:ilvl w:val="0"/>
          <w:numId w:val="8"/>
        </w:numPr>
      </w:pPr>
      <w:r>
        <w:rPr>
          <w:rFonts w:ascii="Times New Roman" w:eastAsia="Times New Roman" w:hAnsi="Times New Roman" w:cs="Times New Roman"/>
          <w:sz w:val="24"/>
          <w:szCs w:val="24"/>
        </w:rPr>
        <w:t>Hva skjedde da Boeing 737-Max-flyene fikk fly til tross for advarsler? Hva kunne ha vært gjort annerledes?</w:t>
      </w:r>
    </w:p>
    <w:p w14:paraId="0000004A" w14:textId="77777777" w:rsidR="002A5150" w:rsidRDefault="00BC4843">
      <w:pPr>
        <w:numPr>
          <w:ilvl w:val="0"/>
          <w:numId w:val="8"/>
        </w:numPr>
      </w:pPr>
      <w:r>
        <w:rPr>
          <w:rFonts w:ascii="Times New Roman" w:eastAsia="Times New Roman" w:hAnsi="Times New Roman" w:cs="Times New Roman"/>
          <w:sz w:val="24"/>
          <w:szCs w:val="24"/>
        </w:rPr>
        <w:t>Ta for deg en bedrift du kjenn</w:t>
      </w:r>
      <w:r>
        <w:rPr>
          <w:rFonts w:ascii="Times New Roman" w:eastAsia="Times New Roman" w:hAnsi="Times New Roman" w:cs="Times New Roman"/>
          <w:sz w:val="24"/>
          <w:szCs w:val="24"/>
        </w:rPr>
        <w:t>er godt. Sett opp en enkel interessentanalyse («stakeholder analysis») av bedriften.</w:t>
      </w:r>
    </w:p>
    <w:p w14:paraId="0000004B" w14:textId="77777777" w:rsidR="002A5150" w:rsidRDefault="00BC4843">
      <w:pPr>
        <w:numPr>
          <w:ilvl w:val="0"/>
          <w:numId w:val="8"/>
        </w:numPr>
        <w:spacing w:after="240"/>
      </w:pPr>
      <w:r>
        <w:rPr>
          <w:rFonts w:ascii="Times New Roman" w:eastAsia="Times New Roman" w:hAnsi="Times New Roman" w:cs="Times New Roman"/>
          <w:sz w:val="24"/>
          <w:szCs w:val="24"/>
        </w:rPr>
        <w:t>Sammenlign og diskuter tenkningen i Carroll-pyramiden med den tredelte bunnlinjetenkningen. Finn eksempler på veldedighets-/filantropitenkningen og også hvordan den kan tenkes å svekke samfunnsansvaret. Hvordan håndterer Melinda og Bill Gates veldedighet?</w:t>
      </w:r>
    </w:p>
    <w:p w14:paraId="0000004C"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132</w:t>
      </w:r>
    </w:p>
    <w:p w14:paraId="0000004D" w14:textId="77777777" w:rsidR="002A5150" w:rsidRDefault="00BC4843">
      <w:pPr>
        <w:rPr>
          <w:rFonts w:ascii="Times New Roman" w:eastAsia="Times New Roman" w:hAnsi="Times New Roman" w:cs="Times New Roman"/>
          <w:sz w:val="24"/>
          <w:szCs w:val="24"/>
        </w:rPr>
      </w:pPr>
      <w:r>
        <w:br w:type="page"/>
      </w:r>
    </w:p>
    <w:p w14:paraId="0000004E" w14:textId="77777777" w:rsidR="002A5150" w:rsidRDefault="00BC4843">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SAMMENDRAG, KAPITTEL 6</w:t>
      </w:r>
    </w:p>
    <w:p w14:paraId="0000004F"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Økende fokus på miljøutfordringer, ikke minst klimaforandringene, har medført at miljø i stadig større grad er blitt en del av debatten om etikk og samfunnsansvar.</w:t>
      </w:r>
    </w:p>
    <w:p w14:paraId="00000050"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Mange modeller er blitt utviklet for å tydeliggjøre og operasjonalisere forretningslivets ansvar for miljøet, herunder tanken om «det økologiske fotavtrykket». I tillegg finnes det forskjellige såkalte miljøverktøy. Tre av de viktigste er a) </w:t>
      </w:r>
      <w:r>
        <w:rPr>
          <w:rFonts w:ascii="Times New Roman" w:eastAsia="Times New Roman" w:hAnsi="Times New Roman" w:cs="Times New Roman"/>
          <w:i/>
          <w:sz w:val="24"/>
          <w:szCs w:val="24"/>
        </w:rPr>
        <w:t>miljøstyringss</w:t>
      </w:r>
      <w:r>
        <w:rPr>
          <w:rFonts w:ascii="Times New Roman" w:eastAsia="Times New Roman" w:hAnsi="Times New Roman" w:cs="Times New Roman"/>
          <w:i/>
          <w:sz w:val="24"/>
          <w:szCs w:val="24"/>
        </w:rPr>
        <w:t>ystemer</w:t>
      </w:r>
      <w:r>
        <w:rPr>
          <w:rFonts w:ascii="Times New Roman" w:eastAsia="Times New Roman" w:hAnsi="Times New Roman" w:cs="Times New Roman"/>
          <w:sz w:val="24"/>
          <w:szCs w:val="24"/>
        </w:rPr>
        <w:t xml:space="preserve">, b) </w:t>
      </w:r>
      <w:r>
        <w:rPr>
          <w:rFonts w:ascii="Times New Roman" w:eastAsia="Times New Roman" w:hAnsi="Times New Roman" w:cs="Times New Roman"/>
          <w:i/>
          <w:sz w:val="24"/>
          <w:szCs w:val="24"/>
        </w:rPr>
        <w:t>miljøsertifisering</w:t>
      </w:r>
      <w:r>
        <w:rPr>
          <w:rFonts w:ascii="Times New Roman" w:eastAsia="Times New Roman" w:hAnsi="Times New Roman" w:cs="Times New Roman"/>
          <w:sz w:val="24"/>
          <w:szCs w:val="24"/>
        </w:rPr>
        <w:t xml:space="preserve"> (f.eks. Miljøfyrtårn, ISO 14001-standarden, EMAS (Eco-Management and Audit Scheme) og Svanemerket), og c) forskjellige former for </w:t>
      </w:r>
      <w:r>
        <w:rPr>
          <w:rFonts w:ascii="Times New Roman" w:eastAsia="Times New Roman" w:hAnsi="Times New Roman" w:cs="Times New Roman"/>
          <w:i/>
          <w:sz w:val="24"/>
          <w:szCs w:val="24"/>
        </w:rPr>
        <w:t>miljømerking</w:t>
      </w:r>
      <w:r>
        <w:rPr>
          <w:rFonts w:ascii="Times New Roman" w:eastAsia="Times New Roman" w:hAnsi="Times New Roman" w:cs="Times New Roman"/>
          <w:sz w:val="24"/>
          <w:szCs w:val="24"/>
        </w:rPr>
        <w:t>.</w:t>
      </w:r>
    </w:p>
    <w:p w14:paraId="00000051"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GRI (Global Reporting Initiative) er en internasjonal organisasjon som arbeider f</w:t>
      </w:r>
      <w:r>
        <w:rPr>
          <w:rFonts w:ascii="Times New Roman" w:eastAsia="Times New Roman" w:hAnsi="Times New Roman" w:cs="Times New Roman"/>
          <w:sz w:val="24"/>
          <w:szCs w:val="24"/>
        </w:rPr>
        <w:t>or en standardisering av miljø- og bærekraftrapportering. Slik standardisering av rapporteringen er også et viktig miljøverktøy, både for bedriftene selv og for omverdenen.</w:t>
      </w:r>
    </w:p>
    <w:p w14:paraId="00000052"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Det er blitt viktig innenfor vår tids tenkning om forholdet mellom økonomi og miljø</w:t>
      </w:r>
      <w:r>
        <w:rPr>
          <w:rFonts w:ascii="Times New Roman" w:eastAsia="Times New Roman" w:hAnsi="Times New Roman" w:cs="Times New Roman"/>
          <w:sz w:val="24"/>
          <w:szCs w:val="24"/>
        </w:rPr>
        <w:t xml:space="preserve"> å understreke at etiske, sosiale og miljømessige problemstillinger ikke kan skilles ut som noe som er separat fra de økonomiske problemstillingene.</w:t>
      </w:r>
    </w:p>
    <w:p w14:paraId="00000053"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6</w:t>
      </w:r>
    </w:p>
    <w:p w14:paraId="00000054" w14:textId="77777777" w:rsidR="002A5150" w:rsidRDefault="00BC4843">
      <w:pPr>
        <w:numPr>
          <w:ilvl w:val="0"/>
          <w:numId w:val="3"/>
        </w:numPr>
        <w:spacing w:before="240"/>
      </w:pPr>
      <w:r>
        <w:rPr>
          <w:rFonts w:ascii="Times New Roman" w:eastAsia="Times New Roman" w:hAnsi="Times New Roman" w:cs="Times New Roman"/>
          <w:sz w:val="24"/>
          <w:szCs w:val="24"/>
        </w:rPr>
        <w:t xml:space="preserve">Hva innebærer en Miljøfyrtårn-sertifisering, både med hensyn til å få den og </w:t>
      </w:r>
      <w:r>
        <w:rPr>
          <w:rFonts w:ascii="Times New Roman" w:eastAsia="Times New Roman" w:hAnsi="Times New Roman" w:cs="Times New Roman"/>
          <w:sz w:val="24"/>
          <w:szCs w:val="24"/>
        </w:rPr>
        <w:t>med hensyn til å vedlikeholde og beholde den?</w:t>
      </w:r>
    </w:p>
    <w:p w14:paraId="00000055" w14:textId="77777777" w:rsidR="002A5150" w:rsidRDefault="00BC4843">
      <w:pPr>
        <w:numPr>
          <w:ilvl w:val="0"/>
          <w:numId w:val="3"/>
        </w:numPr>
      </w:pPr>
      <w:r>
        <w:rPr>
          <w:rFonts w:ascii="Times New Roman" w:eastAsia="Times New Roman" w:hAnsi="Times New Roman" w:cs="Times New Roman"/>
          <w:sz w:val="24"/>
          <w:szCs w:val="24"/>
        </w:rPr>
        <w:t>Hvordan gjennomføres en GRI-rapportering?</w:t>
      </w:r>
    </w:p>
    <w:p w14:paraId="00000056" w14:textId="77777777" w:rsidR="002A5150" w:rsidRDefault="00BC4843">
      <w:pPr>
        <w:numPr>
          <w:ilvl w:val="0"/>
          <w:numId w:val="3"/>
        </w:numPr>
      </w:pPr>
      <w:r>
        <w:rPr>
          <w:rFonts w:ascii="Times New Roman" w:eastAsia="Times New Roman" w:hAnsi="Times New Roman" w:cs="Times New Roman"/>
          <w:sz w:val="24"/>
          <w:szCs w:val="24"/>
        </w:rPr>
        <w:t>Økologer og en del økonomer hevder at vi i dag bruker 1,3–1,5 ganger det jorden selv produserer av ressurser. Hvilke muligheter og løsningsveier har vi for å møte slike</w:t>
      </w:r>
      <w:r>
        <w:rPr>
          <w:rFonts w:ascii="Times New Roman" w:eastAsia="Times New Roman" w:hAnsi="Times New Roman" w:cs="Times New Roman"/>
          <w:sz w:val="24"/>
          <w:szCs w:val="24"/>
        </w:rPr>
        <w:t xml:space="preserve"> utfordringer? Hvordan skal vi klare å gjennomføre nødvendige tiltak for å stabilisere forbruket i forhold til det jorden produserer?</w:t>
      </w:r>
    </w:p>
    <w:p w14:paraId="00000057" w14:textId="77777777" w:rsidR="002A5150" w:rsidRDefault="00BC4843">
      <w:pPr>
        <w:numPr>
          <w:ilvl w:val="0"/>
          <w:numId w:val="3"/>
        </w:numPr>
      </w:pPr>
      <w:r>
        <w:rPr>
          <w:rFonts w:ascii="Times New Roman" w:eastAsia="Times New Roman" w:hAnsi="Times New Roman" w:cs="Times New Roman"/>
          <w:sz w:val="24"/>
          <w:szCs w:val="24"/>
        </w:rPr>
        <w:t xml:space="preserve">Vekstmålet i næringslivet: Er det mulig å tenke seg fortsatt økonomisk vekst dersom vi skal skape en rettferdig fordeling </w:t>
      </w:r>
      <w:r>
        <w:rPr>
          <w:rFonts w:ascii="Times New Roman" w:eastAsia="Times New Roman" w:hAnsi="Times New Roman" w:cs="Times New Roman"/>
          <w:sz w:val="24"/>
          <w:szCs w:val="24"/>
        </w:rPr>
        <w:t>av verdens goder? Finnes det en type økonomisk vekst som er reelt bærekraftig?</w:t>
      </w:r>
    </w:p>
    <w:p w14:paraId="00000058" w14:textId="77777777" w:rsidR="002A5150" w:rsidRDefault="00BC4843">
      <w:pPr>
        <w:numPr>
          <w:ilvl w:val="0"/>
          <w:numId w:val="3"/>
        </w:numPr>
        <w:spacing w:after="240"/>
      </w:pPr>
      <w:r>
        <w:rPr>
          <w:rFonts w:ascii="Times New Roman" w:eastAsia="Times New Roman" w:hAnsi="Times New Roman" w:cs="Times New Roman"/>
          <w:sz w:val="24"/>
          <w:szCs w:val="24"/>
        </w:rPr>
        <w:t>Reflekter over og diskuter problemstillingene i kapitlets avslutning: I hvor stor grad er det riktig og naturlig å forvente at et næringsliv skal ta inn over seg spørsmål om ver</w:t>
      </w:r>
      <w:r>
        <w:rPr>
          <w:rFonts w:ascii="Times New Roman" w:eastAsia="Times New Roman" w:hAnsi="Times New Roman" w:cs="Times New Roman"/>
          <w:sz w:val="24"/>
          <w:szCs w:val="24"/>
        </w:rPr>
        <w:t>dier, livskvalitet og etikk? Og hva slags makt har et moderne næringsliv hva angår slike spørsmål?</w:t>
      </w:r>
    </w:p>
    <w:p w14:paraId="00000059"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159</w:t>
      </w:r>
    </w:p>
    <w:p w14:paraId="0000005A" w14:textId="77777777" w:rsidR="002A5150" w:rsidRDefault="00BC4843">
      <w:pPr>
        <w:rPr>
          <w:rFonts w:ascii="Times New Roman" w:eastAsia="Times New Roman" w:hAnsi="Times New Roman" w:cs="Times New Roman"/>
          <w:sz w:val="24"/>
          <w:szCs w:val="24"/>
        </w:rPr>
      </w:pPr>
      <w:r>
        <w:br w:type="page"/>
      </w:r>
    </w:p>
    <w:p w14:paraId="0000005B"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SAMMENDRAG, KAPITTEL 7</w:t>
      </w:r>
    </w:p>
    <w:p w14:paraId="0000005C"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Eierskap medfører ansvar. I tiden etter årtusenskiftet er det blitt stadig mer fokus på aksjonærers (og andre eieres) ansva</w:t>
      </w:r>
      <w:r>
        <w:rPr>
          <w:rFonts w:ascii="Times New Roman" w:eastAsia="Times New Roman" w:hAnsi="Times New Roman" w:cs="Times New Roman"/>
          <w:sz w:val="24"/>
          <w:szCs w:val="24"/>
        </w:rPr>
        <w:t>r for det som skjer i selskapene de eier, bl.a. i kjølvannet av skandaler som Enron-kollapsen.</w:t>
      </w:r>
    </w:p>
    <w:p w14:paraId="0000005D"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Gjennom det norske «Oljefondet» (Statens pensjonsfond utland) har Norge betydelige internasjonale eierandeler i aksjer. Oljefondet har som mandat å ta eieransvar</w:t>
      </w:r>
      <w:r>
        <w:rPr>
          <w:rFonts w:ascii="Times New Roman" w:eastAsia="Times New Roman" w:hAnsi="Times New Roman" w:cs="Times New Roman"/>
          <w:sz w:val="24"/>
          <w:szCs w:val="24"/>
        </w:rPr>
        <w:t xml:space="preserve"> og være en aktiv eier. Det skjer bl.a. ved at fondet tar opp med selskaper i sin aksjeportefølje miljøspørsmål, etiske og sosiale spørsmål og spørsmål om selskapsstyring. Dette gjør fondet først og fremst fordi man mener at miljømessige og sosiale problem</w:t>
      </w:r>
      <w:r>
        <w:rPr>
          <w:rFonts w:ascii="Times New Roman" w:eastAsia="Times New Roman" w:hAnsi="Times New Roman" w:cs="Times New Roman"/>
          <w:sz w:val="24"/>
          <w:szCs w:val="24"/>
        </w:rPr>
        <w:t xml:space="preserve">er så vel som dårlig selskapsstyring kan true fondets lønnsomhet på sikt. Slike spørsmål kalles for øvrig ofte ESG-spørsmål («Environmental, Social and Governance issues»). Fondet har også en mekanisme for å utelukke selskaper som er ansvarlige for særlig </w:t>
      </w:r>
      <w:r>
        <w:rPr>
          <w:rFonts w:ascii="Times New Roman" w:eastAsia="Times New Roman" w:hAnsi="Times New Roman" w:cs="Times New Roman"/>
          <w:sz w:val="24"/>
          <w:szCs w:val="24"/>
        </w:rPr>
        <w:t>uetisk handling eller som produserer varer eller tjenester man ikke ønsker å eie av etiske grunner.</w:t>
      </w:r>
    </w:p>
    <w:p w14:paraId="0000005E"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God selskapsstyring (good corporate governance) er viktig for mange eiere – fordi det bidrar til å sikre deres eiendeler og investeringer – og også for de a</w:t>
      </w:r>
      <w:r>
        <w:rPr>
          <w:rFonts w:ascii="Times New Roman" w:eastAsia="Times New Roman" w:hAnsi="Times New Roman" w:cs="Times New Roman"/>
          <w:sz w:val="24"/>
          <w:szCs w:val="24"/>
        </w:rPr>
        <w:t xml:space="preserve">nsatte i den enkelte virksomheten og for samfunnet for øvrig. God selskapsstyring handler særlig om at et selskap har på plass slike mekanismer som et ansvarlig styre, god kommunikasjon internt og eksternt, klar bevissthet om etikk og lovlighet, uavhengig </w:t>
      </w:r>
      <w:r>
        <w:rPr>
          <w:rFonts w:ascii="Times New Roman" w:eastAsia="Times New Roman" w:hAnsi="Times New Roman" w:cs="Times New Roman"/>
          <w:sz w:val="24"/>
          <w:szCs w:val="24"/>
        </w:rPr>
        <w:t>revisjon, et godt forhold til sine interessenter og en oversiktlig selskapsstruktur. Noen av disse punktene er relevante for alle typer selskaper; andre er særlig relevante for større selskaper og aksjeselskaper.</w:t>
      </w:r>
    </w:p>
    <w:p w14:paraId="0000005F"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7</w:t>
      </w:r>
    </w:p>
    <w:p w14:paraId="00000060" w14:textId="77777777" w:rsidR="002A5150" w:rsidRDefault="00BC4843">
      <w:pPr>
        <w:numPr>
          <w:ilvl w:val="0"/>
          <w:numId w:val="6"/>
        </w:numPr>
        <w:spacing w:before="240"/>
      </w:pPr>
      <w:r>
        <w:rPr>
          <w:rFonts w:ascii="Times New Roman" w:eastAsia="Times New Roman" w:hAnsi="Times New Roman" w:cs="Times New Roman"/>
          <w:sz w:val="24"/>
          <w:szCs w:val="24"/>
        </w:rPr>
        <w:t>1. Hvilke opp</w:t>
      </w:r>
      <w:r>
        <w:rPr>
          <w:rFonts w:ascii="Times New Roman" w:eastAsia="Times New Roman" w:hAnsi="Times New Roman" w:cs="Times New Roman"/>
          <w:sz w:val="24"/>
          <w:szCs w:val="24"/>
        </w:rPr>
        <w:t>gaver har Etikkrådet og NBIM i arbeidet med etikken i Oljefondet (Statens pensjonsfond utland, SPU)?</w:t>
      </w:r>
    </w:p>
    <w:p w14:paraId="00000061" w14:textId="77777777" w:rsidR="002A5150" w:rsidRDefault="00BC4843">
      <w:pPr>
        <w:numPr>
          <w:ilvl w:val="0"/>
          <w:numId w:val="6"/>
        </w:numPr>
      </w:pPr>
      <w:r>
        <w:rPr>
          <w:rFonts w:ascii="Times New Roman" w:eastAsia="Times New Roman" w:hAnsi="Times New Roman" w:cs="Times New Roman"/>
          <w:sz w:val="24"/>
          <w:szCs w:val="24"/>
        </w:rPr>
        <w:t>2. Hvilke etiske investeringsregler gjelder for Oljefondet?</w:t>
      </w:r>
    </w:p>
    <w:p w14:paraId="00000062" w14:textId="77777777" w:rsidR="002A5150" w:rsidRDefault="00BC4843">
      <w:pPr>
        <w:numPr>
          <w:ilvl w:val="0"/>
          <w:numId w:val="6"/>
        </w:numPr>
      </w:pPr>
      <w:r>
        <w:rPr>
          <w:rFonts w:ascii="Times New Roman" w:eastAsia="Times New Roman" w:hAnsi="Times New Roman" w:cs="Times New Roman"/>
          <w:sz w:val="24"/>
          <w:szCs w:val="24"/>
        </w:rPr>
        <w:t>3. Hvis vi ønsker at etikk skal få større betydning og vekt i forvaltningen av Oljefondet, hva mener du/dere da bør gjøres?</w:t>
      </w:r>
    </w:p>
    <w:p w14:paraId="00000063" w14:textId="77777777" w:rsidR="002A5150" w:rsidRDefault="00BC4843">
      <w:pPr>
        <w:numPr>
          <w:ilvl w:val="0"/>
          <w:numId w:val="6"/>
        </w:numPr>
      </w:pPr>
      <w:r>
        <w:rPr>
          <w:rFonts w:ascii="Times New Roman" w:eastAsia="Times New Roman" w:hAnsi="Times New Roman" w:cs="Times New Roman"/>
          <w:sz w:val="24"/>
          <w:szCs w:val="24"/>
        </w:rPr>
        <w:t>4. I dette kapitlet har vi sett mest på Oljefondet (Statens pensjonsfond utland). KLP (Kommunal Landspensjonskasse) er en annen stor</w:t>
      </w:r>
      <w:r>
        <w:rPr>
          <w:rFonts w:ascii="Times New Roman" w:eastAsia="Times New Roman" w:hAnsi="Times New Roman" w:cs="Times New Roman"/>
          <w:sz w:val="24"/>
          <w:szCs w:val="24"/>
        </w:rPr>
        <w:t>, offentlig eid investor som legger mye vekt på samfunnsansvar. Hvordan håndterer KLP samfunnsansvaret og etikken i forvaltningen av sine innskudd?</w:t>
      </w:r>
    </w:p>
    <w:p w14:paraId="00000064" w14:textId="77777777" w:rsidR="002A5150" w:rsidRDefault="00BC4843">
      <w:pPr>
        <w:numPr>
          <w:ilvl w:val="0"/>
          <w:numId w:val="6"/>
        </w:numPr>
        <w:spacing w:after="240"/>
      </w:pPr>
      <w:r>
        <w:rPr>
          <w:rFonts w:ascii="Times New Roman" w:eastAsia="Times New Roman" w:hAnsi="Times New Roman" w:cs="Times New Roman"/>
          <w:sz w:val="24"/>
          <w:szCs w:val="24"/>
        </w:rPr>
        <w:t>5. Hva innebærer god selskapsstyring («good corporate governance»)? Hva er de aller viktigste elementene i g</w:t>
      </w:r>
      <w:r>
        <w:rPr>
          <w:rFonts w:ascii="Times New Roman" w:eastAsia="Times New Roman" w:hAnsi="Times New Roman" w:cs="Times New Roman"/>
          <w:sz w:val="24"/>
          <w:szCs w:val="24"/>
        </w:rPr>
        <w:t>od selskapsstyring, og hvordan kan dette være forskjellig for forskjellige typer virksomhet (f.eks. en liten familiebedrift i forhold til et stort aksjeselskap)?</w:t>
      </w:r>
    </w:p>
    <w:p w14:paraId="00000065"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172</w:t>
      </w:r>
    </w:p>
    <w:p w14:paraId="00000066" w14:textId="77777777" w:rsidR="002A5150" w:rsidRDefault="00BC4843">
      <w:pPr>
        <w:rPr>
          <w:rFonts w:ascii="Times New Roman" w:eastAsia="Times New Roman" w:hAnsi="Times New Roman" w:cs="Times New Roman"/>
          <w:sz w:val="24"/>
          <w:szCs w:val="24"/>
        </w:rPr>
      </w:pPr>
      <w:r>
        <w:br w:type="page"/>
      </w:r>
    </w:p>
    <w:p w14:paraId="00000067"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SAMMENDRAG, KAPITTEL 8</w:t>
      </w:r>
    </w:p>
    <w:p w14:paraId="00000068"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 vi flinke nok til å </w:t>
      </w:r>
      <w:r>
        <w:rPr>
          <w:rFonts w:ascii="Times New Roman" w:eastAsia="Times New Roman" w:hAnsi="Times New Roman" w:cs="Times New Roman"/>
          <w:i/>
          <w:sz w:val="24"/>
          <w:szCs w:val="24"/>
        </w:rPr>
        <w:t>erkjenne</w:t>
      </w:r>
      <w:r>
        <w:rPr>
          <w:rFonts w:ascii="Times New Roman" w:eastAsia="Times New Roman" w:hAnsi="Times New Roman" w:cs="Times New Roman"/>
          <w:sz w:val="24"/>
          <w:szCs w:val="24"/>
        </w:rPr>
        <w:t xml:space="preserve"> - eller, sagt på en annen må</w:t>
      </w:r>
      <w:r>
        <w:rPr>
          <w:rFonts w:ascii="Times New Roman" w:eastAsia="Times New Roman" w:hAnsi="Times New Roman" w:cs="Times New Roman"/>
          <w:sz w:val="24"/>
          <w:szCs w:val="24"/>
        </w:rPr>
        <w:t xml:space="preserve">te, </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 virkeligheten rundt oss? En lang rekke hendelser fra virkeligheten så vel som psykologiske forsøk viser at mennesker kan </w:t>
      </w:r>
      <w:r>
        <w:rPr>
          <w:rFonts w:ascii="Times New Roman" w:eastAsia="Times New Roman" w:hAnsi="Times New Roman" w:cs="Times New Roman"/>
          <w:i/>
          <w:sz w:val="24"/>
          <w:szCs w:val="24"/>
        </w:rPr>
        <w:t>tro</w:t>
      </w:r>
      <w:r>
        <w:rPr>
          <w:rFonts w:ascii="Times New Roman" w:eastAsia="Times New Roman" w:hAnsi="Times New Roman" w:cs="Times New Roman"/>
          <w:sz w:val="24"/>
          <w:szCs w:val="24"/>
        </w:rPr>
        <w:t> at alt er i orden, selv om etiske og andre utfordringer befinner seg like foran nesen deres. Derfor er både erkjennelseste</w:t>
      </w:r>
      <w:r>
        <w:rPr>
          <w:rFonts w:ascii="Times New Roman" w:eastAsia="Times New Roman" w:hAnsi="Times New Roman" w:cs="Times New Roman"/>
          <w:sz w:val="24"/>
          <w:szCs w:val="24"/>
        </w:rPr>
        <w:t>ori og praktiske øvelser i å erkjenne hva som faktisk skjer, så viktige. Man trenger mentalt å trene på situasjoner som kan oppstå, for slik bedre å anerkjenne dem og handle riktig når situasjonene faktisk dukker opp.</w:t>
      </w:r>
    </w:p>
    <w:p w14:paraId="00000069"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Erkjennelse henger sammen med rollefor</w:t>
      </w:r>
      <w:r>
        <w:rPr>
          <w:rFonts w:ascii="Times New Roman" w:eastAsia="Times New Roman" w:hAnsi="Times New Roman" w:cs="Times New Roman"/>
          <w:sz w:val="24"/>
          <w:szCs w:val="24"/>
        </w:rPr>
        <w:t>ståelse. Har man en viss rolle, regner man med at rollen definerer hva man skal gjøre. Det kan gjøre en blind for det som ikke på forhånd er definert inn i rollen. Det kan dessuten oppstå rollekonflikter, f.eks. dersom én rolle tilsynelatende krever at man</w:t>
      </w:r>
      <w:r>
        <w:rPr>
          <w:rFonts w:ascii="Times New Roman" w:eastAsia="Times New Roman" w:hAnsi="Times New Roman" w:cs="Times New Roman"/>
          <w:sz w:val="24"/>
          <w:szCs w:val="24"/>
        </w:rPr>
        <w:t xml:space="preserve"> er kynisk og pengefokusert, mens en annen rolle som man også har, krever at man er oppofrende og gavmild. Slike konflikter kan skape </w:t>
      </w:r>
      <w:r>
        <w:rPr>
          <w:rFonts w:ascii="Times New Roman" w:eastAsia="Times New Roman" w:hAnsi="Times New Roman" w:cs="Times New Roman"/>
          <w:i/>
          <w:sz w:val="24"/>
          <w:szCs w:val="24"/>
        </w:rPr>
        <w:t>kognitive dissonanser</w:t>
      </w:r>
      <w:r>
        <w:rPr>
          <w:rFonts w:ascii="Times New Roman" w:eastAsia="Times New Roman" w:hAnsi="Times New Roman" w:cs="Times New Roman"/>
          <w:sz w:val="24"/>
          <w:szCs w:val="24"/>
        </w:rPr>
        <w:t>, dvs. konflikter som oppstår i vår forståelse og tenkning, f.eks. mellom det vi i utgangspunktet men</w:t>
      </w:r>
      <w:r>
        <w:rPr>
          <w:rFonts w:ascii="Times New Roman" w:eastAsia="Times New Roman" w:hAnsi="Times New Roman" w:cs="Times New Roman"/>
          <w:sz w:val="24"/>
          <w:szCs w:val="24"/>
        </w:rPr>
        <w:t>er er riktig, og det vi kanskje føler oss presset til å gjøre. For å redusere den kognitive dissonansen kan vi overbevise oss selv om at det ikke er så farlig, eller at andre har ansvaret. Slik kan vi blitt kvitt noe av dissonansen, men det kan gå på bekos</w:t>
      </w:r>
      <w:r>
        <w:rPr>
          <w:rFonts w:ascii="Times New Roman" w:eastAsia="Times New Roman" w:hAnsi="Times New Roman" w:cs="Times New Roman"/>
          <w:sz w:val="24"/>
          <w:szCs w:val="24"/>
        </w:rPr>
        <w:t>tning av evnen til å se viktige etiske utfordringer.</w:t>
      </w:r>
    </w:p>
    <w:p w14:paraId="0000006A"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annen utfordring er </w:t>
      </w:r>
      <w:r>
        <w:rPr>
          <w:rFonts w:ascii="Times New Roman" w:eastAsia="Times New Roman" w:hAnsi="Times New Roman" w:cs="Times New Roman"/>
          <w:i/>
          <w:sz w:val="24"/>
          <w:szCs w:val="24"/>
        </w:rPr>
        <w:t>timingen</w:t>
      </w:r>
      <w:r>
        <w:rPr>
          <w:rFonts w:ascii="Times New Roman" w:eastAsia="Times New Roman" w:hAnsi="Times New Roman" w:cs="Times New Roman"/>
          <w:sz w:val="24"/>
          <w:szCs w:val="24"/>
        </w:rPr>
        <w:t>: Det viser seg å være ganske utbredt at man utsetter diskusjoner om etikk fordi tidspunktet ikke oppleves som det rette. Ikke minst gjelder dette en del ledere. Det som da skjer, er kanskje at lederrollen går foran samfunnsrollen. Som samfunnsaktør mener </w:t>
      </w:r>
      <w:r>
        <w:rPr>
          <w:rFonts w:ascii="Times New Roman" w:eastAsia="Times New Roman" w:hAnsi="Times New Roman" w:cs="Times New Roman"/>
          <w:sz w:val="24"/>
          <w:szCs w:val="24"/>
        </w:rPr>
        <w:t>man at de etiske spørsmålene er viktige, men i lederrollen finner man ikke tid og plass for dem.</w:t>
      </w:r>
    </w:p>
    <w:p w14:paraId="0000006B"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194</w:t>
      </w:r>
    </w:p>
    <w:p w14:paraId="0000006C"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8</w:t>
      </w:r>
    </w:p>
    <w:p w14:paraId="0000006D" w14:textId="77777777" w:rsidR="002A5150" w:rsidRDefault="00BC4843">
      <w:pPr>
        <w:numPr>
          <w:ilvl w:val="0"/>
          <w:numId w:val="1"/>
        </w:numPr>
        <w:spacing w:before="240"/>
      </w:pPr>
      <w:r>
        <w:rPr>
          <w:rFonts w:ascii="Times New Roman" w:eastAsia="Times New Roman" w:hAnsi="Times New Roman" w:cs="Times New Roman"/>
          <w:sz w:val="24"/>
          <w:szCs w:val="24"/>
        </w:rPr>
        <w:t>1. «Jeg kan ikke se at jeg har noen etiske dilemmaer på jobben.» Dette svarte en direktør i et av Norges største telesel</w:t>
      </w:r>
      <w:r>
        <w:rPr>
          <w:rFonts w:ascii="Times New Roman" w:eastAsia="Times New Roman" w:hAnsi="Times New Roman" w:cs="Times New Roman"/>
          <w:sz w:val="24"/>
          <w:szCs w:val="24"/>
        </w:rPr>
        <w:t xml:space="preserve">skaper i et intervju om etikk og ledelse (jf. innledningen til kapittel 8). Dette var en siviløkonom. I et annet teleselskap, Telenor, så ledelsen ikke selv farlige arbeidsforhold hos datterbedriften og leverandøren Grameenphone i Bangladesh: barnearbeid, </w:t>
      </w:r>
      <w:r>
        <w:rPr>
          <w:rFonts w:ascii="Times New Roman" w:eastAsia="Times New Roman" w:hAnsi="Times New Roman" w:cs="Times New Roman"/>
          <w:sz w:val="24"/>
          <w:szCs w:val="24"/>
        </w:rPr>
        <w:t>skader og dødsfall i produksjonen (se kapittel 5), før det var for sent. I lys av dette må vi spørre:</w:t>
      </w:r>
    </w:p>
    <w:p w14:paraId="0000006E" w14:textId="77777777" w:rsidR="002A5150" w:rsidRDefault="00BC4843">
      <w:pPr>
        <w:numPr>
          <w:ilvl w:val="1"/>
          <w:numId w:val="1"/>
        </w:numPr>
      </w:pPr>
      <w:r>
        <w:rPr>
          <w:rFonts w:ascii="Times New Roman" w:eastAsia="Times New Roman" w:hAnsi="Times New Roman" w:cs="Times New Roman"/>
          <w:sz w:val="24"/>
          <w:szCs w:val="24"/>
        </w:rPr>
        <w:t>Hvorfor ser vi ikke etiske dilemmaer på jobben?</w:t>
      </w:r>
    </w:p>
    <w:p w14:paraId="0000006F" w14:textId="77777777" w:rsidR="002A5150" w:rsidRDefault="00BC4843">
      <w:pPr>
        <w:numPr>
          <w:ilvl w:val="1"/>
          <w:numId w:val="1"/>
        </w:numPr>
      </w:pPr>
      <w:r>
        <w:rPr>
          <w:rFonts w:ascii="Times New Roman" w:eastAsia="Times New Roman" w:hAnsi="Times New Roman" w:cs="Times New Roman"/>
          <w:sz w:val="24"/>
          <w:szCs w:val="24"/>
        </w:rPr>
        <w:t>Hva skal til for at vi skal se dem?</w:t>
      </w:r>
    </w:p>
    <w:p w14:paraId="00000070" w14:textId="77777777" w:rsidR="002A5150" w:rsidRDefault="00BC4843">
      <w:pPr>
        <w:numPr>
          <w:ilvl w:val="1"/>
          <w:numId w:val="1"/>
        </w:numPr>
      </w:pPr>
      <w:r>
        <w:rPr>
          <w:rFonts w:ascii="Times New Roman" w:eastAsia="Times New Roman" w:hAnsi="Times New Roman" w:cs="Times New Roman"/>
          <w:sz w:val="24"/>
          <w:szCs w:val="24"/>
        </w:rPr>
        <w:t>Er det andre ting i hverdagen vår som er der - men som vi ikke ser? Og</w:t>
      </w:r>
      <w:r>
        <w:rPr>
          <w:rFonts w:ascii="Times New Roman" w:eastAsia="Times New Roman" w:hAnsi="Times New Roman" w:cs="Times New Roman"/>
          <w:sz w:val="24"/>
          <w:szCs w:val="24"/>
        </w:rPr>
        <w:t xml:space="preserve"> hvorfor ser vi dem ikke?</w:t>
      </w:r>
    </w:p>
    <w:p w14:paraId="00000071" w14:textId="77777777" w:rsidR="002A5150" w:rsidRDefault="00BC4843">
      <w:pPr>
        <w:numPr>
          <w:ilvl w:val="1"/>
          <w:numId w:val="1"/>
        </w:numPr>
      </w:pPr>
      <w:r>
        <w:rPr>
          <w:rFonts w:ascii="Times New Roman" w:eastAsia="Times New Roman" w:hAnsi="Times New Roman" w:cs="Times New Roman"/>
          <w:sz w:val="24"/>
          <w:szCs w:val="24"/>
        </w:rPr>
        <w:t>Se på omtalen av roller i kapittel 8.7 og følgende utsagn som et slags «retorisk ritual»: «Etikk er viktig, men timingen for å gjøre noe her og nå er ikke god.» Kan vår oppfatning av vår egen rolle (og andres forventninger til den</w:t>
      </w:r>
      <w:r>
        <w:rPr>
          <w:rFonts w:ascii="Times New Roman" w:eastAsia="Times New Roman" w:hAnsi="Times New Roman" w:cs="Times New Roman"/>
          <w:sz w:val="24"/>
          <w:szCs w:val="24"/>
        </w:rPr>
        <w:t>) innvirke på vår oppfatning av virkeligheten rundt oss? Hvordan?</w:t>
      </w:r>
    </w:p>
    <w:p w14:paraId="00000072" w14:textId="77777777" w:rsidR="002A5150" w:rsidRDefault="00BC4843">
      <w:pPr>
        <w:numPr>
          <w:ilvl w:val="0"/>
          <w:numId w:val="1"/>
        </w:numPr>
      </w:pPr>
      <w:r>
        <w:rPr>
          <w:rFonts w:ascii="Times New Roman" w:eastAsia="Times New Roman" w:hAnsi="Times New Roman" w:cs="Times New Roman"/>
          <w:sz w:val="24"/>
          <w:szCs w:val="24"/>
        </w:rPr>
        <w:t>2. Gorilla-eksperimentet: Kjenner du til lignende eksperimenter, eller har du vært i situasjoner som minner om dette eksperimentet?</w:t>
      </w:r>
    </w:p>
    <w:p w14:paraId="00000073" w14:textId="77777777" w:rsidR="002A5150" w:rsidRDefault="00BC4843">
      <w:pPr>
        <w:numPr>
          <w:ilvl w:val="0"/>
          <w:numId w:val="1"/>
        </w:numPr>
      </w:pPr>
      <w:r>
        <w:rPr>
          <w:rFonts w:ascii="Times New Roman" w:eastAsia="Times New Roman" w:hAnsi="Times New Roman" w:cs="Times New Roman"/>
          <w:sz w:val="24"/>
          <w:szCs w:val="24"/>
        </w:rPr>
        <w:t>3. Diskuter veien fra det Brytting (avsnitt 8.9) kaller pe</w:t>
      </w:r>
      <w:r>
        <w:rPr>
          <w:rFonts w:ascii="Times New Roman" w:eastAsia="Times New Roman" w:hAnsi="Times New Roman" w:cs="Times New Roman"/>
          <w:sz w:val="24"/>
          <w:szCs w:val="24"/>
        </w:rPr>
        <w:t>rsepsjon via refleksjon til handling.</w:t>
      </w:r>
    </w:p>
    <w:p w14:paraId="00000074" w14:textId="77777777" w:rsidR="002A5150" w:rsidRDefault="00BC4843">
      <w:pPr>
        <w:numPr>
          <w:ilvl w:val="0"/>
          <w:numId w:val="1"/>
        </w:numPr>
        <w:spacing w:after="240"/>
      </w:pPr>
      <w:r>
        <w:rPr>
          <w:rFonts w:ascii="Times New Roman" w:eastAsia="Times New Roman" w:hAnsi="Times New Roman" w:cs="Times New Roman"/>
          <w:sz w:val="24"/>
          <w:szCs w:val="24"/>
        </w:rPr>
        <w:t xml:space="preserve">4. Etter siste verdenskrig ble Vidkun Quisling dømt for landsforræderi og henrettet ved skyting på Akershus festning. Ordet </w:t>
      </w:r>
      <w:r>
        <w:rPr>
          <w:rFonts w:ascii="Times New Roman" w:eastAsia="Times New Roman" w:hAnsi="Times New Roman" w:cs="Times New Roman"/>
          <w:i/>
          <w:sz w:val="24"/>
          <w:szCs w:val="24"/>
        </w:rPr>
        <w:t>quisling</w:t>
      </w:r>
      <w:r>
        <w:rPr>
          <w:rFonts w:ascii="Times New Roman" w:eastAsia="Times New Roman" w:hAnsi="Times New Roman" w:cs="Times New Roman"/>
          <w:sz w:val="24"/>
          <w:szCs w:val="24"/>
        </w:rPr>
        <w:t xml:space="preserve"> ble synonymt med forræder i mange europeiske språk. Quisling selv sammenlignet seg me</w:t>
      </w:r>
      <w:r>
        <w:rPr>
          <w:rFonts w:ascii="Times New Roman" w:eastAsia="Times New Roman" w:hAnsi="Times New Roman" w:cs="Times New Roman"/>
          <w:sz w:val="24"/>
          <w:szCs w:val="24"/>
        </w:rPr>
        <w:t>d Olav den hellige og Jesus Kristus: «Gud påla meg å være Norges redningsmann», uttalte han. Hans egen oppfatning av situasjonen var videre slik: «Jeg dømmes urettferdig og dør uskyldig.» Han forsikret presten på vei til eksekusjonen om at han en gang i fr</w:t>
      </w:r>
      <w:r>
        <w:rPr>
          <w:rFonts w:ascii="Times New Roman" w:eastAsia="Times New Roman" w:hAnsi="Times New Roman" w:cs="Times New Roman"/>
          <w:sz w:val="24"/>
          <w:szCs w:val="24"/>
        </w:rPr>
        <w:t>emtiden kommer til å fremstå som en nasjonal helt (Dagbladet 10.4.13). Hvordan er det mulig at et menneske kan utvikle en slik oppfatning av seg selv og samfunnet?</w:t>
      </w:r>
    </w:p>
    <w:p w14:paraId="00000075"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195</w:t>
      </w:r>
    </w:p>
    <w:p w14:paraId="00000076" w14:textId="77777777" w:rsidR="002A5150" w:rsidRDefault="00BC4843">
      <w:pPr>
        <w:rPr>
          <w:rFonts w:ascii="Times New Roman" w:eastAsia="Times New Roman" w:hAnsi="Times New Roman" w:cs="Times New Roman"/>
          <w:sz w:val="24"/>
          <w:szCs w:val="24"/>
        </w:rPr>
      </w:pPr>
      <w:r>
        <w:br w:type="page"/>
      </w:r>
    </w:p>
    <w:p w14:paraId="00000077"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SAMMENDRAG, KAPITTEL 9</w:t>
      </w:r>
    </w:p>
    <w:p w14:paraId="00000078"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Kultur</w:t>
      </w:r>
      <w:r>
        <w:rPr>
          <w:rFonts w:ascii="Times New Roman" w:eastAsia="Times New Roman" w:hAnsi="Times New Roman" w:cs="Times New Roman"/>
          <w:sz w:val="24"/>
          <w:szCs w:val="24"/>
        </w:rPr>
        <w:t xml:space="preserve"> kan forstås som vaner, atferdsmønstre og forventnin</w:t>
      </w:r>
      <w:r>
        <w:rPr>
          <w:rFonts w:ascii="Times New Roman" w:eastAsia="Times New Roman" w:hAnsi="Times New Roman" w:cs="Times New Roman"/>
          <w:sz w:val="24"/>
          <w:szCs w:val="24"/>
        </w:rPr>
        <w:t>ger. En kultur kan være med på å fremme sterk bevissthet om etikk. Men en kultur kan også tilsløre etiske utfordringer idet man sier om sin egen og organisasjonens atferd at «slik gjør vi det her hos oss». Da kan det være at ingen tør å rokke ved den enigh</w:t>
      </w:r>
      <w:r>
        <w:rPr>
          <w:rFonts w:ascii="Times New Roman" w:eastAsia="Times New Roman" w:hAnsi="Times New Roman" w:cs="Times New Roman"/>
          <w:sz w:val="24"/>
          <w:szCs w:val="24"/>
        </w:rPr>
        <w:t>eten og kulturen som er vokst frem, selv når den fortjener å utfordres.</w:t>
      </w:r>
    </w:p>
    <w:p w14:paraId="00000079"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Innenfor større kulturer kan det vokse frem mindre «subkulturer» (underkulturer), dvs. en bestemt måte å være og agere på innenfor et mindre fellesskap i en organisasjon eller virksomh</w:t>
      </w:r>
      <w:r>
        <w:rPr>
          <w:rFonts w:ascii="Times New Roman" w:eastAsia="Times New Roman" w:hAnsi="Times New Roman" w:cs="Times New Roman"/>
          <w:sz w:val="24"/>
          <w:szCs w:val="24"/>
        </w:rPr>
        <w:t>et. Noen ganger kan subkulturer komme i konflikt med hverandre eller med virksomhetens overordnede verdier. Slik kan det oppstå kulturkonflikter innenfor en kultur. Dette kan også skje når flere verdier synes å stå mot hverandre, som f.eks. i en kommunal b</w:t>
      </w:r>
      <w:r>
        <w:rPr>
          <w:rFonts w:ascii="Times New Roman" w:eastAsia="Times New Roman" w:hAnsi="Times New Roman" w:cs="Times New Roman"/>
          <w:sz w:val="24"/>
          <w:szCs w:val="24"/>
        </w:rPr>
        <w:t xml:space="preserve">edrift der både effektivitet og omsorg kan være sentrale verdier. Et ytterligere problem oppstår når våre </w:t>
      </w:r>
      <w:r>
        <w:rPr>
          <w:rFonts w:ascii="Times New Roman" w:eastAsia="Times New Roman" w:hAnsi="Times New Roman" w:cs="Times New Roman"/>
          <w:i/>
          <w:sz w:val="24"/>
          <w:szCs w:val="24"/>
        </w:rPr>
        <w:t>praktiserte</w:t>
      </w:r>
      <w:r>
        <w:rPr>
          <w:rFonts w:ascii="Times New Roman" w:eastAsia="Times New Roman" w:hAnsi="Times New Roman" w:cs="Times New Roman"/>
          <w:sz w:val="24"/>
          <w:szCs w:val="24"/>
        </w:rPr>
        <w:t xml:space="preserve"> verdier - det vi gjør - ikke er i samsvar med våre </w:t>
      </w:r>
      <w:r>
        <w:rPr>
          <w:rFonts w:ascii="Times New Roman" w:eastAsia="Times New Roman" w:hAnsi="Times New Roman" w:cs="Times New Roman"/>
          <w:i/>
          <w:sz w:val="24"/>
          <w:szCs w:val="24"/>
        </w:rPr>
        <w:t>uttalte verdier</w:t>
      </w:r>
      <w:r>
        <w:rPr>
          <w:rFonts w:ascii="Times New Roman" w:eastAsia="Times New Roman" w:hAnsi="Times New Roman" w:cs="Times New Roman"/>
          <w:sz w:val="24"/>
          <w:szCs w:val="24"/>
        </w:rPr>
        <w:t>- det vi sier vi vil gjøre.</w:t>
      </w:r>
    </w:p>
    <w:p w14:paraId="0000007A"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Et annet sentralt problem er det vi ofte kaller «groupthink», dvs. at store deler av en organisasjon (i hvert fall tilsynelatende) tenker helt likt, og at man ikke makter å korrigere feil i sin egen tenkning, dels fordi ingen utfordrer makten, og dels ford</w:t>
      </w:r>
      <w:r>
        <w:rPr>
          <w:rFonts w:ascii="Times New Roman" w:eastAsia="Times New Roman" w:hAnsi="Times New Roman" w:cs="Times New Roman"/>
          <w:sz w:val="24"/>
          <w:szCs w:val="24"/>
        </w:rPr>
        <w:t>i enigheten i seg selv blir så kompakt og ensidig at ingen ser hva som er galt.</w:t>
      </w:r>
    </w:p>
    <w:p w14:paraId="0000007B"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 grunnleggende verdiene i en kultur vi er del av, styrer i stor grad våre handlinger. Det har i denne sammenheng vært mye debatt om det menneskesynet som mange mener ligger t</w:t>
      </w:r>
      <w:r>
        <w:rPr>
          <w:rFonts w:ascii="Times New Roman" w:eastAsia="Times New Roman" w:hAnsi="Times New Roman" w:cs="Times New Roman"/>
          <w:sz w:val="24"/>
          <w:szCs w:val="24"/>
        </w:rPr>
        <w:t>il grunn for det moderne økonomifaget og markedskulturen - det som ofte kalles «economic man». «Economic man»-tankegangen er basert på antagelsen om at mennesker normalt opptrer fullstendig rasjonelt og nyttemaksimerende i et marked med tilbud og etterspør</w:t>
      </w:r>
      <w:r>
        <w:rPr>
          <w:rFonts w:ascii="Times New Roman" w:eastAsia="Times New Roman" w:hAnsi="Times New Roman" w:cs="Times New Roman"/>
          <w:sz w:val="24"/>
          <w:szCs w:val="24"/>
        </w:rPr>
        <w:t>sel. Kritikerne av dette synet sier at dersom man på den måten snakker om mennesket som individuelt og egoistisk rasjonelt, kan det menneskesynet også bli en selvoppfyllende profeti. Man handler slik man tror man bør handle ut fra det menneskesynet. Koordi</w:t>
      </w:r>
      <w:r>
        <w:rPr>
          <w:rFonts w:ascii="Times New Roman" w:eastAsia="Times New Roman" w:hAnsi="Times New Roman" w:cs="Times New Roman"/>
          <w:sz w:val="24"/>
          <w:szCs w:val="24"/>
        </w:rPr>
        <w:t>nering, dialog og langsiktighet kan da bli skadelidende.</w:t>
      </w:r>
    </w:p>
    <w:p w14:paraId="0000007C"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222</w:t>
      </w:r>
    </w:p>
    <w:p w14:paraId="0000007D"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9</w:t>
      </w:r>
    </w:p>
    <w:p w14:paraId="0000007E" w14:textId="77777777" w:rsidR="002A5150" w:rsidRDefault="00BC4843">
      <w:pPr>
        <w:numPr>
          <w:ilvl w:val="0"/>
          <w:numId w:val="10"/>
        </w:numPr>
        <w:spacing w:before="240"/>
      </w:pPr>
      <w:r>
        <w:rPr>
          <w:rFonts w:ascii="Times New Roman" w:eastAsia="Times New Roman" w:hAnsi="Times New Roman" w:cs="Times New Roman"/>
          <w:sz w:val="24"/>
          <w:szCs w:val="24"/>
        </w:rPr>
        <w:t>Begrepet organisasjonskultur er ikke alltid enkelt å få et godt grep på, jf. bl.a. rapporten og forståelsen fra 22. juli-kommisjonen. I lys av dette spør vi: Hv</w:t>
      </w:r>
      <w:r>
        <w:rPr>
          <w:rFonts w:ascii="Times New Roman" w:eastAsia="Times New Roman" w:hAnsi="Times New Roman" w:cs="Times New Roman"/>
          <w:sz w:val="24"/>
          <w:szCs w:val="24"/>
        </w:rPr>
        <w:t>a er egentlig organisasjonskultur? Formuler med egne ord din forståelse - både a) en kort definisjon og b) en grundigere definisjon, med noen eksempler.</w:t>
      </w:r>
    </w:p>
    <w:p w14:paraId="0000007F" w14:textId="77777777" w:rsidR="002A5150" w:rsidRDefault="00BC4843">
      <w:pPr>
        <w:numPr>
          <w:ilvl w:val="0"/>
          <w:numId w:val="10"/>
        </w:numPr>
      </w:pPr>
      <w:r>
        <w:rPr>
          <w:rFonts w:ascii="Times New Roman" w:eastAsia="Times New Roman" w:hAnsi="Times New Roman" w:cs="Times New Roman"/>
          <w:sz w:val="24"/>
          <w:szCs w:val="24"/>
        </w:rPr>
        <w:t>Vi snakker om mange kulturer og subkulturer, og at vi lever i flere av dem. Drøft følgende spørsmål: a)</w:t>
      </w:r>
      <w:r>
        <w:rPr>
          <w:rFonts w:ascii="Times New Roman" w:eastAsia="Times New Roman" w:hAnsi="Times New Roman" w:cs="Times New Roman"/>
          <w:sz w:val="24"/>
          <w:szCs w:val="24"/>
        </w:rPr>
        <w:t xml:space="preserve"> Hvilke kulturer lever du selv i? b) Hvem påvirker deg og dine handlinger mest? c) Hva er «groupthink»? Kan du se noen tendenser til groupthinkkultur i noen av de kulturene du kjenner til?</w:t>
      </w:r>
    </w:p>
    <w:p w14:paraId="00000080" w14:textId="77777777" w:rsidR="002A5150" w:rsidRDefault="00BC4843">
      <w:pPr>
        <w:numPr>
          <w:ilvl w:val="0"/>
          <w:numId w:val="10"/>
        </w:numPr>
      </w:pPr>
      <w:r>
        <w:rPr>
          <w:rFonts w:ascii="Times New Roman" w:eastAsia="Times New Roman" w:hAnsi="Times New Roman" w:cs="Times New Roman"/>
          <w:sz w:val="24"/>
          <w:szCs w:val="24"/>
        </w:rPr>
        <w:t>Verdier omtales som viktige for styring og påvirkning av vår egen a</w:t>
      </w:r>
      <w:r>
        <w:rPr>
          <w:rFonts w:ascii="Times New Roman" w:eastAsia="Times New Roman" w:hAnsi="Times New Roman" w:cs="Times New Roman"/>
          <w:sz w:val="24"/>
          <w:szCs w:val="24"/>
        </w:rPr>
        <w:t>tferd. Hvordan skal vi sikre etterlevelse av våre valgte verdier i en bedrift eller en organisasjon?</w:t>
      </w:r>
    </w:p>
    <w:p w14:paraId="00000081" w14:textId="77777777" w:rsidR="002A5150" w:rsidRDefault="00BC4843">
      <w:pPr>
        <w:numPr>
          <w:ilvl w:val="0"/>
          <w:numId w:val="10"/>
        </w:numPr>
      </w:pPr>
      <w:r>
        <w:rPr>
          <w:rFonts w:ascii="Times New Roman" w:eastAsia="Times New Roman" w:hAnsi="Times New Roman" w:cs="Times New Roman"/>
          <w:sz w:val="24"/>
          <w:szCs w:val="24"/>
        </w:rPr>
        <w:t xml:space="preserve">Menneskesynet «economic man» har vært gjenstand for heftig debatt. Noen vil mene at dette endog kan være en medvirkende årsak til den store finanskrisen i </w:t>
      </w:r>
      <w:r>
        <w:rPr>
          <w:rFonts w:ascii="Times New Roman" w:eastAsia="Times New Roman" w:hAnsi="Times New Roman" w:cs="Times New Roman"/>
          <w:sz w:val="24"/>
          <w:szCs w:val="24"/>
        </w:rPr>
        <w:t>den vestlige verden i 2007–2008. Tror du dette er riktig? Hvordan bør høyskolene og bedriftene møte denne utfordringen?</w:t>
      </w:r>
    </w:p>
    <w:p w14:paraId="00000082" w14:textId="77777777" w:rsidR="002A5150" w:rsidRDefault="00BC4843">
      <w:pPr>
        <w:numPr>
          <w:ilvl w:val="0"/>
          <w:numId w:val="10"/>
        </w:numPr>
        <w:spacing w:after="240"/>
      </w:pPr>
      <w:r>
        <w:rPr>
          <w:rFonts w:ascii="Times New Roman" w:eastAsia="Times New Roman" w:hAnsi="Times New Roman" w:cs="Times New Roman"/>
          <w:sz w:val="24"/>
          <w:szCs w:val="24"/>
        </w:rPr>
        <w:t>I lys av alt det vi har skrevet i dette og det forrige kapitlet, ber vi leseren tenke igjennom følgende case. Det handler om hvorvidt vi</w:t>
      </w:r>
      <w:r>
        <w:rPr>
          <w:rFonts w:ascii="Times New Roman" w:eastAsia="Times New Roman" w:hAnsi="Times New Roman" w:cs="Times New Roman"/>
          <w:sz w:val="24"/>
          <w:szCs w:val="24"/>
        </w:rPr>
        <w:t xml:space="preserve"> - hver enkelt av oss - har den «moralske kapitalen» som skal til for å stå imot fristelser som kan lede til uetiske handlinger og korrupsjon. Dersom alle våre øvrige verdier er underordnet verdien «kortsiktig lønnsomhet», blir den moralske kapitalen som s</w:t>
      </w:r>
      <w:r>
        <w:rPr>
          <w:rFonts w:ascii="Times New Roman" w:eastAsia="Times New Roman" w:hAnsi="Times New Roman" w:cs="Times New Roman"/>
          <w:sz w:val="24"/>
          <w:szCs w:val="24"/>
        </w:rPr>
        <w:t>kal hjelpe en til å stå imot f.eks. korrupsjon, ganske liten. Utfordringen her handler med andre ord om hvorvidt man også har noen andre, korrigerende og kanskje til og med «absolutte» verdier som ikke bare er knyttet til hva som er nyttig for en selv elle</w:t>
      </w:r>
      <w:r>
        <w:rPr>
          <w:rFonts w:ascii="Times New Roman" w:eastAsia="Times New Roman" w:hAnsi="Times New Roman" w:cs="Times New Roman"/>
          <w:sz w:val="24"/>
          <w:szCs w:val="24"/>
        </w:rPr>
        <w:t>r ens bedrift eller organisasjon, men også handler om hva som er rett og galt i en videre forstand. La oss bruke følgende eksempel:</w:t>
      </w:r>
    </w:p>
    <w:p w14:paraId="00000083" w14:textId="77777777" w:rsidR="002A5150" w:rsidRDefault="00BC4843">
      <w:pPr>
        <w:spacing w:before="240" w:after="240"/>
        <w:ind w:left="600" w:right="600"/>
        <w:rPr>
          <w:rFonts w:ascii="Times New Roman" w:eastAsia="Times New Roman" w:hAnsi="Times New Roman" w:cs="Times New Roman"/>
          <w:sz w:val="24"/>
          <w:szCs w:val="24"/>
        </w:rPr>
      </w:pPr>
      <w:r>
        <w:rPr>
          <w:rFonts w:ascii="Times New Roman" w:eastAsia="Times New Roman" w:hAnsi="Times New Roman" w:cs="Times New Roman"/>
          <w:sz w:val="24"/>
          <w:szCs w:val="24"/>
        </w:rPr>
        <w:t>Du er nyansatt i et multinasjonalt konsern. Dere skal utvide virksomheten i et land som har opplevd en meget brutal borgerkr</w:t>
      </w:r>
      <w:r>
        <w:rPr>
          <w:rFonts w:ascii="Times New Roman" w:eastAsia="Times New Roman" w:hAnsi="Times New Roman" w:cs="Times New Roman"/>
          <w:sz w:val="24"/>
          <w:szCs w:val="24"/>
        </w:rPr>
        <w:t>ig, og der korrupsjon er utbredt mange steder. Du skal være med på forhandlingene. Du og din sjef har fått klarsignal fra konsernet sentralt om at dere kan bruke opptil en million kroner på bestikkelser av noen sentrale myndighetspersoner. Dette hentes fra</w:t>
      </w:r>
      <w:r>
        <w:rPr>
          <w:rFonts w:ascii="Times New Roman" w:eastAsia="Times New Roman" w:hAnsi="Times New Roman" w:cs="Times New Roman"/>
          <w:sz w:val="24"/>
          <w:szCs w:val="24"/>
        </w:rPr>
        <w:t xml:space="preserve"> en egen konto avsatt til smøring og bestikkelser. Du reagerer på dette og får til svar fra andre seniorer i firmaet: «Dette har vi alltid gjort. Uten bestikkelser kommer du ingen vei i dette landet!» Du graver litt i din egen organisasjon og finner ut at </w:t>
      </w:r>
      <w:r>
        <w:rPr>
          <w:rFonts w:ascii="Times New Roman" w:eastAsia="Times New Roman" w:hAnsi="Times New Roman" w:cs="Times New Roman"/>
          <w:sz w:val="24"/>
          <w:szCs w:val="24"/>
        </w:rPr>
        <w:t>de aller fleste har vent seg til denne typen virksomhet og finner den helt uproblematisk.</w:t>
      </w:r>
    </w:p>
    <w:p w14:paraId="00000084"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Hva vil du gjøre i denne typen situasjon? Og hvilke argumenter bruker du?</w:t>
      </w:r>
    </w:p>
    <w:p w14:paraId="00000085"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223</w:t>
      </w:r>
    </w:p>
    <w:p w14:paraId="00000086" w14:textId="77777777" w:rsidR="002A5150" w:rsidRDefault="00BC4843">
      <w:pPr>
        <w:rPr>
          <w:rFonts w:ascii="Times New Roman" w:eastAsia="Times New Roman" w:hAnsi="Times New Roman" w:cs="Times New Roman"/>
          <w:sz w:val="24"/>
          <w:szCs w:val="24"/>
        </w:rPr>
      </w:pPr>
      <w:r>
        <w:br w:type="page"/>
      </w:r>
    </w:p>
    <w:p w14:paraId="00000087"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SAMMENDRAG, KAPITTEL 10</w:t>
      </w:r>
    </w:p>
    <w:p w14:paraId="00000088"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 finnes mange praktiske virkemidler og verktøy i arbeidet med etikk. Blant de viktigste er etiske retningslinjer og introduksjonsseminarer for nyansatte, jevnlige etikkseminarer, gjerne også med eksterne deltagere, dialogkonferanser som inkluderer kunde</w:t>
      </w:r>
      <w:r>
        <w:rPr>
          <w:rFonts w:ascii="Times New Roman" w:eastAsia="Times New Roman" w:hAnsi="Times New Roman" w:cs="Times New Roman"/>
          <w:sz w:val="24"/>
          <w:szCs w:val="24"/>
        </w:rPr>
        <w:t xml:space="preserve">r/brukere og andre interessenter, og </w:t>
      </w:r>
      <w:r>
        <w:rPr>
          <w:rFonts w:ascii="Times New Roman" w:eastAsia="Times New Roman" w:hAnsi="Times New Roman" w:cs="Times New Roman"/>
          <w:i/>
          <w:sz w:val="24"/>
          <w:szCs w:val="24"/>
        </w:rPr>
        <w:t>ad hoc</w:t>
      </w:r>
      <w:r>
        <w:rPr>
          <w:rFonts w:ascii="Times New Roman" w:eastAsia="Times New Roman" w:hAnsi="Times New Roman" w:cs="Times New Roman"/>
          <w:sz w:val="24"/>
          <w:szCs w:val="24"/>
        </w:rPr>
        <w:t>-etikkgrupper (dvs. etikkgrupper opprettet i bestemte situasjoner eller for bestemte formål). Det finnes også flere etiske refleksjonsmodeller som kan være tjenlige. Blant disse finner vi analyser av verdier i ege</w:t>
      </w:r>
      <w:r>
        <w:rPr>
          <w:rFonts w:ascii="Times New Roman" w:eastAsia="Times New Roman" w:hAnsi="Times New Roman" w:cs="Times New Roman"/>
          <w:sz w:val="24"/>
          <w:szCs w:val="24"/>
        </w:rPr>
        <w:t>n virksomhet, navigasjonshjulet, trafikklysmetoden, smøretesten, interessentanalyser og forskjellige kulturanalyser. Kulturanalyser søker gjerne å definere gapet («gap-analyse») mellom det man ønsker og det man faktisk gjør eller klarer, og så tydeliggjøre</w:t>
      </w:r>
      <w:r>
        <w:rPr>
          <w:rFonts w:ascii="Times New Roman" w:eastAsia="Times New Roman" w:hAnsi="Times New Roman" w:cs="Times New Roman"/>
          <w:sz w:val="24"/>
          <w:szCs w:val="24"/>
        </w:rPr>
        <w:t xml:space="preserve"> hva man kan foreta seg for å dekke gapet.</w:t>
      </w:r>
    </w:p>
    <w:p w14:paraId="00000089"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«Compliance»-arbeid (dvs. arbeid med etterlevelse av regler og verdier) og «due diligence» (dvs. analyse av selskaper eller andre parter man skal samarbeide med) utgjør viktige deler av etikk- og CSR-arbeid. Compl</w:t>
      </w:r>
      <w:r>
        <w:rPr>
          <w:rFonts w:ascii="Times New Roman" w:eastAsia="Times New Roman" w:hAnsi="Times New Roman" w:cs="Times New Roman"/>
          <w:sz w:val="24"/>
          <w:szCs w:val="24"/>
        </w:rPr>
        <w:t>iance omfatter arbeid med å utvikle og anvende rutiner for å sikre seg at virksomhetens verdier og retningslinjer følges opp i praksis. Due diligence-prosesser har som mål å avdekke risiko og å kontrollere at en transaksjon eller et samarbeid lar seg gjenn</w:t>
      </w:r>
      <w:r>
        <w:rPr>
          <w:rFonts w:ascii="Times New Roman" w:eastAsia="Times New Roman" w:hAnsi="Times New Roman" w:cs="Times New Roman"/>
          <w:sz w:val="24"/>
          <w:szCs w:val="24"/>
        </w:rPr>
        <w:t>omføre.</w:t>
      </w:r>
    </w:p>
    <w:p w14:paraId="0000008A" w14:textId="77777777" w:rsidR="002A5150" w:rsidRDefault="00BC48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å sikre at etisk tenkning legges til grunn i bedriften, og at etikkverktøyene fungerer i praksis, bør følgende kriterier være oppfylt: forankring hos ledelsen (ledelsen må gå foran, også i handling), forankring i strategi og handlingsplaner, at</w:t>
      </w:r>
      <w:r>
        <w:rPr>
          <w:rFonts w:ascii="Times New Roman" w:eastAsia="Times New Roman" w:hAnsi="Times New Roman" w:cs="Times New Roman"/>
          <w:sz w:val="24"/>
          <w:szCs w:val="24"/>
        </w:rPr>
        <w:t xml:space="preserve"> prosesser får gå over en viss tid, bevissthet om kultur og kulturforskjeller, gode begrepsapparat og vilje hos alle medarbeidere til å ta medansvar.</w:t>
      </w:r>
    </w:p>
    <w:p w14:paraId="0000008B"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255</w:t>
      </w:r>
    </w:p>
    <w:p w14:paraId="0000008C" w14:textId="77777777" w:rsidR="002A5150" w:rsidRDefault="00BC484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PROBLEMSTILLINGER, KAPITTEL 10</w:t>
      </w:r>
    </w:p>
    <w:p w14:paraId="0000008D" w14:textId="77777777" w:rsidR="002A5150" w:rsidRDefault="00BC4843">
      <w:pPr>
        <w:numPr>
          <w:ilvl w:val="0"/>
          <w:numId w:val="7"/>
        </w:numPr>
        <w:spacing w:before="240"/>
      </w:pPr>
      <w:r>
        <w:rPr>
          <w:rFonts w:ascii="Times New Roman" w:eastAsia="Times New Roman" w:hAnsi="Times New Roman" w:cs="Times New Roman"/>
          <w:sz w:val="24"/>
          <w:szCs w:val="24"/>
        </w:rPr>
        <w:t>1. Hvis du selv var leder av en bedrift eller du var virksomhetsle</w:t>
      </w:r>
      <w:r>
        <w:rPr>
          <w:rFonts w:ascii="Times New Roman" w:eastAsia="Times New Roman" w:hAnsi="Times New Roman" w:cs="Times New Roman"/>
          <w:sz w:val="24"/>
          <w:szCs w:val="24"/>
        </w:rPr>
        <w:t>der i en kommune, hvilke etikkvirkemidler ville du ha sørget for å ha på plass?</w:t>
      </w:r>
    </w:p>
    <w:p w14:paraId="0000008E" w14:textId="77777777" w:rsidR="002A5150" w:rsidRDefault="00BC4843">
      <w:pPr>
        <w:numPr>
          <w:ilvl w:val="0"/>
          <w:numId w:val="7"/>
        </w:numPr>
      </w:pPr>
      <w:r>
        <w:rPr>
          <w:rFonts w:ascii="Times New Roman" w:eastAsia="Times New Roman" w:hAnsi="Times New Roman" w:cs="Times New Roman"/>
          <w:sz w:val="24"/>
          <w:szCs w:val="24"/>
        </w:rPr>
        <w:t>2. Finn frem til – i en gruppe eller alene – noen utvalgte caser/eksempler du har lest om eller opplevd selv. Gjennomgå casene med disse metodene:</w:t>
      </w:r>
    </w:p>
    <w:p w14:paraId="0000008F" w14:textId="77777777" w:rsidR="002A5150" w:rsidRDefault="00BC4843">
      <w:pPr>
        <w:numPr>
          <w:ilvl w:val="1"/>
          <w:numId w:val="7"/>
        </w:numPr>
      </w:pPr>
      <w:r>
        <w:rPr>
          <w:rFonts w:ascii="Times New Roman" w:eastAsia="Times New Roman" w:hAnsi="Times New Roman" w:cs="Times New Roman"/>
          <w:sz w:val="24"/>
          <w:szCs w:val="24"/>
        </w:rPr>
        <w:t>a. Smøretesten</w:t>
      </w:r>
    </w:p>
    <w:p w14:paraId="00000090" w14:textId="77777777" w:rsidR="002A5150" w:rsidRDefault="00BC4843">
      <w:pPr>
        <w:numPr>
          <w:ilvl w:val="1"/>
          <w:numId w:val="7"/>
        </w:numPr>
      </w:pPr>
      <w:r>
        <w:rPr>
          <w:rFonts w:ascii="Times New Roman" w:eastAsia="Times New Roman" w:hAnsi="Times New Roman" w:cs="Times New Roman"/>
          <w:sz w:val="24"/>
          <w:szCs w:val="24"/>
        </w:rPr>
        <w:t>b. Navigasjonshjulet</w:t>
      </w:r>
    </w:p>
    <w:p w14:paraId="00000091" w14:textId="77777777" w:rsidR="002A5150" w:rsidRDefault="00BC4843">
      <w:pPr>
        <w:numPr>
          <w:ilvl w:val="1"/>
          <w:numId w:val="7"/>
        </w:numPr>
      </w:pPr>
      <w:r>
        <w:rPr>
          <w:rFonts w:ascii="Times New Roman" w:eastAsia="Times New Roman" w:hAnsi="Times New Roman" w:cs="Times New Roman"/>
          <w:sz w:val="24"/>
          <w:szCs w:val="24"/>
        </w:rPr>
        <w:t>c. Trafikklysmetoden</w:t>
      </w:r>
    </w:p>
    <w:p w14:paraId="00000092" w14:textId="77777777" w:rsidR="002A5150" w:rsidRDefault="00BC4843">
      <w:pPr>
        <w:numPr>
          <w:ilvl w:val="0"/>
          <w:numId w:val="7"/>
        </w:numPr>
      </w:pPr>
      <w:r>
        <w:rPr>
          <w:rFonts w:ascii="Times New Roman" w:eastAsia="Times New Roman" w:hAnsi="Times New Roman" w:cs="Times New Roman"/>
          <w:sz w:val="24"/>
          <w:szCs w:val="24"/>
        </w:rPr>
        <w:t>3. Velg deg/dere en bedrift, en offentlig institusjon eller en frivillig organisasjon. Foreta en interessentanalyse. Lag en tabell med oversikt over interessentenes bidrag og belønninger knyttet til virksomheten. H</w:t>
      </w:r>
      <w:r>
        <w:rPr>
          <w:rFonts w:ascii="Times New Roman" w:eastAsia="Times New Roman" w:hAnsi="Times New Roman" w:cs="Times New Roman"/>
          <w:sz w:val="24"/>
          <w:szCs w:val="24"/>
        </w:rPr>
        <w:t>vis vi ser på forholdet mellom en virksomhet og interessentene som en form for kontrakt, hvordan skal vi vedlikeholde denne kontrakten? Hva er i dette tilfellet en «psykologisk kontrakt» (se avsnitt 10.11)?</w:t>
      </w:r>
    </w:p>
    <w:p w14:paraId="00000093" w14:textId="77777777" w:rsidR="002A5150" w:rsidRDefault="00BC4843">
      <w:pPr>
        <w:numPr>
          <w:ilvl w:val="0"/>
          <w:numId w:val="7"/>
        </w:numPr>
      </w:pPr>
      <w:r>
        <w:rPr>
          <w:rFonts w:ascii="Times New Roman" w:eastAsia="Times New Roman" w:hAnsi="Times New Roman" w:cs="Times New Roman"/>
          <w:sz w:val="24"/>
          <w:szCs w:val="24"/>
        </w:rPr>
        <w:t>4. Foreta en enkel virksomhetsanalyse («mini-kult</w:t>
      </w:r>
      <w:r>
        <w:rPr>
          <w:rFonts w:ascii="Times New Roman" w:eastAsia="Times New Roman" w:hAnsi="Times New Roman" w:cs="Times New Roman"/>
          <w:sz w:val="24"/>
          <w:szCs w:val="24"/>
        </w:rPr>
        <w:t>uranalyse») av en organisasjon du er med i:</w:t>
      </w:r>
    </w:p>
    <w:p w14:paraId="00000094" w14:textId="77777777" w:rsidR="002A5150" w:rsidRDefault="00BC4843">
      <w:pPr>
        <w:numPr>
          <w:ilvl w:val="1"/>
          <w:numId w:val="7"/>
        </w:numPr>
      </w:pPr>
      <w:r>
        <w:rPr>
          <w:rFonts w:ascii="Times New Roman" w:eastAsia="Times New Roman" w:hAnsi="Times New Roman" w:cs="Times New Roman"/>
          <w:sz w:val="24"/>
          <w:szCs w:val="24"/>
        </w:rPr>
        <w:t>a. Hvilke verdier mener du ligger til grunn i organisasjonen (verdieksempel: fellesskap)?</w:t>
      </w:r>
    </w:p>
    <w:p w14:paraId="00000095" w14:textId="77777777" w:rsidR="002A5150" w:rsidRDefault="00BC4843">
      <w:pPr>
        <w:numPr>
          <w:ilvl w:val="1"/>
          <w:numId w:val="7"/>
        </w:numPr>
      </w:pPr>
      <w:r>
        <w:rPr>
          <w:rFonts w:ascii="Times New Roman" w:eastAsia="Times New Roman" w:hAnsi="Times New Roman" w:cs="Times New Roman"/>
          <w:sz w:val="24"/>
          <w:szCs w:val="24"/>
        </w:rPr>
        <w:t>b. Sett opp to til tre indikatorer for hver verdi (indikatoreksempel for verdien fellesskap: samarbeid).</w:t>
      </w:r>
    </w:p>
    <w:p w14:paraId="00000096" w14:textId="77777777" w:rsidR="002A5150" w:rsidRDefault="00BC4843">
      <w:pPr>
        <w:numPr>
          <w:ilvl w:val="1"/>
          <w:numId w:val="7"/>
        </w:numPr>
      </w:pPr>
      <w:r>
        <w:rPr>
          <w:rFonts w:ascii="Times New Roman" w:eastAsia="Times New Roman" w:hAnsi="Times New Roman" w:cs="Times New Roman"/>
          <w:sz w:val="24"/>
          <w:szCs w:val="24"/>
        </w:rPr>
        <w:t xml:space="preserve">c. Svar hvor mye </w:t>
      </w:r>
      <w:r>
        <w:rPr>
          <w:rFonts w:ascii="Times New Roman" w:eastAsia="Times New Roman" w:hAnsi="Times New Roman" w:cs="Times New Roman"/>
          <w:sz w:val="24"/>
          <w:szCs w:val="24"/>
        </w:rPr>
        <w:t>du er enig i en påstand: 1 (lite enig) til 6 (veldig enig) (for eksempel: «Vi samarbeider godt i vår avdeling/studiegruppe/organisasjon»).</w:t>
      </w:r>
    </w:p>
    <w:p w14:paraId="00000097" w14:textId="77777777" w:rsidR="002A5150" w:rsidRDefault="00BC4843">
      <w:pPr>
        <w:numPr>
          <w:ilvl w:val="1"/>
          <w:numId w:val="7"/>
        </w:numPr>
      </w:pPr>
      <w:r>
        <w:rPr>
          <w:rFonts w:ascii="Times New Roman" w:eastAsia="Times New Roman" w:hAnsi="Times New Roman" w:cs="Times New Roman"/>
          <w:sz w:val="24"/>
          <w:szCs w:val="24"/>
        </w:rPr>
        <w:t>d. Hva begrunner du svaret med? Diskuter.</w:t>
      </w:r>
    </w:p>
    <w:p w14:paraId="00000098" w14:textId="77777777" w:rsidR="002A5150" w:rsidRDefault="00BC4843">
      <w:pPr>
        <w:numPr>
          <w:ilvl w:val="1"/>
          <w:numId w:val="7"/>
        </w:numPr>
        <w:spacing w:after="240"/>
      </w:pPr>
      <w:r>
        <w:rPr>
          <w:rFonts w:ascii="Times New Roman" w:eastAsia="Times New Roman" w:hAnsi="Times New Roman" w:cs="Times New Roman"/>
          <w:sz w:val="24"/>
          <w:szCs w:val="24"/>
        </w:rPr>
        <w:t>e. Bli enige om tiltak for å forbedre denne situasjonen, det vil si: lag en</w:t>
      </w:r>
      <w:r>
        <w:rPr>
          <w:rFonts w:ascii="Times New Roman" w:eastAsia="Times New Roman" w:hAnsi="Times New Roman" w:cs="Times New Roman"/>
          <w:sz w:val="24"/>
          <w:szCs w:val="24"/>
        </w:rPr>
        <w:t xml:space="preserve"> gjennomførings- og oppfølgingsplan.</w:t>
      </w:r>
    </w:p>
    <w:p w14:paraId="00000099" w14:textId="77777777" w:rsidR="002A5150" w:rsidRDefault="00BC4843">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 256</w:t>
      </w:r>
    </w:p>
    <w:p w14:paraId="0000009A" w14:textId="77777777" w:rsidR="002A5150" w:rsidRDefault="002A5150">
      <w:pPr>
        <w:rPr>
          <w:rFonts w:ascii="Times New Roman" w:eastAsia="Times New Roman" w:hAnsi="Times New Roman" w:cs="Times New Roman"/>
          <w:sz w:val="24"/>
          <w:szCs w:val="24"/>
        </w:rPr>
      </w:pPr>
    </w:p>
    <w:sectPr w:rsidR="002A515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A1500"/>
    <w:multiLevelType w:val="multilevel"/>
    <w:tmpl w:val="A4142BE8"/>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0C78E5"/>
    <w:multiLevelType w:val="multilevel"/>
    <w:tmpl w:val="6644C138"/>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863E03"/>
    <w:multiLevelType w:val="multilevel"/>
    <w:tmpl w:val="5DF0336C"/>
    <w:lvl w:ilvl="0">
      <w:start w:val="1"/>
      <w:numFmt w:val="bullet"/>
      <w:lvlText w:val=""/>
      <w:lvlJc w:val="left"/>
      <w:pPr>
        <w:ind w:left="72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1440" w:hanging="360"/>
      </w:pPr>
      <w:rPr>
        <w:rFonts w:ascii="Times New Roman" w:eastAsia="Times New Roman" w:hAnsi="Times New Roman" w:cs="Times New Roman"/>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2A07F0"/>
    <w:multiLevelType w:val="multilevel"/>
    <w:tmpl w:val="5136E8D4"/>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ECA4E8A"/>
    <w:multiLevelType w:val="multilevel"/>
    <w:tmpl w:val="9CA26C16"/>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00D1126"/>
    <w:multiLevelType w:val="multilevel"/>
    <w:tmpl w:val="3EF0CAD6"/>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1A06FC8"/>
    <w:multiLevelType w:val="multilevel"/>
    <w:tmpl w:val="4A9E1A1A"/>
    <w:lvl w:ilvl="0">
      <w:start w:val="1"/>
      <w:numFmt w:val="bullet"/>
      <w:lvlText w:val=""/>
      <w:lvlJc w:val="left"/>
      <w:pPr>
        <w:ind w:left="72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7B2725"/>
    <w:multiLevelType w:val="multilevel"/>
    <w:tmpl w:val="E6645162"/>
    <w:lvl w:ilvl="0">
      <w:start w:val="1"/>
      <w:numFmt w:val="bullet"/>
      <w:lvlText w:val=""/>
      <w:lvlJc w:val="left"/>
      <w:pPr>
        <w:ind w:left="720" w:hanging="360"/>
      </w:pPr>
      <w:rPr>
        <w:rFonts w:ascii="Times New Roman" w:eastAsia="Times New Roman" w:hAnsi="Times New Roman" w:cs="Times New Roman"/>
        <w:b w:val="0"/>
        <w:i w:val="0"/>
        <w:color w:val="000000"/>
        <w:sz w:val="24"/>
        <w:szCs w:val="24"/>
        <w:u w:val="none"/>
      </w:rPr>
    </w:lvl>
    <w:lvl w:ilvl="1">
      <w:start w:val="1"/>
      <w:numFmt w:val="decimal"/>
      <w:lvlText w:val="%2."/>
      <w:lvlJc w:val="left"/>
      <w:pPr>
        <w:ind w:left="1440" w:hanging="360"/>
      </w:pPr>
      <w:rPr>
        <w:rFonts w:ascii="Times New Roman" w:eastAsia="Times New Roman" w:hAnsi="Times New Roman" w:cs="Times New Roman"/>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8D00CB"/>
    <w:multiLevelType w:val="multilevel"/>
    <w:tmpl w:val="21807486"/>
    <w:lvl w:ilvl="0">
      <w:start w:val="1"/>
      <w:numFmt w:val="bullet"/>
      <w:lvlText w:val=""/>
      <w:lvlJc w:val="left"/>
      <w:pPr>
        <w:ind w:left="72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1440" w:hanging="360"/>
      </w:pPr>
      <w:rPr>
        <w:rFonts w:ascii="Times New Roman" w:eastAsia="Times New Roman" w:hAnsi="Times New Roman" w:cs="Times New Roman"/>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151629"/>
    <w:multiLevelType w:val="multilevel"/>
    <w:tmpl w:val="CC601608"/>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3"/>
  </w:num>
  <w:num w:numId="3">
    <w:abstractNumId w:val="4"/>
  </w:num>
  <w:num w:numId="4">
    <w:abstractNumId w:val="2"/>
  </w:num>
  <w:num w:numId="5">
    <w:abstractNumId w:val="1"/>
  </w:num>
  <w:num w:numId="6">
    <w:abstractNumId w:val="0"/>
  </w:num>
  <w:num w:numId="7">
    <w:abstractNumId w:val="8"/>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150"/>
    <w:rsid w:val="002A5150"/>
    <w:rsid w:val="00BC48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1E24C-D78F-4D59-88C5-D19B0A54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tiskhandel.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5143</Words>
  <Characters>27264</Characters>
  <Application>Microsoft Office Word</Application>
  <DocSecurity>0</DocSecurity>
  <Lines>227</Lines>
  <Paragraphs>64</Paragraphs>
  <ScaleCrop>false</ScaleCrop>
  <Company/>
  <LinksUpToDate>false</LinksUpToDate>
  <CharactersWithSpaces>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Kollar</dc:creator>
  <cp:lastModifiedBy>Roman Kollar</cp:lastModifiedBy>
  <cp:revision>2</cp:revision>
  <dcterms:created xsi:type="dcterms:W3CDTF">2021-09-20T12:42:00Z</dcterms:created>
  <dcterms:modified xsi:type="dcterms:W3CDTF">2021-09-20T12:42:00Z</dcterms:modified>
</cp:coreProperties>
</file>