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356DD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="Segoe UI Emoji" w:eastAsiaTheme="majorEastAsia" w:hAnsi="Segoe UI Emoji" w:cs="Segoe UI Emoji"/>
          <w:b/>
          <w:bCs/>
        </w:rPr>
        <w:t>📝</w:t>
      </w:r>
      <w:r w:rsidRPr="00D94F29">
        <w:rPr>
          <w:rFonts w:asciiTheme="majorHAnsi" w:eastAsiaTheme="majorEastAsia" w:hAnsiTheme="majorHAnsi" w:cstheme="majorHAnsi"/>
          <w:b/>
          <w:bCs/>
        </w:rPr>
        <w:t xml:space="preserve"> Hub71 Access </w:t>
      </w:r>
      <w:proofErr w:type="spellStart"/>
      <w:r w:rsidRPr="00D94F29">
        <w:rPr>
          <w:rFonts w:asciiTheme="majorHAnsi" w:eastAsiaTheme="majorEastAsia" w:hAnsiTheme="majorHAnsi" w:cstheme="majorHAnsi"/>
          <w:b/>
          <w:bCs/>
        </w:rPr>
        <w:t>Programme</w:t>
      </w:r>
      <w:proofErr w:type="spellEnd"/>
      <w:r w:rsidRPr="00D94F29">
        <w:rPr>
          <w:rFonts w:asciiTheme="majorHAnsi" w:eastAsiaTheme="majorEastAsia" w:hAnsiTheme="majorHAnsi" w:cstheme="majorHAnsi"/>
          <w:b/>
          <w:bCs/>
        </w:rPr>
        <w:t xml:space="preserve"> – Application Mapping</w:t>
      </w:r>
    </w:p>
    <w:p w14:paraId="53F8475B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1. Overview of the Startup</w:t>
      </w:r>
    </w:p>
    <w:p w14:paraId="76D65DA0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Describe your startup in 1–2 sentences.</w:t>
      </w:r>
      <w:r w:rsidRPr="00D94F29">
        <w:rPr>
          <w:rFonts w:asciiTheme="majorHAnsi" w:eastAsiaTheme="majorEastAsia" w:hAnsiTheme="majorHAnsi" w:cstheme="majorHAnsi"/>
          <w:b/>
          <w:bCs/>
        </w:rPr>
        <w:br/>
      </w:r>
      <w:proofErr w:type="spellStart"/>
      <w:r w:rsidRPr="00D94F29">
        <w:rPr>
          <w:rFonts w:asciiTheme="majorHAnsi" w:eastAsiaTheme="majorEastAsia" w:hAnsiTheme="majorHAnsi" w:cstheme="majorHAnsi"/>
          <w:b/>
          <w:bCs/>
        </w:rPr>
        <w:t>Timup</w:t>
      </w:r>
      <w:proofErr w:type="spellEnd"/>
      <w:r w:rsidRPr="00D94F29">
        <w:rPr>
          <w:rFonts w:asciiTheme="majorHAnsi" w:eastAsiaTheme="majorEastAsia" w:hAnsiTheme="majorHAnsi" w:cstheme="majorHAnsi"/>
          <w:b/>
          <w:bCs/>
        </w:rPr>
        <w:t xml:space="preserve"> is a gamified platform and startup “metaverse” where users can invest either time or money into early-stage startups via AI-powered dynamic share allocations, earning real equity, virtual assets, and reputation as startups succeed.</w:t>
      </w:r>
    </w:p>
    <w:p w14:paraId="18D2AEBA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pict w14:anchorId="13898FCB">
          <v:rect id="_x0000_i1079" style="width:0;height:1.5pt" o:hralign="center" o:hrstd="t" o:hr="t" fillcolor="#a0a0a0" stroked="f"/>
        </w:pict>
      </w:r>
    </w:p>
    <w:p w14:paraId="6585C2C0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2. Problem and Pain Points</w:t>
      </w:r>
    </w:p>
    <w:p w14:paraId="578D2DE5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What problem are you solving?</w:t>
      </w:r>
    </w:p>
    <w:p w14:paraId="5E26847A" w14:textId="77777777" w:rsidR="00D94F29" w:rsidRPr="00D94F29" w:rsidRDefault="00D94F29" w:rsidP="00D94F29">
      <w:pPr>
        <w:numPr>
          <w:ilvl w:val="0"/>
          <w:numId w:val="10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Startups struggle to access both early talent and flexible funding through a single platform.</w:t>
      </w:r>
    </w:p>
    <w:p w14:paraId="06B537CE" w14:textId="77777777" w:rsidR="00D94F29" w:rsidRPr="00D94F29" w:rsidRDefault="00D94F29" w:rsidP="00D94F29">
      <w:pPr>
        <w:numPr>
          <w:ilvl w:val="0"/>
          <w:numId w:val="10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Current platforms segregate time and money investors.</w:t>
      </w:r>
    </w:p>
    <w:p w14:paraId="712A9A7F" w14:textId="77777777" w:rsidR="00D94F29" w:rsidRPr="00D94F29" w:rsidRDefault="00D94F29" w:rsidP="00D94F29">
      <w:pPr>
        <w:numPr>
          <w:ilvl w:val="0"/>
          <w:numId w:val="10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Crowdfunding lacks engagement from everyday freelancers and micro-investors.</w:t>
      </w:r>
    </w:p>
    <w:p w14:paraId="0A75F0FA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pict w14:anchorId="1F5E0C01">
          <v:rect id="_x0000_i1080" style="width:0;height:1.5pt" o:hralign="center" o:hrstd="t" o:hr="t" fillcolor="#a0a0a0" stroked="f"/>
        </w:pict>
      </w:r>
    </w:p>
    <w:p w14:paraId="69AA5D97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3. Solution</w:t>
      </w:r>
    </w:p>
    <w:p w14:paraId="47D56197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 xml:space="preserve">How does </w:t>
      </w:r>
      <w:proofErr w:type="spellStart"/>
      <w:r w:rsidRPr="00D94F29">
        <w:rPr>
          <w:rFonts w:asciiTheme="majorHAnsi" w:eastAsiaTheme="majorEastAsia" w:hAnsiTheme="majorHAnsi" w:cstheme="majorHAnsi"/>
          <w:b/>
          <w:bCs/>
        </w:rPr>
        <w:t>Timup</w:t>
      </w:r>
      <w:proofErr w:type="spellEnd"/>
      <w:r w:rsidRPr="00D94F29">
        <w:rPr>
          <w:rFonts w:asciiTheme="majorHAnsi" w:eastAsiaTheme="majorEastAsia" w:hAnsiTheme="majorHAnsi" w:cstheme="majorHAnsi"/>
          <w:b/>
          <w:bCs/>
        </w:rPr>
        <w:t xml:space="preserve"> solve this?</w:t>
      </w:r>
    </w:p>
    <w:p w14:paraId="600DC1BC" w14:textId="77777777" w:rsidR="00D94F29" w:rsidRPr="00D94F29" w:rsidRDefault="00D94F29" w:rsidP="00D94F29">
      <w:pPr>
        <w:numPr>
          <w:ilvl w:val="0"/>
          <w:numId w:val="11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A unified marketplace where startups post mission-based gigs or funding goals.</w:t>
      </w:r>
    </w:p>
    <w:p w14:paraId="0ACE2803" w14:textId="77777777" w:rsidR="00D94F29" w:rsidRPr="00D94F29" w:rsidRDefault="00D94F29" w:rsidP="00D94F29">
      <w:pPr>
        <w:numPr>
          <w:ilvl w:val="0"/>
          <w:numId w:val="11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Users can invest time (mini-projects) or money (equity tokens).</w:t>
      </w:r>
    </w:p>
    <w:p w14:paraId="21E19EFC" w14:textId="77777777" w:rsidR="00D94F29" w:rsidRPr="00D94F29" w:rsidRDefault="00D94F29" w:rsidP="00D94F29">
      <w:pPr>
        <w:numPr>
          <w:ilvl w:val="0"/>
          <w:numId w:val="11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Dynamic Share allocations allow freelancers to earn stock by contributing time.</w:t>
      </w:r>
    </w:p>
    <w:p w14:paraId="679CDD3F" w14:textId="77777777" w:rsidR="00D94F29" w:rsidRPr="00D94F29" w:rsidRDefault="00D94F29" w:rsidP="00D94F29">
      <w:pPr>
        <w:numPr>
          <w:ilvl w:val="0"/>
          <w:numId w:val="11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A gamified experience tracks performance, issues XP, levels, and virtual assets.</w:t>
      </w:r>
    </w:p>
    <w:p w14:paraId="07E0A078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pict w14:anchorId="75FF511C">
          <v:rect id="_x0000_i1081" style="width:0;height:1.5pt" o:hralign="center" o:hrstd="t" o:hr="t" fillcolor="#a0a0a0" stroked="f"/>
        </w:pict>
      </w:r>
    </w:p>
    <w:p w14:paraId="4F78C242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4. Value Proposition</w:t>
      </w:r>
    </w:p>
    <w:p w14:paraId="66C12D53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What makes you unique?</w:t>
      </w:r>
    </w:p>
    <w:p w14:paraId="1BF4B0B5" w14:textId="77777777" w:rsidR="00D94F29" w:rsidRPr="00D94F29" w:rsidRDefault="00D94F29" w:rsidP="00D94F29">
      <w:pPr>
        <w:numPr>
          <w:ilvl w:val="0"/>
          <w:numId w:val="12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Dual-time-and-money investment model with equity mechanics built in.</w:t>
      </w:r>
    </w:p>
    <w:p w14:paraId="152BC448" w14:textId="77777777" w:rsidR="00D94F29" w:rsidRPr="00D94F29" w:rsidRDefault="00D94F29" w:rsidP="00D94F29">
      <w:pPr>
        <w:numPr>
          <w:ilvl w:val="0"/>
          <w:numId w:val="12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 xml:space="preserve">Immersive, 3D VR-style, </w:t>
      </w:r>
      <w:proofErr w:type="spellStart"/>
      <w:r w:rsidRPr="00D94F29">
        <w:rPr>
          <w:rFonts w:asciiTheme="majorHAnsi" w:eastAsiaTheme="majorEastAsia" w:hAnsiTheme="majorHAnsi" w:cstheme="majorHAnsi"/>
          <w:b/>
          <w:bCs/>
        </w:rPr>
        <w:t>gameified</w:t>
      </w:r>
      <w:proofErr w:type="spellEnd"/>
      <w:r w:rsidRPr="00D94F29">
        <w:rPr>
          <w:rFonts w:asciiTheme="majorHAnsi" w:eastAsiaTheme="majorEastAsia" w:hAnsiTheme="majorHAnsi" w:cstheme="majorHAnsi"/>
          <w:b/>
          <w:bCs/>
        </w:rPr>
        <w:t xml:space="preserve"> interface.</w:t>
      </w:r>
    </w:p>
    <w:p w14:paraId="4B15BE4B" w14:textId="77777777" w:rsidR="00D94F29" w:rsidRPr="00D94F29" w:rsidRDefault="00D94F29" w:rsidP="00D94F29">
      <w:pPr>
        <w:numPr>
          <w:ilvl w:val="0"/>
          <w:numId w:val="12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AI-driven predictive valuation and cash-out logic.</w:t>
      </w:r>
    </w:p>
    <w:p w14:paraId="1C322FAB" w14:textId="77777777" w:rsidR="00D94F29" w:rsidRPr="00D94F29" w:rsidRDefault="00D94F29" w:rsidP="00D94F29">
      <w:pPr>
        <w:numPr>
          <w:ilvl w:val="0"/>
          <w:numId w:val="12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Early mover in the “startup metaverse” space.</w:t>
      </w:r>
    </w:p>
    <w:p w14:paraId="4C5B8697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lastRenderedPageBreak/>
        <w:pict w14:anchorId="5ED79BB3">
          <v:rect id="_x0000_i1082" style="width:0;height:1.5pt" o:hralign="center" o:hrstd="t" o:hr="t" fillcolor="#a0a0a0" stroked="f"/>
        </w:pict>
      </w:r>
    </w:p>
    <w:p w14:paraId="6E473607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5. Market Opportunity</w:t>
      </w:r>
    </w:p>
    <w:p w14:paraId="3CF0AF51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Target customers and use cases:</w:t>
      </w:r>
    </w:p>
    <w:p w14:paraId="78828B2B" w14:textId="77777777" w:rsidR="00D94F29" w:rsidRPr="00D94F29" w:rsidRDefault="00D94F29" w:rsidP="00D94F29">
      <w:pPr>
        <w:numPr>
          <w:ilvl w:val="0"/>
          <w:numId w:val="13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Early-stage founders needing flexible funding or skilled contributors.</w:t>
      </w:r>
    </w:p>
    <w:p w14:paraId="4321DB2B" w14:textId="77777777" w:rsidR="00D94F29" w:rsidRPr="00D94F29" w:rsidRDefault="00D94F29" w:rsidP="00D94F29">
      <w:pPr>
        <w:numPr>
          <w:ilvl w:val="0"/>
          <w:numId w:val="13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Freelancers and specialists who want equity-based gigs.</w:t>
      </w:r>
    </w:p>
    <w:p w14:paraId="04E1E5DA" w14:textId="77777777" w:rsidR="00D94F29" w:rsidRPr="00D94F29" w:rsidRDefault="00D94F29" w:rsidP="00D94F29">
      <w:pPr>
        <w:numPr>
          <w:ilvl w:val="0"/>
          <w:numId w:val="13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First-time or micro-investors seeking low-barrier investment experiences.</w:t>
      </w:r>
      <w:r w:rsidRPr="00D94F29">
        <w:rPr>
          <w:rFonts w:asciiTheme="majorHAnsi" w:eastAsiaTheme="majorEastAsia" w:hAnsiTheme="majorHAnsi" w:cstheme="majorHAnsi"/>
          <w:b/>
          <w:bCs/>
        </w:rPr>
        <w:br/>
        <w:t>Total addressable market includes pre</w:t>
      </w:r>
      <w:r w:rsidRPr="00D94F29">
        <w:rPr>
          <w:rFonts w:asciiTheme="majorHAnsi" w:eastAsiaTheme="majorEastAsia" w:hAnsiTheme="majorHAnsi" w:cstheme="majorHAnsi"/>
          <w:b/>
          <w:bCs/>
        </w:rPr>
        <w:noBreakHyphen/>
        <w:t>seed to Series A startups, freelance professionals, and early-stage investors, largely focused in MENA but scaling globally.</w:t>
      </w:r>
    </w:p>
    <w:p w14:paraId="693B9EE1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pict w14:anchorId="107D1E09">
          <v:rect id="_x0000_i1083" style="width:0;height:1.5pt" o:hralign="center" o:hrstd="t" o:hr="t" fillcolor="#a0a0a0" stroked="f"/>
        </w:pict>
      </w:r>
    </w:p>
    <w:p w14:paraId="2F4B10E8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6. Traction / Milestones</w:t>
      </w:r>
    </w:p>
    <w:p w14:paraId="6DD44EB9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What progress have you made?</w:t>
      </w:r>
    </w:p>
    <w:p w14:paraId="04DD0320" w14:textId="77777777" w:rsidR="00D94F29" w:rsidRPr="00D94F29" w:rsidRDefault="00D94F29" w:rsidP="00D94F29">
      <w:pPr>
        <w:numPr>
          <w:ilvl w:val="0"/>
          <w:numId w:val="14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Built MVP quiz and concierge models for validation.</w:t>
      </w:r>
    </w:p>
    <w:p w14:paraId="2DCD961A" w14:textId="77777777" w:rsidR="00D94F29" w:rsidRPr="00D94F29" w:rsidRDefault="00D94F29" w:rsidP="00D94F29">
      <w:pPr>
        <w:numPr>
          <w:ilvl w:val="0"/>
          <w:numId w:val="14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Designed VR-style interface and mockups.</w:t>
      </w:r>
    </w:p>
    <w:p w14:paraId="4304351E" w14:textId="77777777" w:rsidR="00D94F29" w:rsidRPr="00D94F29" w:rsidRDefault="00D94F29" w:rsidP="00D94F29">
      <w:pPr>
        <w:numPr>
          <w:ilvl w:val="0"/>
          <w:numId w:val="14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Prepared Lean Canvas and ready for launch of interactive pilot.</w:t>
      </w:r>
    </w:p>
    <w:p w14:paraId="1376994A" w14:textId="77777777" w:rsidR="00D94F29" w:rsidRPr="00D94F29" w:rsidRDefault="00D94F29" w:rsidP="00D94F29">
      <w:pPr>
        <w:numPr>
          <w:ilvl w:val="0"/>
          <w:numId w:val="14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Secured positive sentiment from startup communities (LinkedIn waitlist gaining interest).</w:t>
      </w:r>
    </w:p>
    <w:p w14:paraId="47E37A1C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pict w14:anchorId="2AF60A59">
          <v:rect id="_x0000_i1084" style="width:0;height:1.5pt" o:hralign="center" o:hrstd="t" o:hr="t" fillcolor="#a0a0a0" stroked="f"/>
        </w:pict>
      </w:r>
    </w:p>
    <w:p w14:paraId="7CD04FEC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7. Business Model</w:t>
      </w:r>
    </w:p>
    <w:p w14:paraId="5E970313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How do you make money?</w:t>
      </w:r>
    </w:p>
    <w:p w14:paraId="625DD0EF" w14:textId="77777777" w:rsidR="00D94F29" w:rsidRPr="00D94F29" w:rsidRDefault="00D94F29" w:rsidP="00D94F29">
      <w:pPr>
        <w:numPr>
          <w:ilvl w:val="0"/>
          <w:numId w:val="15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Commission on time-based contributions and money investments.</w:t>
      </w:r>
    </w:p>
    <w:p w14:paraId="44254348" w14:textId="77777777" w:rsidR="00D94F29" w:rsidRPr="00D94F29" w:rsidRDefault="00D94F29" w:rsidP="00D94F29">
      <w:pPr>
        <w:numPr>
          <w:ilvl w:val="0"/>
          <w:numId w:val="15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High</w:t>
      </w:r>
      <w:r w:rsidRPr="00D94F29">
        <w:rPr>
          <w:rFonts w:asciiTheme="majorHAnsi" w:eastAsiaTheme="majorEastAsia" w:hAnsiTheme="majorHAnsi" w:cstheme="majorHAnsi"/>
          <w:b/>
          <w:bCs/>
        </w:rPr>
        <w:noBreakHyphen/>
        <w:t>margin fees on equity trades.</w:t>
      </w:r>
    </w:p>
    <w:p w14:paraId="6492EE8E" w14:textId="77777777" w:rsidR="00D94F29" w:rsidRPr="00D94F29" w:rsidRDefault="00D94F29" w:rsidP="00D94F29">
      <w:pPr>
        <w:numPr>
          <w:ilvl w:val="0"/>
          <w:numId w:val="15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Potential future revenue from premium matchmaking or featured startup promotions.</w:t>
      </w:r>
    </w:p>
    <w:p w14:paraId="73D6AFC6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pict w14:anchorId="3BF7D252">
          <v:rect id="_x0000_i1085" style="width:0;height:1.5pt" o:hralign="center" o:hrstd="t" o:hr="t" fillcolor="#a0a0a0" stroked="f"/>
        </w:pict>
      </w:r>
    </w:p>
    <w:p w14:paraId="0E22383E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8. Team</w:t>
      </w:r>
    </w:p>
    <w:p w14:paraId="51D458FF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Founders and roles:</w:t>
      </w:r>
    </w:p>
    <w:p w14:paraId="5A670A7F" w14:textId="77777777" w:rsidR="00D94F29" w:rsidRPr="00D94F29" w:rsidRDefault="00D94F29" w:rsidP="00D94F29">
      <w:pPr>
        <w:numPr>
          <w:ilvl w:val="0"/>
          <w:numId w:val="16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[Insert Founder Names &amp; Backgrounds here: e.g. “Ladan Kian – Visionary &amp; Product Lead with startup ecosystem experience”]</w:t>
      </w:r>
    </w:p>
    <w:p w14:paraId="3E0A9E80" w14:textId="77777777" w:rsidR="00D94F29" w:rsidRPr="00D94F29" w:rsidRDefault="00D94F29" w:rsidP="00D94F29">
      <w:pPr>
        <w:numPr>
          <w:ilvl w:val="0"/>
          <w:numId w:val="16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lastRenderedPageBreak/>
        <w:t>Supporting technical, design, and advisory team (to be expanded post-program).</w:t>
      </w:r>
    </w:p>
    <w:p w14:paraId="386F71B6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pict w14:anchorId="2D4C7366">
          <v:rect id="_x0000_i1086" style="width:0;height:1.5pt" o:hralign="center" o:hrstd="t" o:hr="t" fillcolor="#a0a0a0" stroked="f"/>
        </w:pict>
      </w:r>
    </w:p>
    <w:p w14:paraId="266A2B76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9. Why Hub71 / Abu Dhabi?</w:t>
      </w:r>
    </w:p>
    <w:p w14:paraId="52120743" w14:textId="77777777" w:rsidR="00D94F29" w:rsidRPr="00D94F29" w:rsidRDefault="00D94F29" w:rsidP="00D94F29">
      <w:pPr>
        <w:numPr>
          <w:ilvl w:val="0"/>
          <w:numId w:val="17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 xml:space="preserve">Strategic benefit: Access to Abu Dhabi’s talent, regulators, and investor network </w:t>
      </w:r>
      <w:hyperlink r:id="rId6" w:tgtFrame="_blank" w:history="1">
        <w:r w:rsidRPr="00D94F29">
          <w:rPr>
            <w:rStyle w:val="Hyperlink"/>
            <w:rFonts w:asciiTheme="majorHAnsi" w:eastAsiaTheme="majorEastAsia" w:hAnsiTheme="majorHAnsi" w:cstheme="majorHAnsi"/>
            <w:b/>
            <w:bCs/>
            <w:color w:val="auto"/>
          </w:rPr>
          <w:t>LinkedIn+7Hub71+7Hub71+7</w:t>
        </w:r>
      </w:hyperlink>
      <w:hyperlink r:id="rId7" w:tgtFrame="_blank" w:history="1">
        <w:r w:rsidRPr="00D94F29">
          <w:rPr>
            <w:rStyle w:val="Hyperlink"/>
            <w:rFonts w:asciiTheme="majorHAnsi" w:eastAsiaTheme="majorEastAsia" w:hAnsiTheme="majorHAnsi" w:cstheme="majorHAnsi"/>
            <w:b/>
            <w:bCs/>
            <w:color w:val="auto"/>
          </w:rPr>
          <w:t>Hub71+2Hub71+2Hub71+2</w:t>
        </w:r>
      </w:hyperlink>
      <w:hyperlink r:id="rId8" w:tgtFrame="_blank" w:history="1">
        <w:r w:rsidRPr="00D94F29">
          <w:rPr>
            <w:rStyle w:val="Hyperlink"/>
            <w:rFonts w:asciiTheme="majorHAnsi" w:eastAsiaTheme="majorEastAsia" w:hAnsiTheme="majorHAnsi" w:cstheme="majorHAnsi"/>
            <w:b/>
            <w:bCs/>
            <w:color w:val="auto"/>
          </w:rPr>
          <w:t>Wamda</w:t>
        </w:r>
      </w:hyperlink>
      <w:hyperlink r:id="rId9" w:tgtFrame="_blank" w:history="1">
        <w:r w:rsidRPr="00D94F29">
          <w:rPr>
            <w:rStyle w:val="Hyperlink"/>
            <w:rFonts w:asciiTheme="majorHAnsi" w:eastAsiaTheme="majorEastAsia" w:hAnsiTheme="majorHAnsi" w:cstheme="majorHAnsi"/>
            <w:b/>
            <w:bCs/>
            <w:color w:val="auto"/>
          </w:rPr>
          <w:t>techstars.com</w:t>
        </w:r>
      </w:hyperlink>
      <w:r w:rsidRPr="00D94F29">
        <w:rPr>
          <w:rFonts w:asciiTheme="majorHAnsi" w:eastAsiaTheme="majorEastAsia" w:hAnsiTheme="majorHAnsi" w:cstheme="majorHAnsi"/>
          <w:b/>
          <w:bCs/>
        </w:rPr>
        <w:t>.</w:t>
      </w:r>
    </w:p>
    <w:p w14:paraId="18AD746D" w14:textId="77777777" w:rsidR="00D94F29" w:rsidRPr="00D94F29" w:rsidRDefault="00D94F29" w:rsidP="00D94F29">
      <w:pPr>
        <w:numPr>
          <w:ilvl w:val="0"/>
          <w:numId w:val="17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Product/market fit: UAE region is ideal for VR, Web3 and gamified fintech adoption.</w:t>
      </w:r>
    </w:p>
    <w:p w14:paraId="51584054" w14:textId="77777777" w:rsidR="00D94F29" w:rsidRPr="00D94F29" w:rsidRDefault="00D94F29" w:rsidP="00D94F29">
      <w:pPr>
        <w:numPr>
          <w:ilvl w:val="0"/>
          <w:numId w:val="17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 xml:space="preserve">Program support: Hub71’s incentives, in-kind and coaching (AED 250K + AED 250K) match our resource needs for building 3D/AI MVP </w:t>
      </w:r>
      <w:hyperlink r:id="rId10" w:tgtFrame="_blank" w:history="1">
        <w:r w:rsidRPr="00D94F29">
          <w:rPr>
            <w:rStyle w:val="Hyperlink"/>
            <w:rFonts w:asciiTheme="majorHAnsi" w:eastAsiaTheme="majorEastAsia" w:hAnsiTheme="majorHAnsi" w:cstheme="majorHAnsi"/>
            <w:b/>
            <w:bCs/>
            <w:color w:val="auto"/>
          </w:rPr>
          <w:t>Hub71</w:t>
        </w:r>
      </w:hyperlink>
      <w:hyperlink r:id="rId11" w:tgtFrame="_blank" w:history="1">
        <w:r w:rsidRPr="00D94F29">
          <w:rPr>
            <w:rStyle w:val="Hyperlink"/>
            <w:rFonts w:asciiTheme="majorHAnsi" w:eastAsiaTheme="majorEastAsia" w:hAnsiTheme="majorHAnsi" w:cstheme="majorHAnsi"/>
            <w:b/>
            <w:bCs/>
            <w:color w:val="auto"/>
          </w:rPr>
          <w:t>Hub71+1Hub71+1</w:t>
        </w:r>
      </w:hyperlink>
      <w:r w:rsidRPr="00D94F29">
        <w:rPr>
          <w:rFonts w:asciiTheme="majorHAnsi" w:eastAsiaTheme="majorEastAsia" w:hAnsiTheme="majorHAnsi" w:cstheme="majorHAnsi"/>
          <w:b/>
          <w:bCs/>
        </w:rPr>
        <w:t>.</w:t>
      </w:r>
    </w:p>
    <w:p w14:paraId="41A8C256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pict w14:anchorId="68F3E133">
          <v:rect id="_x0000_i1087" style="width:0;height:1.5pt" o:hralign="center" o:hrstd="t" o:hr="t" fillcolor="#a0a0a0" stroked="f"/>
        </w:pict>
      </w:r>
    </w:p>
    <w:p w14:paraId="023445B2" w14:textId="77777777" w:rsidR="00D94F29" w:rsidRPr="00D94F29" w:rsidRDefault="00D94F29" w:rsidP="00D94F29">
      <w:p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10. Plans for Hub71</w:t>
      </w:r>
    </w:p>
    <w:p w14:paraId="2A627915" w14:textId="77777777" w:rsidR="00D94F29" w:rsidRPr="00D94F29" w:rsidRDefault="00D94F29" w:rsidP="00D94F29">
      <w:pPr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Relocate at least one founder to Abu Dhabi.</w:t>
      </w:r>
    </w:p>
    <w:p w14:paraId="1ECBF60C" w14:textId="77777777" w:rsidR="00D94F29" w:rsidRPr="00D94F29" w:rsidRDefault="00D94F29" w:rsidP="00D94F29">
      <w:pPr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 xml:space="preserve">Use in-kind incentives (office, housing, </w:t>
      </w:r>
      <w:proofErr w:type="spellStart"/>
      <w:r w:rsidRPr="00D94F29">
        <w:rPr>
          <w:rFonts w:asciiTheme="majorHAnsi" w:eastAsiaTheme="majorEastAsia" w:hAnsiTheme="majorHAnsi" w:cstheme="majorHAnsi"/>
          <w:b/>
          <w:bCs/>
        </w:rPr>
        <w:t>licence</w:t>
      </w:r>
      <w:proofErr w:type="spellEnd"/>
      <w:r w:rsidRPr="00D94F29">
        <w:rPr>
          <w:rFonts w:asciiTheme="majorHAnsi" w:eastAsiaTheme="majorEastAsia" w:hAnsiTheme="majorHAnsi" w:cstheme="majorHAnsi"/>
          <w:b/>
          <w:bCs/>
        </w:rPr>
        <w:t>) to build MVP and launch pilot with regional startups.</w:t>
      </w:r>
    </w:p>
    <w:p w14:paraId="11AAE58E" w14:textId="77777777" w:rsidR="00D94F29" w:rsidRPr="00D94F29" w:rsidRDefault="00D94F29" w:rsidP="00D94F29">
      <w:pPr>
        <w:numPr>
          <w:ilvl w:val="0"/>
          <w:numId w:val="18"/>
        </w:numPr>
        <w:rPr>
          <w:rFonts w:asciiTheme="majorHAnsi" w:eastAsiaTheme="majorEastAsia" w:hAnsiTheme="majorHAnsi" w:cstheme="majorHAnsi"/>
          <w:b/>
          <w:bCs/>
        </w:rPr>
      </w:pPr>
      <w:r w:rsidRPr="00D94F29">
        <w:rPr>
          <w:rFonts w:asciiTheme="majorHAnsi" w:eastAsiaTheme="majorEastAsia" w:hAnsiTheme="majorHAnsi" w:cstheme="majorHAnsi"/>
          <w:b/>
          <w:bCs/>
        </w:rPr>
        <w:t>Leverage Techstars-style mentoring and corporate partnerships for go-to-market and AI/VR integrations.</w:t>
      </w:r>
    </w:p>
    <w:p w14:paraId="3B105FDE" w14:textId="3E4260D5" w:rsidR="00262B12" w:rsidRPr="00D94F29" w:rsidRDefault="00262B12" w:rsidP="00D94F29">
      <w:pPr>
        <w:rPr>
          <w:rFonts w:asciiTheme="majorHAnsi" w:hAnsiTheme="majorHAnsi" w:cstheme="majorHAnsi"/>
        </w:rPr>
      </w:pPr>
    </w:p>
    <w:sectPr w:rsidR="00262B12" w:rsidRPr="00D94F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CDD52E0"/>
    <w:multiLevelType w:val="multilevel"/>
    <w:tmpl w:val="4DAE5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E238A"/>
    <w:multiLevelType w:val="multilevel"/>
    <w:tmpl w:val="4B58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5B6AD3"/>
    <w:multiLevelType w:val="multilevel"/>
    <w:tmpl w:val="DCB2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167A4"/>
    <w:multiLevelType w:val="multilevel"/>
    <w:tmpl w:val="8F8A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DE2D62"/>
    <w:multiLevelType w:val="multilevel"/>
    <w:tmpl w:val="904E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4A0FBC"/>
    <w:multiLevelType w:val="multilevel"/>
    <w:tmpl w:val="98F8E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3611AF"/>
    <w:multiLevelType w:val="multilevel"/>
    <w:tmpl w:val="2752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A3534"/>
    <w:multiLevelType w:val="multilevel"/>
    <w:tmpl w:val="787A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D368B2"/>
    <w:multiLevelType w:val="multilevel"/>
    <w:tmpl w:val="60F2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492354">
    <w:abstractNumId w:val="8"/>
  </w:num>
  <w:num w:numId="2" w16cid:durableId="1082140113">
    <w:abstractNumId w:val="6"/>
  </w:num>
  <w:num w:numId="3" w16cid:durableId="277642917">
    <w:abstractNumId w:val="5"/>
  </w:num>
  <w:num w:numId="4" w16cid:durableId="731393470">
    <w:abstractNumId w:val="4"/>
  </w:num>
  <w:num w:numId="5" w16cid:durableId="796030809">
    <w:abstractNumId w:val="7"/>
  </w:num>
  <w:num w:numId="6" w16cid:durableId="194274108">
    <w:abstractNumId w:val="3"/>
  </w:num>
  <w:num w:numId="7" w16cid:durableId="4524369">
    <w:abstractNumId w:val="2"/>
  </w:num>
  <w:num w:numId="8" w16cid:durableId="1289436973">
    <w:abstractNumId w:val="1"/>
  </w:num>
  <w:num w:numId="9" w16cid:durableId="1182669447">
    <w:abstractNumId w:val="0"/>
  </w:num>
  <w:num w:numId="10" w16cid:durableId="271280107">
    <w:abstractNumId w:val="14"/>
  </w:num>
  <w:num w:numId="11" w16cid:durableId="778063549">
    <w:abstractNumId w:val="17"/>
  </w:num>
  <w:num w:numId="12" w16cid:durableId="198590267">
    <w:abstractNumId w:val="15"/>
  </w:num>
  <w:num w:numId="13" w16cid:durableId="645357532">
    <w:abstractNumId w:val="16"/>
  </w:num>
  <w:num w:numId="14" w16cid:durableId="154801367">
    <w:abstractNumId w:val="12"/>
  </w:num>
  <w:num w:numId="15" w16cid:durableId="1271547840">
    <w:abstractNumId w:val="10"/>
  </w:num>
  <w:num w:numId="16" w16cid:durableId="1746683242">
    <w:abstractNumId w:val="11"/>
  </w:num>
  <w:num w:numId="17" w16cid:durableId="1188955154">
    <w:abstractNumId w:val="9"/>
  </w:num>
  <w:num w:numId="18" w16cid:durableId="5089556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62B12"/>
    <w:rsid w:val="0029639D"/>
    <w:rsid w:val="00326F90"/>
    <w:rsid w:val="00AA1D8D"/>
    <w:rsid w:val="00B47730"/>
    <w:rsid w:val="00C97344"/>
    <w:rsid w:val="00CB0664"/>
    <w:rsid w:val="00D94F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B76A8F"/>
  <w14:defaultImageDpi w14:val="300"/>
  <w15:docId w15:val="{26449F7C-15F4-4052-A5DE-3F6D0157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94F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88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mda.com/2023/10/hub71-offer-startups-204000-new-incentive-programme?utm_source=chatgpt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hub71.com/i-am-a-startup?utm_source=chatgpt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hub71.com/program/access-programme?utm_source=chatgpt.com" TargetMode="External"/><Relationship Id="rId11" Type="http://schemas.openxmlformats.org/officeDocument/2006/relationships/hyperlink" Target="https://www.hub71.com/program/hub71-plus-ai?utm_source=chatgp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ub71.com/i-am-a-startup?utm_source=chatgp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stars.com/newsroom/applications-are-open-for-the-techstars-hub71-accelerator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Mohamad Sanei</cp:lastModifiedBy>
  <cp:revision>2</cp:revision>
  <dcterms:created xsi:type="dcterms:W3CDTF">2025-07-21T03:42:00Z</dcterms:created>
  <dcterms:modified xsi:type="dcterms:W3CDTF">2025-07-21T03:42:00Z</dcterms:modified>
  <cp:category/>
</cp:coreProperties>
</file>