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AAD"/>
          <w:sz w:val="56"/>
        </w:rPr>
        <w:t>SE INSTALA PRO</w:t>
      </w:r>
    </w:p>
    <w:p>
      <w:pPr>
        <w:jc w:val="center"/>
      </w:pPr>
      <w:r>
        <w:rPr>
          <w:b/>
          <w:color w:val="212529"/>
          <w:sz w:val="36"/>
        </w:rPr>
        <w:t>Documento de Arquitectura Técnica MVP</w:t>
      </w:r>
    </w:p>
    <w:p>
      <w:pPr>
        <w:jc w:val="center"/>
      </w:pPr>
      <w:r>
        <w:rPr>
          <w:color w:val="555555"/>
          <w:sz w:val="24"/>
        </w:rPr>
        <w:t>Marketplace para conectar empresas con instaladores de gráfica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5040"/>
        <w:gridCol w:w="5040"/>
      </w:tblGrid>
      <w:tr>
        <w:tc>
          <w:tcPr>
            <w:tcW w:type="dxa" w:w="5040"/>
            <w:shd w:fill="EAF2FF"/>
            <w:vAlign w:val="center"/>
          </w:tcPr>
          <w:p>
            <w:r/>
            <w:r>
              <w:rPr>
                <w:b/>
                <w:color w:val="004AAD"/>
              </w:rPr>
              <w:t>Nombre comercial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Se Instala Pro</w:t>
            </w:r>
          </w:p>
        </w:tc>
      </w:tr>
      <w:tr>
        <w:tc>
          <w:tcPr>
            <w:tcW w:type="dxa" w:w="5040"/>
            <w:shd w:fill="EAF2FF"/>
            <w:vAlign w:val="center"/>
          </w:tcPr>
          <w:p>
            <w:r/>
            <w:r>
              <w:rPr>
                <w:b/>
                <w:color w:val="004AAD"/>
              </w:rPr>
              <w:t>Zona beta inicial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Argentina y Brasil</w:t>
            </w:r>
          </w:p>
        </w:tc>
      </w:tr>
      <w:tr>
        <w:tc>
          <w:tcPr>
            <w:tcW w:type="dxa" w:w="5040"/>
            <w:shd w:fill="EAF2FF"/>
            <w:vAlign w:val="center"/>
          </w:tcPr>
          <w:p>
            <w:r/>
            <w:r>
              <w:rPr>
                <w:b/>
                <w:color w:val="004AAD"/>
              </w:rPr>
              <w:t>Stack recomendado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Next.js + Supabase + Contabo como capa operativa</w:t>
            </w:r>
          </w:p>
        </w:tc>
      </w:tr>
      <w:tr>
        <w:tc>
          <w:tcPr>
            <w:tcW w:type="dxa" w:w="5040"/>
            <w:shd w:fill="EAF2FF"/>
            <w:vAlign w:val="center"/>
          </w:tcPr>
          <w:p>
            <w:r/>
            <w:r>
              <w:rPr>
                <w:b/>
                <w:color w:val="004AAD"/>
              </w:rPr>
              <w:t>Estado del documento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Base técnica para MVP y discusión con socio/equipo de desarrollo</w:t>
            </w:r>
          </w:p>
        </w:tc>
      </w:tr>
      <w:tr>
        <w:tc>
          <w:tcPr>
            <w:tcW w:type="dxa" w:w="5040"/>
            <w:shd w:fill="EAF2FF"/>
            <w:vAlign w:val="center"/>
          </w:tcPr>
          <w:p>
            <w:r/>
            <w:r>
              <w:rPr>
                <w:b/>
                <w:color w:val="004AAD"/>
              </w:rPr>
              <w:t>Versión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1. Objetivo del documento</w:t>
      </w:r>
    </w:p>
    <w:p>
      <w:r>
        <w:t>Este documento baja a nivel técnico la arquitectura recomendada para el MVP de Se Instala Pro. Su función es servir como guía para diseño, desarrollo, seguridad, estructura de datos, permisos, automatizaciones y puesta en marcha de una beta operativa.</w:t>
      </w:r>
    </w:p>
    <w:p>
      <w:pPr>
        <w:pStyle w:val="ListBullet"/>
      </w:pPr>
      <w:r>
        <w:t>Definir el stack tecnológico recomendado para el MVP.</w:t>
      </w:r>
    </w:p>
    <w:p>
      <w:pPr>
        <w:pStyle w:val="ListBullet"/>
      </w:pPr>
      <w:r>
        <w:t>Ordenar roles, permisos y reglas principales de negocio.</w:t>
      </w:r>
    </w:p>
    <w:p>
      <w:pPr>
        <w:pStyle w:val="ListBullet"/>
      </w:pPr>
      <w:r>
        <w:t>Establecer una arquitectura inicial segura y escalable.</w:t>
      </w:r>
    </w:p>
    <w:p>
      <w:pPr>
        <w:pStyle w:val="ListBullet"/>
      </w:pPr>
      <w:r>
        <w:t>Detallar el uso de Supabase y Contabo dentro del ecosistema.</w:t>
      </w:r>
    </w:p>
    <w:p>
      <w:pPr>
        <w:pStyle w:val="ListBullet"/>
      </w:pPr>
      <w:r>
        <w:t>Definir tablas, buckets de archivos, automatizaciones y criterios mínimos de seguridad.</w:t>
      </w:r>
    </w:p>
    <w:p>
      <w:pPr>
        <w:pStyle w:val="ListBullet"/>
      </w:pPr>
      <w:r>
        <w:t>Dejar documentadas las decisiones pendientes para próximas etapas.</w:t>
      </w:r>
    </w:p>
    <w:p>
      <w:pPr>
        <w:pStyle w:val="Heading1"/>
      </w:pPr>
      <w:r>
        <w:t>2. Decisiones funcionales ya cerradas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5040"/>
        <w:gridCol w:w="5040"/>
      </w:tblGrid>
      <w:tr>
        <w:tc>
          <w:tcPr>
            <w:tcW w:type="dxa" w:w="5040"/>
            <w:shd w:fill="004AAD"/>
          </w:tcPr>
          <w:p>
            <w:r/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5040"/>
            <w:shd w:fill="004AAD"/>
          </w:tcPr>
          <w:p>
            <w:r/>
            <w:r>
              <w:rPr>
                <w:b/>
                <w:color w:val="FFFFFF"/>
              </w:rPr>
              <w:t>Definición para MVP</w:t>
            </w:r>
          </w:p>
        </w:tc>
      </w:tr>
      <w:tr>
        <w:tc>
          <w:tcPr>
            <w:tcW w:type="dxa" w:w="5040"/>
            <w:shd w:fill="F4F8FF"/>
          </w:tcPr>
          <w:p>
            <w:r/>
            <w:r>
              <w:rPr>
                <w:b/>
              </w:rPr>
              <w:t>Nombre comercial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Se Instala Pro.</w:t>
            </w:r>
          </w:p>
        </w:tc>
      </w:tr>
      <w:tr>
        <w:tc>
          <w:tcPr>
            <w:tcW w:type="dxa" w:w="5040"/>
            <w:shd w:fill="F4F8FF"/>
          </w:tcPr>
          <w:p>
            <w:r/>
            <w:r>
              <w:rPr>
                <w:b/>
              </w:rPr>
              <w:t>Zona geográfica inicial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Argentina y todo Brasil, organizados por país, ciudad y radio de cobertura.</w:t>
            </w:r>
          </w:p>
        </w:tc>
      </w:tr>
      <w:tr>
        <w:tc>
          <w:tcPr>
            <w:tcW w:type="dxa" w:w="5040"/>
            <w:shd w:fill="F4F8FF"/>
          </w:tcPr>
          <w:p>
            <w:r/>
            <w:r>
              <w:rPr>
                <w:b/>
              </w:rPr>
              <w:t>Categorías iniciales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Vinilos planos, esmerilados, vehicular, señalética, gran formato, films, vinilos autoadhesivos, lonas Front/Back, corpóreos, ploteo vehicular y PPF.</w:t>
            </w:r>
          </w:p>
        </w:tc>
      </w:tr>
      <w:tr>
        <w:tc>
          <w:tcPr>
            <w:tcW w:type="dxa" w:w="5040"/>
            <w:shd w:fill="F4F8FF"/>
          </w:tcPr>
          <w:p>
            <w:r/>
            <w:r>
              <w:rPr>
                <w:b/>
              </w:rPr>
              <w:t>Publicación de trabajos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 primera etapa, todo trabajo requiere aprobación del administrador antes de quedar publicado.</w:t>
            </w:r>
          </w:p>
        </w:tc>
      </w:tr>
      <w:tr>
        <w:tc>
          <w:tcPr>
            <w:tcW w:type="dxa" w:w="5040"/>
            <w:shd w:fill="F4F8FF"/>
          </w:tcPr>
          <w:p>
            <w:r/>
            <w:r>
              <w:rPr>
                <w:b/>
              </w:rPr>
              <w:t>Registro de instaladores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El instalador puede registrarse, pero no puede ofertar hasta ser aprobado por el administrador.</w:t>
            </w:r>
          </w:p>
        </w:tc>
      </w:tr>
      <w:tr>
        <w:tc>
          <w:tcPr>
            <w:tcW w:type="dxa" w:w="5040"/>
            <w:shd w:fill="F4F8FF"/>
          </w:tcPr>
          <w:p>
            <w:r/>
            <w:r>
              <w:rPr>
                <w:b/>
              </w:rPr>
              <w:t>Visibilidad de ofertas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La empresa verá todas las ofertas recibidas. La recomendación automática queda para una etapa posterior.</w:t>
            </w:r>
          </w:p>
        </w:tc>
      </w:tr>
      <w:tr>
        <w:tc>
          <w:tcPr>
            <w:tcW w:type="dxa" w:w="5040"/>
            <w:shd w:fill="F4F8FF"/>
          </w:tcPr>
          <w:p>
            <w:r/>
            <w:r>
              <w:rPr>
                <w:b/>
              </w:rPr>
              <w:t>Datos de contacto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Todos los datos de contacto se ocultan hasta que la empresa acepte una oferta.</w:t>
            </w:r>
          </w:p>
        </w:tc>
      </w:tr>
      <w:tr>
        <w:tc>
          <w:tcPr>
            <w:tcW w:type="dxa" w:w="5040"/>
            <w:shd w:fill="F4F8FF"/>
          </w:tcPr>
          <w:p>
            <w:r/>
            <w:r>
              <w:rPr>
                <w:b/>
              </w:rPr>
              <w:t>Pagos en beta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Tema pendiente de definición final. Por ahora, la arquitectura debe permitir registrar montos sin procesar pagos dentro de la app.</w:t>
            </w:r>
          </w:p>
        </w:tc>
      </w:tr>
      <w:tr>
        <w:tc>
          <w:tcPr>
            <w:tcW w:type="dxa" w:w="5040"/>
            <w:shd w:fill="F4F8FF"/>
          </w:tcPr>
          <w:p>
            <w:r/>
            <w:r>
              <w:rPr>
                <w:b/>
              </w:rPr>
              <w:t>Stack recomendado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Next.js + Supabase como base principal. Contabo se utiliza como capa complementaria de automatización, integraciones y backups externos.</w:t>
            </w:r>
          </w:p>
        </w:tc>
      </w:tr>
    </w:tbl>
    <w:p>
      <w:pPr>
        <w:pStyle w:val="Heading1"/>
      </w:pPr>
      <w:r>
        <w:t>3. Arquitectura recomendada para el MVP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BD1F6"/>
          <w:left w:val="single" w:sz="8" w:space="0" w:color="BBD1F6"/>
          <w:bottom w:val="single" w:sz="8" w:space="0" w:color="BBD1F6"/>
          <w:right w:val="single" w:sz="8" w:space="0" w:color="BBD1F6"/>
          <w:insideH w:val="single" w:sz="8" w:space="0" w:color="BBD1F6"/>
          <w:insideV w:val="single" w:sz="8" w:space="0" w:color="BBD1F6"/>
        </w:tblBorders>
      </w:tblPr>
      <w:tblGrid>
        <w:gridCol w:w="10080"/>
      </w:tblGrid>
      <w:tr>
        <w:tc>
          <w:tcPr>
            <w:tcW w:type="dxa" w:w="10080"/>
            <w:shd w:fill="EAF2FF"/>
          </w:tcPr>
          <w:p>
            <w:r>
              <w:rPr>
                <w:b/>
                <w:color w:val="004AAD"/>
                <w:sz w:val="21"/>
              </w:rPr>
              <w:t>Decisión técnica sugerida</w:t>
            </w:r>
          </w:p>
          <w:p>
            <w:r>
              <w:rPr>
                <w:sz w:val="19"/>
              </w:rPr>
              <w:t>Usar Next.js + Supabase para el producto principal, y Contabo como infraestructura complementaria para n8n, automatizaciones, backups externos, integraciones y procesos programados.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04AAD"/>
          </w:tcPr>
          <w:p>
            <w:r/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360"/>
            <w:shd w:fill="004AAD"/>
          </w:tcPr>
          <w:p>
            <w:r/>
            <w:r>
              <w:rPr>
                <w:b/>
                <w:color w:val="FFFFFF"/>
              </w:rPr>
              <w:t>Tecnología sugerida</w:t>
            </w:r>
          </w:p>
        </w:tc>
        <w:tc>
          <w:tcPr>
            <w:tcW w:type="dxa" w:w="3360"/>
            <w:shd w:fill="004AAD"/>
          </w:tcPr>
          <w:p>
            <w:r/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Frontend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Next.js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Interfaz web responsive para empresa, instalador y admin.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Autenticación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Supabase Auth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Registro, login, verificación de email, recuperación de contraseña y sesiones.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Base de datos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Supabase PostgreSQL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Datos principales de usuarios, empresas, instaladores, trabajos, ofertas y calificaciones.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Storage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Supabase Storage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Imágenes, portfolios, archivos de trabajo, evidencias y documentación.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Permisos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Supabase RLS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Control de acceso por rol y propiedad de datos.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Automatizaciones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n8n en Contabo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Emails, alertas internas, flujos operativos, recordatorios, integraciones.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Backups externos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Contabo / almacenamiento externo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Copias exportadas de base y archivos críticos.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Emails transaccionales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Resend / Brevo / SendGrid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Confirmación, recuperación, notificaciones y avisos.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Panel propio en Next.js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Revisión de trabajos, aprobación de instaladores, disputas y gestión operativa.</w:t>
            </w:r>
          </w:p>
        </w:tc>
      </w:tr>
    </w:tbl>
    <w:p>
      <w:pPr>
        <w:pStyle w:val="Heading1"/>
      </w:pPr>
      <w:r>
        <w:t>4. Comparativa de stacks disponibles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4AAD"/>
          </w:tcPr>
          <w:p>
            <w:r/>
            <w:r>
              <w:rPr>
                <w:b/>
                <w:color w:val="FFFFFF"/>
              </w:rPr>
              <w:t>Opción</w:t>
            </w:r>
          </w:p>
        </w:tc>
        <w:tc>
          <w:tcPr>
            <w:tcW w:type="dxa" w:w="2520"/>
            <w:shd w:fill="004AAD"/>
          </w:tcPr>
          <w:p>
            <w:r/>
            <w:r>
              <w:rPr>
                <w:b/>
                <w:color w:val="FFFFFF"/>
              </w:rPr>
              <w:t>Pros</w:t>
            </w:r>
          </w:p>
        </w:tc>
        <w:tc>
          <w:tcPr>
            <w:tcW w:type="dxa" w:w="2520"/>
            <w:shd w:fill="004AAD"/>
          </w:tcPr>
          <w:p>
            <w:r/>
            <w:r>
              <w:rPr>
                <w:b/>
                <w:color w:val="FFFFFF"/>
              </w:rPr>
              <w:t>Contras</w:t>
            </w:r>
          </w:p>
        </w:tc>
        <w:tc>
          <w:tcPr>
            <w:tcW w:type="dxa" w:w="2520"/>
            <w:shd w:fill="004AAD"/>
          </w:tcPr>
          <w:p>
            <w:r/>
            <w:r>
              <w:rPr>
                <w:b/>
                <w:color w:val="FFFFFF"/>
              </w:rPr>
              <w:t>Recomendación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</w:rPr>
              <w:t>Next.js + Supabase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Rápido para MVP. Auth, DB, Storage y permisos integrados. Menor carga de infraestructura.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Dependencia de proveedor. RLS debe configurarse muy bien. Costos pueden crecer con escala.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Muy recomendable para beta y primera versión.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</w:rPr>
              <w:t>Next.js + Supabase + Contabo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Combina velocidad con infraestructura propia para automatizaciones, n8n, backups e integraciones.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Hay dos infraestructuras que documentar y monitorear.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Opción preferida para Se Instala Pro.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</w:rPr>
              <w:t>Django + PostgreSQL + S3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Backend muy sólido, admin fuerte, mayor control del sistema.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Más lento de implementar, requiere más backend/DevOps.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Buena opción futura si la lógica crece mucho.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/>
              </w:rPr>
              <w:t>Todo en Contabo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Control total y costo fijo potencialmente bajo.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Mayor responsabilidad de seguridad, backups, base, storage, escalabilidad y mantenimiento.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No recomendado para MVP salvo que se quiera autogestionar todo.</w:t>
            </w:r>
          </w:p>
        </w:tc>
      </w:tr>
    </w:tbl>
    <w:p>
      <w:pPr>
        <w:pStyle w:val="Heading1"/>
      </w:pPr>
      <w:r>
        <w:t>5. Roles principales del sistema</w:t>
      </w:r>
    </w:p>
    <w:p>
      <w:pPr>
        <w:pStyle w:val="Heading2"/>
      </w:pPr>
      <w:r>
        <w:t>Empresa</w:t>
      </w:r>
    </w:p>
    <w:p>
      <w:pPr>
        <w:pStyle w:val="ListBullet"/>
      </w:pPr>
      <w:r>
        <w:t>Registrarse y completar perfil.</w:t>
      </w:r>
    </w:p>
    <w:p>
      <w:pPr>
        <w:pStyle w:val="ListBullet"/>
      </w:pPr>
      <w:r>
        <w:t>Publicar trabajos sujetos a aprobación admin.</w:t>
      </w:r>
    </w:p>
    <w:p>
      <w:pPr>
        <w:pStyle w:val="ListBullet"/>
      </w:pPr>
      <w:r>
        <w:t>Ver ofertas recibidas.</w:t>
      </w:r>
    </w:p>
    <w:p>
      <w:pPr>
        <w:pStyle w:val="ListBullet"/>
      </w:pPr>
      <w:r>
        <w:t>Aceptar una oferta.</w:t>
      </w:r>
    </w:p>
    <w:p>
      <w:pPr>
        <w:pStyle w:val="ListBullet"/>
      </w:pPr>
      <w:r>
        <w:t>Coordinar dentro de la plataforma.</w:t>
      </w:r>
    </w:p>
    <w:p>
      <w:pPr>
        <w:pStyle w:val="ListBullet"/>
      </w:pPr>
      <w:r>
        <w:t>Calificar al instalador.</w:t>
      </w:r>
    </w:p>
    <w:p>
      <w:pPr>
        <w:pStyle w:val="ListBullet"/>
      </w:pPr>
      <w:r>
        <w:t>Abrir reclamos o disputas.</w:t>
      </w:r>
    </w:p>
    <w:p>
      <w:pPr>
        <w:pStyle w:val="Heading2"/>
      </w:pPr>
      <w:r>
        <w:t>Instalador</w:t>
      </w:r>
    </w:p>
    <w:p>
      <w:pPr>
        <w:pStyle w:val="ListBullet"/>
      </w:pPr>
      <w:r>
        <w:t>Registrarse y completar perfil profesional.</w:t>
      </w:r>
    </w:p>
    <w:p>
      <w:pPr>
        <w:pStyle w:val="ListBullet"/>
      </w:pPr>
      <w:r>
        <w:t>Cargar portfolio y especialidades.</w:t>
      </w:r>
    </w:p>
    <w:p>
      <w:pPr>
        <w:pStyle w:val="ListBullet"/>
      </w:pPr>
      <w:r>
        <w:t>Esperar aprobación admin antes de ofertar.</w:t>
      </w:r>
    </w:p>
    <w:p>
      <w:pPr>
        <w:pStyle w:val="ListBullet"/>
      </w:pPr>
      <w:r>
        <w:t>Ver trabajos publicados según categoría/zona.</w:t>
      </w:r>
    </w:p>
    <w:p>
      <w:pPr>
        <w:pStyle w:val="ListBullet"/>
      </w:pPr>
      <w:r>
        <w:t>Enviar ofertas.</w:t>
      </w:r>
    </w:p>
    <w:p>
      <w:pPr>
        <w:pStyle w:val="ListBullet"/>
      </w:pPr>
      <w:r>
        <w:t>Subir avances y evidencia final.</w:t>
      </w:r>
    </w:p>
    <w:p>
      <w:pPr>
        <w:pStyle w:val="ListBullet"/>
      </w:pPr>
      <w:r>
        <w:t>Calificar a la empresa.</w:t>
      </w:r>
    </w:p>
    <w:p>
      <w:pPr>
        <w:pStyle w:val="Heading2"/>
      </w:pPr>
      <w:r>
        <w:t>Administrador</w:t>
      </w:r>
    </w:p>
    <w:p>
      <w:pPr>
        <w:pStyle w:val="ListBullet"/>
      </w:pPr>
      <w:r>
        <w:t>Aprobar trabajos antes de publicarlos.</w:t>
      </w:r>
    </w:p>
    <w:p>
      <w:pPr>
        <w:pStyle w:val="ListBullet"/>
      </w:pPr>
      <w:r>
        <w:t>Aprobar o rechazar instaladores.</w:t>
      </w:r>
    </w:p>
    <w:p>
      <w:pPr>
        <w:pStyle w:val="ListBullet"/>
      </w:pPr>
      <w:r>
        <w:t>Revisar disputas.</w:t>
      </w:r>
    </w:p>
    <w:p>
      <w:pPr>
        <w:pStyle w:val="ListBullet"/>
      </w:pPr>
      <w:r>
        <w:t>Gestionar usuarios.</w:t>
      </w:r>
    </w:p>
    <w:p>
      <w:pPr>
        <w:pStyle w:val="ListBullet"/>
      </w:pPr>
      <w:r>
        <w:t>Ver métricas.</w:t>
      </w:r>
    </w:p>
    <w:p>
      <w:pPr>
        <w:pStyle w:val="ListBullet"/>
      </w:pPr>
      <w:r>
        <w:t>Bloquear o suspender usuarios.</w:t>
      </w:r>
    </w:p>
    <w:p>
      <w:pPr>
        <w:pStyle w:val="ListBullet"/>
      </w:pPr>
      <w:r>
        <w:t>Administrar categorías y parámetros.</w:t>
      </w:r>
    </w:p>
    <w:p>
      <w:pPr>
        <w:pStyle w:val="Heading2"/>
      </w:pPr>
      <w:r>
        <w:t>Superadmin</w:t>
      </w:r>
    </w:p>
    <w:p>
      <w:pPr>
        <w:pStyle w:val="ListBullet"/>
      </w:pPr>
      <w:r>
        <w:t>Gestionar administradores.</w:t>
      </w:r>
    </w:p>
    <w:p>
      <w:pPr>
        <w:pStyle w:val="ListBullet"/>
      </w:pPr>
      <w:r>
        <w:t>Acceder a configuración crítica.</w:t>
      </w:r>
    </w:p>
    <w:p>
      <w:pPr>
        <w:pStyle w:val="ListBullet"/>
      </w:pPr>
      <w:r>
        <w:t>Revisar logs sensibles.</w:t>
      </w:r>
    </w:p>
    <w:p>
      <w:pPr>
        <w:pStyle w:val="ListBullet"/>
      </w:pPr>
      <w:r>
        <w:t>Coordinar backups y seguridad.</w:t>
      </w:r>
    </w:p>
    <w:p>
      <w:pPr>
        <w:pStyle w:val="Heading1"/>
      </w:pPr>
      <w:r>
        <w:t>6. Módulos funcionales del MVP</w:t>
      </w:r>
    </w:p>
    <w:p>
      <w:pPr>
        <w:pStyle w:val="ListBullet"/>
      </w:pPr>
      <w:r>
        <w:rPr>
          <w:b/>
        </w:rPr>
        <w:t xml:space="preserve">Autenticación y cuenta: </w:t>
      </w:r>
      <w:r>
        <w:t>Registro empresa/instalador, login, verificación de email, recuperación y cambio de contraseña.</w:t>
      </w:r>
    </w:p>
    <w:p>
      <w:pPr>
        <w:pStyle w:val="ListBullet"/>
      </w:pPr>
      <w:r>
        <w:rPr>
          <w:b/>
        </w:rPr>
        <w:t xml:space="preserve">Perfil empresa: </w:t>
      </w:r>
      <w:r>
        <w:t>Datos de empresa, rubro, zona, estado de verificación y configuración general.</w:t>
      </w:r>
    </w:p>
    <w:p>
      <w:pPr>
        <w:pStyle w:val="ListBullet"/>
      </w:pPr>
      <w:r>
        <w:rPr>
          <w:b/>
        </w:rPr>
        <w:t xml:space="preserve">Perfil instalador: </w:t>
      </w:r>
      <w:r>
        <w:t>Especialidades, zonas, experiencia, portfolio, herramientas, movilidad y verificación.</w:t>
      </w:r>
    </w:p>
    <w:p>
      <w:pPr>
        <w:pStyle w:val="ListBullet"/>
      </w:pPr>
      <w:r>
        <w:rPr>
          <w:b/>
        </w:rPr>
        <w:t xml:space="preserve">Publicación de trabajos: </w:t>
      </w:r>
      <w:r>
        <w:t>Formulario guiado, carga de imágenes, revisión admin, estados y publicación.</w:t>
      </w:r>
    </w:p>
    <w:p>
      <w:pPr>
        <w:pStyle w:val="ListBullet"/>
      </w:pPr>
      <w:r>
        <w:rPr>
          <w:b/>
        </w:rPr>
        <w:t xml:space="preserve">Ofertas: </w:t>
      </w:r>
      <w:r>
        <w:t>Los instaladores aprobados pueden ofertar. La empresa visualiza todas las ofertas.</w:t>
      </w:r>
    </w:p>
    <w:p>
      <w:pPr>
        <w:pStyle w:val="ListBullet"/>
      </w:pPr>
      <w:r>
        <w:rPr>
          <w:b/>
        </w:rPr>
        <w:t xml:space="preserve">Coordinación: </w:t>
      </w:r>
      <w:r>
        <w:t>Luego de aceptar oferta, se habilita coordinación y datos de contacto según reglas.</w:t>
      </w:r>
    </w:p>
    <w:p>
      <w:pPr>
        <w:pStyle w:val="ListBullet"/>
      </w:pPr>
      <w:r>
        <w:rPr>
          <w:b/>
        </w:rPr>
        <w:t xml:space="preserve">Mensajes: </w:t>
      </w:r>
      <w:r>
        <w:t>Canal interno para conversaciones antes y después de la aceptación, con control de datos de contacto.</w:t>
      </w:r>
    </w:p>
    <w:p>
      <w:pPr>
        <w:pStyle w:val="ListBullet"/>
      </w:pPr>
      <w:r>
        <w:rPr>
          <w:b/>
        </w:rPr>
        <w:t xml:space="preserve">Calificaciones: </w:t>
      </w:r>
      <w:r>
        <w:t>Calificación cruzada entre empresa e instalador una vez finalizado el trabajo.</w:t>
      </w:r>
    </w:p>
    <w:p>
      <w:pPr>
        <w:pStyle w:val="ListBullet"/>
      </w:pPr>
      <w:r>
        <w:rPr>
          <w:b/>
        </w:rPr>
        <w:t xml:space="preserve">Disputas: </w:t>
      </w:r>
      <w:r>
        <w:t>Apertura, evidencia, revisión admin y resolución manual inicial.</w:t>
      </w:r>
    </w:p>
    <w:p>
      <w:pPr>
        <w:pStyle w:val="ListBullet"/>
      </w:pPr>
      <w:r>
        <w:rPr>
          <w:b/>
        </w:rPr>
        <w:t xml:space="preserve">Panel admin: </w:t>
      </w:r>
      <w:r>
        <w:t>Moderación, aprobaciones, usuarios, trabajos, categorías, logs y métricas básicas.</w:t>
      </w:r>
    </w:p>
    <w:p>
      <w:pPr>
        <w:pStyle w:val="ListBullet"/>
      </w:pPr>
      <w:r>
        <w:rPr>
          <w:b/>
        </w:rPr>
        <w:t xml:space="preserve">Notificaciones: </w:t>
      </w:r>
      <w:r>
        <w:t>Email y notificaciones internas para eventos críticos.</w:t>
      </w:r>
    </w:p>
    <w:p>
      <w:pPr>
        <w:pStyle w:val="ListBullet"/>
      </w:pPr>
      <w:r>
        <w:rPr>
          <w:b/>
        </w:rPr>
        <w:t xml:space="preserve">Reportes básicos: </w:t>
      </w:r>
      <w:r>
        <w:t>Métricas operativas para seguimiento del MVP.</w:t>
      </w:r>
    </w:p>
    <w:p>
      <w:pPr>
        <w:pStyle w:val="Heading1"/>
      </w:pPr>
      <w:r>
        <w:t>7. Modelo de datos inicial</w:t>
      </w:r>
    </w:p>
    <w:p>
      <w:r>
        <w:t>Las siguientes tablas representan el modelo inicial sugerido para Supabase/PostgreSQL. El diseño final deberá ajustarse antes de iniciar desarrollo, pero esta base cubre el flujo principal del MVP.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5040"/>
        <w:gridCol w:w="5040"/>
      </w:tblGrid>
      <w:tr>
        <w:tc>
          <w:tcPr>
            <w:tcW w:type="dxa" w:w="5040"/>
            <w:shd w:fill="004AAD"/>
          </w:tcPr>
          <w:p>
            <w:r/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5040"/>
            <w:shd w:fill="004AAD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profiles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Datos comunes del usuario autenticado: nombre, apellido, avatar, rol, país, ciudad, estado.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companies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Perfil de empresa: razón social, rubro, datos fiscales opcionales, contacto interno, verificación.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installers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Perfil profesional: experiencia, movilidad, descripción, herramientas, estado de aprobación.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installer_skills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Especialidades declaradas y aprobadas por instalador.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service_areas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País, provincia/estado, ciudad, radio o zonas donde opera un usuario.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categories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Categorías principales: vinilos, films, PPF, lonas, corpóreos, gran formato, etc.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subcategories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Subcategorías asociadas a cada categoría principal.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jobs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Trabajos publicados: empresa, categoría, descripción, ubicación, fecha, estado, aprobación admin.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job_images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Imágenes y archivos asociados al trabajo.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job_requirements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Requisitos técnicos estructurados del trabajo.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offers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Ofertas de instaladores: precio, tiempos, condiciones, garantía, estado.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agreements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Acuerdo generado cuando una oferta es aceptada.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messages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Mensajes internos por trabajo o conversación.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reviews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Calificaciones cruzadas y criterios específicos.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disputes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Reclamos/disputas abiertas por empresa o instalador.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dispute_evidence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Archivos y comentarios asociados a disputas.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notifications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Notificaciones internas y estados de lectura.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audit_logs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Registro de acciones importantes: aprobaciones, cambios, accesos, suspensiones.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admin_actions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Acciones tomadas por administradores con motivo y referencia.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payment_records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Registro futuro de montos acordados y estado de pago. En beta no procesa pagos reales.</w:t>
            </w:r>
          </w:p>
        </w:tc>
      </w:tr>
    </w:tbl>
    <w:p>
      <w:pPr>
        <w:pStyle w:val="Heading1"/>
      </w:pPr>
      <w:r>
        <w:t>8. Estados principales</w:t>
      </w:r>
    </w:p>
    <w:p>
      <w:pPr>
        <w:pStyle w:val="Heading2"/>
      </w:pPr>
      <w:r>
        <w:t>8.1 Estados de trabajo</w:t>
      </w:r>
    </w:p>
    <w:p>
      <w:pPr>
        <w:pStyle w:val="ListNumber"/>
      </w:pPr>
      <w:r>
        <w:t>Borrador</w:t>
      </w:r>
    </w:p>
    <w:p>
      <w:pPr>
        <w:pStyle w:val="ListNumber"/>
      </w:pPr>
      <w:r>
        <w:t>Pendiente de aprobación admin</w:t>
      </w:r>
    </w:p>
    <w:p>
      <w:pPr>
        <w:pStyle w:val="ListNumber"/>
      </w:pPr>
      <w:r>
        <w:t>Publicado</w:t>
      </w:r>
    </w:p>
    <w:p>
      <w:pPr>
        <w:pStyle w:val="ListNumber"/>
      </w:pPr>
      <w:r>
        <w:t>Recibiendo ofertas</w:t>
      </w:r>
    </w:p>
    <w:p>
      <w:pPr>
        <w:pStyle w:val="ListNumber"/>
      </w:pPr>
      <w:r>
        <w:t>Oferta aceptada</w:t>
      </w:r>
    </w:p>
    <w:p>
      <w:pPr>
        <w:pStyle w:val="ListNumber"/>
      </w:pPr>
      <w:r>
        <w:t>En coordinación</w:t>
      </w:r>
    </w:p>
    <w:p>
      <w:pPr>
        <w:pStyle w:val="ListNumber"/>
      </w:pPr>
      <w:r>
        <w:t>Confirmado</w:t>
      </w:r>
    </w:p>
    <w:p>
      <w:pPr>
        <w:pStyle w:val="ListNumber"/>
      </w:pPr>
      <w:r>
        <w:t>En ejecución</w:t>
      </w:r>
    </w:p>
    <w:p>
      <w:pPr>
        <w:pStyle w:val="ListNumber"/>
      </w:pPr>
      <w:r>
        <w:t>Finalizado por instalador</w:t>
      </w:r>
    </w:p>
    <w:p>
      <w:pPr>
        <w:pStyle w:val="ListNumber"/>
      </w:pPr>
      <w:r>
        <w:t>En revisión por empresa</w:t>
      </w:r>
    </w:p>
    <w:p>
      <w:pPr>
        <w:pStyle w:val="ListNumber"/>
      </w:pPr>
      <w:r>
        <w:t>Aprobado</w:t>
      </w:r>
    </w:p>
    <w:p>
      <w:pPr>
        <w:pStyle w:val="ListNumber"/>
      </w:pPr>
      <w:r>
        <w:t>Calificado</w:t>
      </w:r>
    </w:p>
    <w:p>
      <w:pPr>
        <w:pStyle w:val="ListNumber"/>
      </w:pPr>
      <w:r>
        <w:t>Cancelado</w:t>
      </w:r>
    </w:p>
    <w:p>
      <w:pPr>
        <w:pStyle w:val="ListNumber"/>
      </w:pPr>
      <w:r>
        <w:t>En disputa</w:t>
      </w:r>
    </w:p>
    <w:p>
      <w:pPr>
        <w:pStyle w:val="Heading2"/>
      </w:pPr>
      <w:r>
        <w:t>8.2 Estados de instalador</w:t>
      </w:r>
    </w:p>
    <w:p>
      <w:pPr>
        <w:pStyle w:val="ListNumber"/>
      </w:pPr>
      <w:r>
        <w:t>Registrado</w:t>
      </w:r>
    </w:p>
    <w:p>
      <w:pPr>
        <w:pStyle w:val="ListNumber"/>
      </w:pPr>
      <w:r>
        <w:t>Perfil incompleto</w:t>
      </w:r>
    </w:p>
    <w:p>
      <w:pPr>
        <w:pStyle w:val="ListNumber"/>
      </w:pPr>
      <w:r>
        <w:t>Pendiente de revisión</w:t>
      </w:r>
    </w:p>
    <w:p>
      <w:pPr>
        <w:pStyle w:val="ListNumber"/>
      </w:pPr>
      <w:r>
        <w:t>Aprobado</w:t>
      </w:r>
    </w:p>
    <w:p>
      <w:pPr>
        <w:pStyle w:val="ListNumber"/>
      </w:pPr>
      <w:r>
        <w:t>Requiere cambios</w:t>
      </w:r>
    </w:p>
    <w:p>
      <w:pPr>
        <w:pStyle w:val="ListNumber"/>
      </w:pPr>
      <w:r>
        <w:t>Rechazado</w:t>
      </w:r>
    </w:p>
    <w:p>
      <w:pPr>
        <w:pStyle w:val="ListNumber"/>
      </w:pPr>
      <w:r>
        <w:t>Suspendido</w:t>
      </w:r>
    </w:p>
    <w:p>
      <w:pPr>
        <w:pStyle w:val="Heading2"/>
      </w:pPr>
      <w:r>
        <w:t>8.3 Estados de oferta</w:t>
      </w:r>
    </w:p>
    <w:p>
      <w:pPr>
        <w:pStyle w:val="ListNumber"/>
      </w:pPr>
      <w:r>
        <w:t>Enviada</w:t>
      </w:r>
    </w:p>
    <w:p>
      <w:pPr>
        <w:pStyle w:val="ListNumber"/>
      </w:pPr>
      <w:r>
        <w:t>Vista por empresa</w:t>
      </w:r>
    </w:p>
    <w:p>
      <w:pPr>
        <w:pStyle w:val="ListNumber"/>
      </w:pPr>
      <w:r>
        <w:t>Preseleccionada</w:t>
      </w:r>
    </w:p>
    <w:p>
      <w:pPr>
        <w:pStyle w:val="ListNumber"/>
      </w:pPr>
      <w:r>
        <w:t>Aceptada</w:t>
      </w:r>
    </w:p>
    <w:p>
      <w:pPr>
        <w:pStyle w:val="ListNumber"/>
      </w:pPr>
      <w:r>
        <w:t>Rechazada</w:t>
      </w:r>
    </w:p>
    <w:p>
      <w:pPr>
        <w:pStyle w:val="ListNumber"/>
      </w:pPr>
      <w:r>
        <w:t>Retirada por instalador</w:t>
      </w:r>
    </w:p>
    <w:p>
      <w:pPr>
        <w:pStyle w:val="ListNumber"/>
      </w:pPr>
      <w:r>
        <w:t>Cancelada por admin</w:t>
      </w:r>
    </w:p>
    <w:p>
      <w:pPr>
        <w:pStyle w:val="Heading1"/>
      </w:pPr>
      <w:r>
        <w:t>9. Reglas de permisos y seguridad de datos</w:t>
      </w:r>
    </w:p>
    <w:p>
      <w:pPr>
        <w:pStyle w:val="Heading2"/>
      </w:pPr>
      <w:r>
        <w:t>9.1 Principios generales</w:t>
      </w:r>
    </w:p>
    <w:p>
      <w:pPr>
        <w:pStyle w:val="ListBullet"/>
      </w:pPr>
      <w:r>
        <w:t>Todas las tablas sensibles deben tener Row Level Security activo.</w:t>
      </w:r>
    </w:p>
    <w:p>
      <w:pPr>
        <w:pStyle w:val="ListBullet"/>
      </w:pPr>
      <w:r>
        <w:t>El frontend nunca debe usar la service_role key de Supabase.</w:t>
      </w:r>
    </w:p>
    <w:p>
      <w:pPr>
        <w:pStyle w:val="ListBullet"/>
      </w:pPr>
      <w:r>
        <w:t>Cada usuario solo puede leer o modificar datos propios o habilitados por flujo.</w:t>
      </w:r>
    </w:p>
    <w:p>
      <w:pPr>
        <w:pStyle w:val="ListBullet"/>
      </w:pPr>
      <w:r>
        <w:t>El admin accede desde panel protegido y con logs de auditoría.</w:t>
      </w:r>
    </w:p>
    <w:p>
      <w:pPr>
        <w:pStyle w:val="ListBullet"/>
      </w:pPr>
      <w:r>
        <w:t>Los datos de contacto permanecen ocultos hasta que una oferta es aceptada.</w:t>
      </w:r>
    </w:p>
    <w:p>
      <w:pPr>
        <w:pStyle w:val="ListBullet"/>
      </w:pPr>
      <w:r>
        <w:t>Las imágenes privadas deben estar en buckets privados con URLs firmadas.</w:t>
      </w:r>
    </w:p>
    <w:p>
      <w:pPr>
        <w:pStyle w:val="Heading2"/>
      </w:pPr>
      <w:r>
        <w:t>9.2 Datos visibles antes de aceptar una oferta</w:t>
      </w:r>
    </w:p>
    <w:p>
      <w:pPr>
        <w:pStyle w:val="ListBullet"/>
      </w:pPr>
      <w:r>
        <w:t>Empresa: nombre comercial limitado, reputación, rubro y ciudad/zona general.</w:t>
      </w:r>
    </w:p>
    <w:p>
      <w:pPr>
        <w:pStyle w:val="ListBullet"/>
      </w:pPr>
      <w:r>
        <w:t>Trabajo: descripción, categoría, zona aproximada, fotos necesarias no sensibles y requerimientos técnicos.</w:t>
      </w:r>
    </w:p>
    <w:p>
      <w:pPr>
        <w:pStyle w:val="ListBullet"/>
      </w:pPr>
      <w:r>
        <w:t>Instalador: nombre profesional, reputación, portfolio público, categorías aprobadas y zona de cobertura.</w:t>
      </w:r>
    </w:p>
    <w:p>
      <w:pPr>
        <w:pStyle w:val="ListBullet"/>
      </w:pPr>
      <w:r>
        <w:t>No se muestran teléfono, WhatsApp, email, dirección exacta, datos fiscales ni contactos operativos.</w:t>
      </w:r>
    </w:p>
    <w:p>
      <w:pPr>
        <w:pStyle w:val="Heading2"/>
      </w:pPr>
      <w:r>
        <w:t>9.3 Datos visibles después de aceptar una oferta</w:t>
      </w:r>
    </w:p>
    <w:p>
      <w:pPr>
        <w:pStyle w:val="ListBullet"/>
      </w:pPr>
      <w:r>
        <w:t>Dirección exacta del trabajo.</w:t>
      </w:r>
    </w:p>
    <w:p>
      <w:pPr>
        <w:pStyle w:val="ListBullet"/>
      </w:pPr>
      <w:r>
        <w:t>Datos del contacto operativo autorizado.</w:t>
      </w:r>
    </w:p>
    <w:p>
      <w:pPr>
        <w:pStyle w:val="ListBullet"/>
      </w:pPr>
      <w:r>
        <w:t>Teléfono o canal directo, si la política de la plataforma lo permite.</w:t>
      </w:r>
    </w:p>
    <w:p>
      <w:pPr>
        <w:pStyle w:val="ListBullet"/>
      </w:pPr>
      <w:r>
        <w:t>Archivos finales necesarios para ejecutar el trabajo.</w:t>
      </w:r>
    </w:p>
    <w:p>
      <w:pPr>
        <w:pStyle w:val="ListBullet"/>
      </w:pPr>
      <w:r>
        <w:t>Datos de coordinación acordados.</w:t>
      </w:r>
    </w:p>
    <w:p>
      <w:pPr>
        <w:pStyle w:val="Heading1"/>
      </w:pPr>
      <w:r>
        <w:t>10. Storage de imágenes y archivos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04AAD"/>
          </w:tcPr>
          <w:p>
            <w:r/>
            <w:r>
              <w:rPr>
                <w:b/>
                <w:color w:val="FFFFFF"/>
              </w:rPr>
              <w:t>Bucket</w:t>
            </w:r>
          </w:p>
        </w:tc>
        <w:tc>
          <w:tcPr>
            <w:tcW w:type="dxa" w:w="3360"/>
            <w:shd w:fill="004AAD"/>
          </w:tcPr>
          <w:p>
            <w:r/>
            <w:r>
              <w:rPr>
                <w:b/>
                <w:color w:val="FFFFFF"/>
              </w:rPr>
              <w:t>Acceso sugerido</w:t>
            </w:r>
          </w:p>
        </w:tc>
        <w:tc>
          <w:tcPr>
            <w:tcW w:type="dxa" w:w="3360"/>
            <w:shd w:fill="004AAD"/>
          </w:tcPr>
          <w:p>
            <w:r/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public-portfolios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Público controlado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Imágenes de portfolio que el instalador decide mostrar.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profile-avatars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Público controlado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Avatares y logos visibles en perfiles.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job-files-private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Privado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Fotos del lugar, planos, archivos técnicos y referencias de trabajos.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offer-attachments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Privado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Archivos opcionales asociados a una oferta.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evidence-files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Privado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Evidencia final del trabajo realizada por instalador.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dispute-files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Privado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Fotos, documentos y pruebas asociadas a reclamos.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admin-documents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Privado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Documentación de verificación y revisión interna.</w:t>
            </w:r>
          </w:p>
        </w:tc>
      </w:tr>
    </w:tbl>
    <w:p>
      <w:pPr>
        <w:pStyle w:val="ListBullet"/>
      </w:pPr>
      <w:r>
        <w:t>Limitar formatos permitidos: JPG, PNG, WEBP y PDF en MVP.</w:t>
      </w:r>
    </w:p>
    <w:p>
      <w:pPr>
        <w:pStyle w:val="ListBullet"/>
      </w:pPr>
      <w:r>
        <w:t>Limitar tamaño máximo por archivo y cantidad máxima por trabajo.</w:t>
      </w:r>
    </w:p>
    <w:p>
      <w:pPr>
        <w:pStyle w:val="ListBullet"/>
      </w:pPr>
      <w:r>
        <w:t>Renombrar archivos automáticamente con UUID.</w:t>
      </w:r>
    </w:p>
    <w:p>
      <w:pPr>
        <w:pStyle w:val="ListBullet"/>
      </w:pPr>
      <w:r>
        <w:t>No permitir ejecución de archivos subidos.</w:t>
      </w:r>
    </w:p>
    <w:p>
      <w:pPr>
        <w:pStyle w:val="ListBullet"/>
      </w:pPr>
      <w:r>
        <w:t>Usar URLs firmadas para archivos privados.</w:t>
      </w:r>
    </w:p>
    <w:p>
      <w:pPr>
        <w:pStyle w:val="ListBullet"/>
      </w:pPr>
      <w:r>
        <w:t>Registrar quién subió cada archivo, cuándo y desde qué módulo.</w:t>
      </w:r>
    </w:p>
    <w:p>
      <w:pPr>
        <w:pStyle w:val="Heading1"/>
      </w:pPr>
      <w:r>
        <w:t>11. Flujos de aprobación admin</w:t>
      </w:r>
    </w:p>
    <w:p>
      <w:pPr>
        <w:pStyle w:val="Heading2"/>
      </w:pPr>
      <w:r>
        <w:t>11.1 Aprobación de trabajos</w:t>
      </w:r>
    </w:p>
    <w:p>
      <w:pPr>
        <w:pStyle w:val="ListNumber"/>
      </w:pPr>
      <w:r>
        <w:t>Empresa crea trabajo y lo guarda o envía a revisión.</w:t>
      </w:r>
    </w:p>
    <w:p>
      <w:pPr>
        <w:pStyle w:val="ListNumber"/>
      </w:pPr>
      <w:r>
        <w:t>El trabajo queda en estado Pendiente de aprobación admin.</w:t>
      </w:r>
    </w:p>
    <w:p>
      <w:pPr>
        <w:pStyle w:val="ListNumber"/>
      </w:pPr>
      <w:r>
        <w:t>Admin revisa datos, categoría, imágenes, zona y condiciones.</w:t>
      </w:r>
    </w:p>
    <w:p>
      <w:pPr>
        <w:pStyle w:val="ListNumber"/>
      </w:pPr>
      <w:r>
        <w:t>Admin puede aprobar, solicitar cambios o rechazar.</w:t>
      </w:r>
    </w:p>
    <w:p>
      <w:pPr>
        <w:pStyle w:val="ListNumber"/>
      </w:pPr>
      <w:r>
        <w:t>Si aprueba, el trabajo queda publicado y visible para instaladores aprobados.</w:t>
      </w:r>
    </w:p>
    <w:p>
      <w:pPr>
        <w:pStyle w:val="ListNumber"/>
      </w:pPr>
      <w:r>
        <w:t>Si solicita cambios, vuelve a la empresa con observaciones.</w:t>
      </w:r>
    </w:p>
    <w:p>
      <w:pPr>
        <w:pStyle w:val="ListNumber"/>
      </w:pPr>
      <w:r>
        <w:t>Si rechaza, el trabajo queda archivado con motivo.</w:t>
      </w:r>
    </w:p>
    <w:p>
      <w:pPr>
        <w:pStyle w:val="Heading2"/>
      </w:pPr>
      <w:r>
        <w:t>11.2 Aprobación de instaladores</w:t>
      </w:r>
    </w:p>
    <w:p>
      <w:pPr>
        <w:pStyle w:val="ListNumber"/>
      </w:pPr>
      <w:r>
        <w:t>Instalador se registra y completa perfil.</w:t>
      </w:r>
    </w:p>
    <w:p>
      <w:pPr>
        <w:pStyle w:val="ListNumber"/>
      </w:pPr>
      <w:r>
        <w:t>Carga especialidades, zonas, experiencia y portfolio.</w:t>
      </w:r>
    </w:p>
    <w:p>
      <w:pPr>
        <w:pStyle w:val="ListNumber"/>
      </w:pPr>
      <w:r>
        <w:t>Queda en estado Pendiente de revisión.</w:t>
      </w:r>
    </w:p>
    <w:p>
      <w:pPr>
        <w:pStyle w:val="ListNumber"/>
      </w:pPr>
      <w:r>
        <w:t>Admin valida información y calidad mínima del perfil.</w:t>
      </w:r>
    </w:p>
    <w:p>
      <w:pPr>
        <w:pStyle w:val="ListNumber"/>
      </w:pPr>
      <w:r>
        <w:t>Admin aprueba, solicita cambios o rechaza.</w:t>
      </w:r>
    </w:p>
    <w:p>
      <w:pPr>
        <w:pStyle w:val="ListNumber"/>
      </w:pPr>
      <w:r>
        <w:t>Solo el instalador aprobado puede ofertar.</w:t>
      </w:r>
    </w:p>
    <w:p>
      <w:pPr>
        <w:pStyle w:val="Heading1"/>
      </w:pPr>
      <w:r>
        <w:t>12. Uso de Contabo y n8n</w:t>
      </w:r>
    </w:p>
    <w:p>
      <w:r>
        <w:t>Contabo no será la base principal del MVP, pero sí una capa operativa importante. Se recomienda usarlo para tareas que no deberían bloquear el core transaccional de la app.</w:t>
      </w:r>
    </w:p>
    <w:p>
      <w:pPr>
        <w:pStyle w:val="Heading2"/>
      </w:pPr>
      <w:r>
        <w:t>12.1 Procesos sugeridos en n8n</w:t>
      </w:r>
    </w:p>
    <w:p>
      <w:pPr>
        <w:pStyle w:val="ListBullet"/>
      </w:pPr>
      <w:r>
        <w:t>Aviso al admin cuando una empresa envía un trabajo a revisión.</w:t>
      </w:r>
    </w:p>
    <w:p>
      <w:pPr>
        <w:pStyle w:val="ListBullet"/>
      </w:pPr>
      <w:r>
        <w:t>Aviso al admin cuando un instalador completa su perfil para aprobación.</w:t>
      </w:r>
    </w:p>
    <w:p>
      <w:pPr>
        <w:pStyle w:val="ListBullet"/>
      </w:pPr>
      <w:r>
        <w:t>Email a empresa cuando un trabajo fue aprobado, rechazado o requiere cambios.</w:t>
      </w:r>
    </w:p>
    <w:p>
      <w:pPr>
        <w:pStyle w:val="ListBullet"/>
      </w:pPr>
      <w:r>
        <w:t>Email a instalador cuando su perfil fue aprobado o requiere cambios.</w:t>
      </w:r>
    </w:p>
    <w:p>
      <w:pPr>
        <w:pStyle w:val="ListBullet"/>
      </w:pPr>
      <w:r>
        <w:t>Recordatorio a empresa para revisar ofertas recibidas.</w:t>
      </w:r>
    </w:p>
    <w:p>
      <w:pPr>
        <w:pStyle w:val="ListBullet"/>
      </w:pPr>
      <w:r>
        <w:t>Recordatorio a instalador para responder una coordinación pendiente.</w:t>
      </w:r>
    </w:p>
    <w:p>
      <w:pPr>
        <w:pStyle w:val="ListBullet"/>
      </w:pPr>
      <w:r>
        <w:t>Backup externo programado de tablas críticas.</w:t>
      </w:r>
    </w:p>
    <w:p>
      <w:pPr>
        <w:pStyle w:val="ListBullet"/>
      </w:pPr>
      <w:r>
        <w:t>Exportación semanal de métricas del MVP.</w:t>
      </w:r>
    </w:p>
    <w:p>
      <w:pPr>
        <w:pStyle w:val="ListBullet"/>
      </w:pPr>
      <w:r>
        <w:t>Alertas internas ante disputas nuevas o cancelaciones frecuentes.</w:t>
      </w:r>
    </w:p>
    <w:p>
      <w:pPr>
        <w:pStyle w:val="Heading2"/>
      </w:pPr>
      <w:r>
        <w:t>12.2 Qué NO conviene delegar a n8n en MVP</w:t>
      </w:r>
    </w:p>
    <w:p>
      <w:pPr>
        <w:pStyle w:val="ListBullet"/>
      </w:pPr>
      <w:r>
        <w:t>Validaciones críticas de permisos.</w:t>
      </w:r>
    </w:p>
    <w:p>
      <w:pPr>
        <w:pStyle w:val="ListBullet"/>
      </w:pPr>
      <w:r>
        <w:t>Control principal de autenticación.</w:t>
      </w:r>
    </w:p>
    <w:p>
      <w:pPr>
        <w:pStyle w:val="ListBullet"/>
      </w:pPr>
      <w:r>
        <w:t>Reglas sensibles de acceso a datos.</w:t>
      </w:r>
    </w:p>
    <w:p>
      <w:pPr>
        <w:pStyle w:val="ListBullet"/>
      </w:pPr>
      <w:r>
        <w:t>Procesamiento central de ofertas o estados sin validación backend.</w:t>
      </w:r>
    </w:p>
    <w:p>
      <w:pPr>
        <w:pStyle w:val="ListBullet"/>
      </w:pPr>
      <w:r>
        <w:t>Exposición de tokens o claves privilegiadas en flujos sin control.</w:t>
      </w:r>
    </w:p>
    <w:p>
      <w:pPr>
        <w:pStyle w:val="Heading1"/>
      </w:pPr>
      <w:r>
        <w:t>13. Checklist mínimo de seguridad para MVP</w:t>
      </w:r>
    </w:p>
    <w:p>
      <w:pPr>
        <w:pStyle w:val="ListBullet"/>
      </w:pPr>
      <w:r>
        <w:t>HTTPS obligatorio en todo el sistema.</w:t>
      </w:r>
    </w:p>
    <w:p>
      <w:pPr>
        <w:pStyle w:val="ListBullet"/>
      </w:pPr>
      <w:r>
        <w:t>Verificación de email para activar cuenta.</w:t>
      </w:r>
    </w:p>
    <w:p>
      <w:pPr>
        <w:pStyle w:val="ListBullet"/>
      </w:pPr>
      <w:r>
        <w:t>Recuperación de contraseña mediante token temporal.</w:t>
      </w:r>
    </w:p>
    <w:p>
      <w:pPr>
        <w:pStyle w:val="ListBullet"/>
      </w:pPr>
      <w:r>
        <w:t>2FA obligatorio para administradores cuando esté disponible.</w:t>
      </w:r>
    </w:p>
    <w:p>
      <w:pPr>
        <w:pStyle w:val="ListBullet"/>
      </w:pPr>
      <w:r>
        <w:t>RLS activo en todas las tablas sensibles.</w:t>
      </w:r>
    </w:p>
    <w:p>
      <w:pPr>
        <w:pStyle w:val="ListBullet"/>
      </w:pPr>
      <w:r>
        <w:t>Buckets privados para archivos sensibles.</w:t>
      </w:r>
    </w:p>
    <w:p>
      <w:pPr>
        <w:pStyle w:val="ListBullet"/>
      </w:pPr>
      <w:r>
        <w:t>No exponer claves privadas en frontend.</w:t>
      </w:r>
    </w:p>
    <w:p>
      <w:pPr>
        <w:pStyle w:val="ListBullet"/>
      </w:pPr>
      <w:r>
        <w:t>Variables de entorno para tokens, secrets y API keys.</w:t>
      </w:r>
    </w:p>
    <w:p>
      <w:pPr>
        <w:pStyle w:val="ListBullet"/>
      </w:pPr>
      <w:r>
        <w:t>Separar ambientes de desarrollo, staging y producción.</w:t>
      </w:r>
    </w:p>
    <w:p>
      <w:pPr>
        <w:pStyle w:val="ListBullet"/>
      </w:pPr>
      <w:r>
        <w:t>Backups automáticos y backups externos periódicos.</w:t>
      </w:r>
    </w:p>
    <w:p>
      <w:pPr>
        <w:pStyle w:val="ListBullet"/>
      </w:pPr>
      <w:r>
        <w:t>Logs de acciones admin y cambios críticos.</w:t>
      </w:r>
    </w:p>
    <w:p>
      <w:pPr>
        <w:pStyle w:val="ListBullet"/>
      </w:pPr>
      <w:r>
        <w:t>Rate limiting en endpoints sensibles.</w:t>
      </w:r>
    </w:p>
    <w:p>
      <w:pPr>
        <w:pStyle w:val="ListBullet"/>
      </w:pPr>
      <w:r>
        <w:t>Validación y sanitización de inputs.</w:t>
      </w:r>
    </w:p>
    <w:p>
      <w:pPr>
        <w:pStyle w:val="ListBullet"/>
      </w:pPr>
      <w:r>
        <w:t>Control de tipos y tamaños de archivos.</w:t>
      </w:r>
    </w:p>
    <w:p>
      <w:pPr>
        <w:pStyle w:val="ListBullet"/>
      </w:pPr>
      <w:r>
        <w:t>Revisión manual de usuarios/trabajos durante beta.</w:t>
      </w:r>
    </w:p>
    <w:p>
      <w:pPr>
        <w:pStyle w:val="Heading1"/>
      </w:pPr>
      <w:r>
        <w:t>14. Endpoints / acciones principales del MVP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04AAD"/>
          </w:tcPr>
          <w:p>
            <w:r/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3360"/>
            <w:shd w:fill="004AAD"/>
          </w:tcPr>
          <w:p>
            <w:r/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3360"/>
            <w:shd w:fill="004AAD"/>
          </w:tcPr>
          <w:p>
            <w:r/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Registro, login, logout, recovery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Gestionado con Supabase Auth.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Profiles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Crear/editar perfil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Separar datos comunes y datos específicos por rol.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Jobs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Crear, editar, enviar a revisión, aprobar, publicar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Aprobación admin obligatoria en beta.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Offers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Crear oferta, retirar, aceptar, rechazar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Solo instalador aprobado puede crear oferta.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Messages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Crear conversación y mensajes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Debe filtrar datos de contacto no autorizados.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Files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Subir imágenes/documentos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Usar buckets privados y URLs firmadas.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Reviews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Crear calificación cruzada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Solo luego de trabajo aprobado o finalizado.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Disputes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Abrir caso, subir evidencia, resolver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Revisión manual admin.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Aprobaciones, suspensiones, categorías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Acceso protegido y con audit logs.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Notifications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Crear y marcar leídas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Internas + email vía n8n o proveedor transaccional.</w:t>
            </w:r>
          </w:p>
        </w:tc>
      </w:tr>
    </w:tbl>
    <w:p>
      <w:pPr>
        <w:pStyle w:val="Heading1"/>
      </w:pPr>
      <w:r>
        <w:t>15. Categorías iniciales y estructura recomendada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5040"/>
        <w:gridCol w:w="5040"/>
      </w:tblGrid>
      <w:tr>
        <w:tc>
          <w:tcPr>
            <w:tcW w:type="dxa" w:w="5040"/>
            <w:shd w:fill="004AAD"/>
          </w:tcPr>
          <w:p>
            <w:r/>
            <w:r>
              <w:rPr>
                <w:b/>
                <w:color w:val="FFFFFF"/>
              </w:rPr>
              <w:t>Categoría principal</w:t>
            </w:r>
          </w:p>
        </w:tc>
        <w:tc>
          <w:tcPr>
            <w:tcW w:type="dxa" w:w="5040"/>
            <w:shd w:fill="004AAD"/>
          </w:tcPr>
          <w:p>
            <w:r/>
            <w:r>
              <w:rPr>
                <w:b/>
                <w:color w:val="FFFFFF"/>
              </w:rPr>
              <w:t>Subcategorías sugeridas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Vinilos planos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Vidrieras, paredes, muebles, puertas, superficies lisas.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Esmerilados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Oficinas, mamparas, consultorios, salas de reunión, vidrieras.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Films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Films decorativos, control solar, seguridad, privacidad.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Vinilos autoadhesivos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Vinilo impreso, vinilo de corte, laminados, texturados.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Lonas Front / Back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Lonas frontlight, backlight, banners, marquesinas, bastidores.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Corpóreos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Letras corpóreas, placas, cartelería rígida, piezas volumétricas.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Ploteo vehicular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Ploteo parcial, flotas, utilitarios, camiones, motos.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Car wrapping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Envolvimiento completo, cambio de color, wraps comerciales.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PPF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Paint Protection Film, protección parcial, protección frontal, vehículos premium.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Señalética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Interior, exterior, direccional, institucional, retail.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Gran formato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Gigantografías, gráfica exterior, campañas, instalaciones comerciales.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Altura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Solo con validación especial: escalera, andamio, hidrogrúa, silleta.</w:t>
            </w:r>
          </w:p>
        </w:tc>
      </w:tr>
    </w:tbl>
    <w:p>
      <w:pPr>
        <w:pStyle w:val="Heading1"/>
      </w:pPr>
      <w:r>
        <w:t>16. Política base de cancelaciones y disputas</w:t>
      </w:r>
    </w:p>
    <w:p>
      <w:r>
        <w:t>La política completa deberá vivir como documento separado y luego revisarse legalmente. Para el MVP se recomienda usar esta versión operativa resumida:</w:t>
      </w:r>
    </w:p>
    <w:p>
      <w:pPr>
        <w:pStyle w:val="Heading2"/>
      </w:pPr>
      <w:r>
        <w:t>16.1 Cancelaciones</w:t>
      </w:r>
    </w:p>
    <w:p>
      <w:pPr>
        <w:pStyle w:val="ListBullet"/>
      </w:pPr>
      <w:r>
        <w:t>Antes de aceptar una oferta, la empresa puede cancelar o pausar sin penalización.</w:t>
      </w:r>
    </w:p>
    <w:p>
      <w:pPr>
        <w:pStyle w:val="ListBullet"/>
      </w:pPr>
      <w:r>
        <w:t>Después de aceptar una oferta, toda cancelación debe registrar motivo.</w:t>
      </w:r>
    </w:p>
    <w:p>
      <w:pPr>
        <w:pStyle w:val="ListBullet"/>
      </w:pPr>
      <w:r>
        <w:t>Cancelaciones reiteradas quedan registradas y pueden afectar reputación o visibilidad.</w:t>
      </w:r>
    </w:p>
    <w:p>
      <w:pPr>
        <w:pStyle w:val="ListBullet"/>
      </w:pPr>
      <w:r>
        <w:t>Durante beta, el admin revisa manualmente cancelaciones problemáticas.</w:t>
      </w:r>
    </w:p>
    <w:p>
      <w:pPr>
        <w:pStyle w:val="Heading2"/>
      </w:pPr>
      <w:r>
        <w:t>16.2 Disputas</w:t>
      </w:r>
    </w:p>
    <w:p>
      <w:pPr>
        <w:pStyle w:val="ListBullet"/>
      </w:pPr>
      <w:r>
        <w:t>Una disputa puede abrirse por incumplimiento, calidad, ausencias, cambios de alcance o problemas de coordinación.</w:t>
      </w:r>
    </w:p>
    <w:p>
      <w:pPr>
        <w:pStyle w:val="ListBullet"/>
      </w:pPr>
      <w:r>
        <w:t>Toda disputa debe incluir evidencia: fotos, mensajes, archivos, oferta aceptada o detalle del trabajo.</w:t>
      </w:r>
    </w:p>
    <w:p>
      <w:pPr>
        <w:pStyle w:val="ListBullet"/>
      </w:pPr>
      <w:r>
        <w:t>El admin revisa el caso y puede solicitar información adicional.</w:t>
      </w:r>
    </w:p>
    <w:p>
      <w:pPr>
        <w:pStyle w:val="ListBullet"/>
      </w:pPr>
      <w:r>
        <w:t>Resoluciones posibles: aprobar, solicitar corrección, cancelar, registrar incumplimiento, cerrar caso o escalar revisión.</w:t>
      </w:r>
    </w:p>
    <w:p>
      <w:pPr>
        <w:pStyle w:val="Heading2"/>
      </w:pPr>
      <w:r>
        <w:t>16.3 Conductas no permitidas</w:t>
      </w:r>
    </w:p>
    <w:p>
      <w:pPr>
        <w:pStyle w:val="ListBullet"/>
      </w:pPr>
      <w:r>
        <w:t>Compartir datos de contacto antes de aceptar una oferta.</w:t>
      </w:r>
    </w:p>
    <w:p>
      <w:pPr>
        <w:pStyle w:val="ListBullet"/>
      </w:pPr>
      <w:r>
        <w:t>Intentar cerrar por fuera de la plataforma en etapas no permitidas.</w:t>
      </w:r>
    </w:p>
    <w:p>
      <w:pPr>
        <w:pStyle w:val="ListBullet"/>
      </w:pPr>
      <w:r>
        <w:t>Cargar portfolio ajeno o información falsa.</w:t>
      </w:r>
    </w:p>
    <w:p>
      <w:pPr>
        <w:pStyle w:val="ListBullet"/>
      </w:pPr>
      <w:r>
        <w:t>Enviar ofertas engañosas.</w:t>
      </w:r>
    </w:p>
    <w:p>
      <w:pPr>
        <w:pStyle w:val="ListBullet"/>
      </w:pPr>
      <w:r>
        <w:t>No presentarse a un trabajo confirmado.</w:t>
      </w:r>
    </w:p>
    <w:p>
      <w:pPr>
        <w:pStyle w:val="ListBullet"/>
      </w:pPr>
      <w:r>
        <w:t>Manipular calificaciones o presionar a otra parte.</w:t>
      </w:r>
    </w:p>
    <w:p>
      <w:pPr>
        <w:pStyle w:val="Heading1"/>
      </w:pPr>
      <w:r>
        <w:t>17. Roadmap técnico sugerido</w:t>
      </w:r>
    </w:p>
    <w:p>
      <w:pPr>
        <w:pStyle w:val="ListBullet"/>
      </w:pPr>
      <w:r>
        <w:rPr>
          <w:b/>
        </w:rPr>
        <w:t xml:space="preserve">Fase 0 - Preparación: </w:t>
      </w:r>
      <w:r>
        <w:t>Crear repositorio, definir entorno, dominios, Supabase project, variables, estructura de carpetas y diseño de base.</w:t>
      </w:r>
    </w:p>
    <w:p>
      <w:pPr>
        <w:pStyle w:val="ListBullet"/>
      </w:pPr>
      <w:r>
        <w:rPr>
          <w:b/>
        </w:rPr>
        <w:t xml:space="preserve">Fase 1 - Auth y perfiles: </w:t>
      </w:r>
      <w:r>
        <w:t>Registro empresa/instalador, login, verificación de email, perfiles básicos y roles.</w:t>
      </w:r>
    </w:p>
    <w:p>
      <w:pPr>
        <w:pStyle w:val="ListBullet"/>
      </w:pPr>
      <w:r>
        <w:rPr>
          <w:b/>
        </w:rPr>
        <w:t xml:space="preserve">Fase 2 - Admin base: </w:t>
      </w:r>
      <w:r>
        <w:t>Panel admin para aprobar instaladores y trabajos.</w:t>
      </w:r>
    </w:p>
    <w:p>
      <w:pPr>
        <w:pStyle w:val="ListBullet"/>
      </w:pPr>
      <w:r>
        <w:rPr>
          <w:b/>
        </w:rPr>
        <w:t xml:space="preserve">Fase 3 - Trabajos: </w:t>
      </w:r>
      <w:r>
        <w:t>Creación, edición, carga de imágenes, aprobación y publicación.</w:t>
      </w:r>
    </w:p>
    <w:p>
      <w:pPr>
        <w:pStyle w:val="ListBullet"/>
      </w:pPr>
      <w:r>
        <w:rPr>
          <w:b/>
        </w:rPr>
        <w:t xml:space="preserve">Fase 4 - Ofertas: </w:t>
      </w:r>
      <w:r>
        <w:t>Listado de trabajos, oferta de instalador aprobado y vista de ofertas para empresa.</w:t>
      </w:r>
    </w:p>
    <w:p>
      <w:pPr>
        <w:pStyle w:val="ListBullet"/>
      </w:pPr>
      <w:r>
        <w:rPr>
          <w:b/>
        </w:rPr>
        <w:t xml:space="preserve">Fase 5 - Coordinación: </w:t>
      </w:r>
      <w:r>
        <w:t>Oferta aceptada, mensajería, ocultamiento/visibilidad de datos y estados.</w:t>
      </w:r>
    </w:p>
    <w:p>
      <w:pPr>
        <w:pStyle w:val="ListBullet"/>
      </w:pPr>
      <w:r>
        <w:rPr>
          <w:b/>
        </w:rPr>
        <w:t xml:space="preserve">Fase 6 - Finalización y reputación: </w:t>
      </w:r>
      <w:r>
        <w:t>Evidencia final, aprobación, calificaciones cruzadas.</w:t>
      </w:r>
    </w:p>
    <w:p>
      <w:pPr>
        <w:pStyle w:val="ListBullet"/>
      </w:pPr>
      <w:r>
        <w:rPr>
          <w:b/>
        </w:rPr>
        <w:t xml:space="preserve">Fase 7 - Disputas y logs: </w:t>
      </w:r>
      <w:r>
        <w:t>Apertura de disputas, evidencia, resolución admin y auditoría.</w:t>
      </w:r>
    </w:p>
    <w:p>
      <w:pPr>
        <w:pStyle w:val="ListBullet"/>
      </w:pPr>
      <w:r>
        <w:rPr>
          <w:b/>
        </w:rPr>
        <w:t xml:space="preserve">Fase 8 - Beta controlada: </w:t>
      </w:r>
      <w:r>
        <w:t>Carga de empresas/instaladores reales, monitoreo, correcciones y métricas.</w:t>
      </w:r>
    </w:p>
    <w:p>
      <w:pPr>
        <w:pStyle w:val="ListBullet"/>
      </w:pPr>
      <w:r>
        <w:rPr>
          <w:b/>
        </w:rPr>
        <w:t xml:space="preserve">Fase 9 - Pagos: </w:t>
      </w:r>
      <w:r>
        <w:t>Definir modelo comercial y evaluar integración de pagos o comisión manual.</w:t>
      </w:r>
    </w:p>
    <w:p>
      <w:pPr>
        <w:pStyle w:val="Heading1"/>
      </w:pPr>
      <w:r>
        <w:t>18. Decisiones pendientes de cierre</w:t>
      </w:r>
    </w:p>
    <w:p>
      <w:pPr>
        <w:pStyle w:val="ListBullet"/>
      </w:pPr>
      <w:r>
        <w:t>Modelo de monetización y pagos en beta.</w:t>
      </w:r>
    </w:p>
    <w:p>
      <w:pPr>
        <w:pStyle w:val="ListBullet"/>
      </w:pPr>
      <w:r>
        <w:t>Si habrá comisión manual, sin monetización inicial o pago por suscripción.</w:t>
      </w:r>
    </w:p>
    <w:p>
      <w:pPr>
        <w:pStyle w:val="ListBullet"/>
      </w:pPr>
      <w:r>
        <w:t>Proveedor final de emails transaccionales.</w:t>
      </w:r>
    </w:p>
    <w:p>
      <w:pPr>
        <w:pStyle w:val="ListBullet"/>
      </w:pPr>
      <w:r>
        <w:t>Dominio definitivo y entorno de despliegue frontend.</w:t>
      </w:r>
    </w:p>
    <w:p>
      <w:pPr>
        <w:pStyle w:val="ListBullet"/>
      </w:pPr>
      <w:r>
        <w:t>Nivel de verificación requerido por categoría de instalación.</w:t>
      </w:r>
    </w:p>
    <w:p>
      <w:pPr>
        <w:pStyle w:val="ListBullet"/>
      </w:pPr>
      <w:r>
        <w:t>Condiciones específicas para trabajos en altura, PPF y vehicular premium.</w:t>
      </w:r>
    </w:p>
    <w:p>
      <w:pPr>
        <w:pStyle w:val="ListBullet"/>
      </w:pPr>
      <w:r>
        <w:t>Límites de cantidad y peso de archivos por trabajo.</w:t>
      </w:r>
    </w:p>
    <w:p>
      <w:pPr>
        <w:pStyle w:val="ListBullet"/>
      </w:pPr>
      <w:r>
        <w:t>Política legal final de términos, privacidad, cancelaciones y disputas.</w:t>
      </w:r>
    </w:p>
    <w:p>
      <w:pPr>
        <w:pStyle w:val="ListBullet"/>
      </w:pPr>
      <w:r>
        <w:t>Idiomas del sistema para Brasil: español/portugués o interfaz bilingüe desde MVP.</w:t>
      </w:r>
    </w:p>
    <w:p>
      <w:pPr>
        <w:pStyle w:val="Heading1"/>
      </w:pPr>
      <w:r>
        <w:t>19. Próximos pasos recomendados</w:t>
      </w:r>
    </w:p>
    <w:p>
      <w:pPr>
        <w:pStyle w:val="ListNumber"/>
      </w:pPr>
      <w:r>
        <w:t>Cerrar estructura definitiva de tablas y relaciones en Supabase.</w:t>
      </w:r>
    </w:p>
    <w:p>
      <w:pPr>
        <w:pStyle w:val="ListNumber"/>
      </w:pPr>
      <w:r>
        <w:t>Diseñar políticas RLS por tabla y rol.</w:t>
      </w:r>
    </w:p>
    <w:p>
      <w:pPr>
        <w:pStyle w:val="ListNumber"/>
      </w:pPr>
      <w:r>
        <w:t>Definir buckets de Storage y reglas de acceso.</w:t>
      </w:r>
    </w:p>
    <w:p>
      <w:pPr>
        <w:pStyle w:val="ListNumber"/>
      </w:pPr>
      <w:r>
        <w:t>Crear backlog técnico por sprint.</w:t>
      </w:r>
    </w:p>
    <w:p>
      <w:pPr>
        <w:pStyle w:val="ListNumber"/>
      </w:pPr>
      <w:r>
        <w:t>Preparar repositorio Next.js y entorno Supabase.</w:t>
      </w:r>
    </w:p>
    <w:p>
      <w:pPr>
        <w:pStyle w:val="ListNumber"/>
      </w:pPr>
      <w:r>
        <w:t>Configurar Contabo/n8n para automatizaciones iniciales.</w:t>
      </w:r>
    </w:p>
    <w:p>
      <w:pPr>
        <w:pStyle w:val="ListNumber"/>
      </w:pPr>
      <w:r>
        <w:t>Armar panel admin mínimo antes de abrir beta.</w:t>
      </w:r>
    </w:p>
    <w:p>
      <w:pPr>
        <w:pStyle w:val="ListNumber"/>
      </w:pPr>
      <w:r>
        <w:t>Cargar primeras categorías, ciudades y estados.</w:t>
      </w:r>
    </w:p>
    <w:p>
      <w:pPr>
        <w:pStyle w:val="ListNumber"/>
      </w:pPr>
      <w:r>
        <w:t>Preparar beta con usuarios reales controlados.</w:t>
      </w:r>
    </w:p>
    <w:p>
      <w:pPr>
        <w:pStyle w:val="ListNumber"/>
      </w:pPr>
      <w:r>
        <w:t>Dejar pagos como último bloque de definición, tal como fue decidido.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BD1F6"/>
          <w:left w:val="single" w:sz="8" w:space="0" w:color="BBD1F6"/>
          <w:bottom w:val="single" w:sz="8" w:space="0" w:color="BBD1F6"/>
          <w:right w:val="single" w:sz="8" w:space="0" w:color="BBD1F6"/>
          <w:insideH w:val="single" w:sz="8" w:space="0" w:color="BBD1F6"/>
          <w:insideV w:val="single" w:sz="8" w:space="0" w:color="BBD1F6"/>
        </w:tblBorders>
      </w:tblPr>
      <w:tblGrid>
        <w:gridCol w:w="10080"/>
      </w:tblGrid>
      <w:tr>
        <w:tc>
          <w:tcPr>
            <w:tcW w:type="dxa" w:w="10080"/>
            <w:shd w:fill="EAF7EA"/>
          </w:tcPr>
          <w:p>
            <w:r>
              <w:rPr>
                <w:b/>
                <w:color w:val="004AAD"/>
                <w:sz w:val="21"/>
              </w:rPr>
              <w:t>Conclusión</w:t>
            </w:r>
          </w:p>
          <w:p>
            <w:r>
              <w:rPr>
                <w:sz w:val="19"/>
              </w:rPr>
              <w:t>La arquitectura recomendada permite avanzar rápido con un MVP seguro y ordenado: Supabase resuelve el núcleo de autenticación, base de datos y archivos; Next.js permite construir una interfaz moderna; Contabo suma valor como capa operativa para automatizaciones, backups e integraciones sin sobrecargar el producto principal.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Documento interno de trabajo | Versión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A6E"/>
        <w:sz w:val="18"/>
      </w:rPr>
      <w:t>Se Instala Pro | Arquitectura Técnica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32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32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32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