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2944" w:rsidRPr="008A3DA7" w:rsidRDefault="00C02944">
      <w:pPr>
        <w:rPr>
          <w:u w:val="single"/>
        </w:rPr>
      </w:pPr>
      <w:r w:rsidRPr="008A3DA7">
        <w:rPr>
          <w:u w:val="single"/>
        </w:rPr>
        <w:t>Holistic approach to power plant management</w:t>
      </w:r>
    </w:p>
    <w:p w:rsidR="00310A8E" w:rsidRDefault="005B4CD9">
      <w:pPr>
        <w:rPr>
          <w:lang w:val="de-DE"/>
        </w:rPr>
      </w:pPr>
      <w:r>
        <w:rPr>
          <w:lang w:val="de-DE"/>
        </w:rPr>
        <w:t>KIT, 03.11</w:t>
      </w:r>
      <w:r w:rsidR="00C02944">
        <w:rPr>
          <w:lang w:val="de-DE"/>
        </w:rPr>
        <w:t xml:space="preserve">.2017 </w:t>
      </w:r>
    </w:p>
    <w:p w:rsidR="00C02944" w:rsidRDefault="005B4CD9" w:rsidP="005A0C85">
      <w:pPr>
        <w:pStyle w:val="Listenabsatz"/>
        <w:numPr>
          <w:ilvl w:val="0"/>
          <w:numId w:val="1"/>
        </w:numPr>
      </w:pPr>
      <w:r>
        <w:t xml:space="preserve">We focused on the Known Unknowns today. </w:t>
      </w:r>
      <w:r w:rsidR="005A0C85">
        <w:t>This is simple risk analysis: we can figure out all the relevant threats, know the scenarios to consider and can give probabilities of the scenarios to happen. There is no uncertainty. Only probabilities.</w:t>
      </w:r>
      <w:r w:rsidR="00AF666E">
        <w:t xml:space="preserve"> The element is the impact. How strong does a scenario impact you? What counts is the expectation value: probability times loss. </w:t>
      </w:r>
    </w:p>
    <w:tbl>
      <w:tblPr>
        <w:tblStyle w:val="Tabellenraster"/>
        <w:tblW w:w="0" w:type="auto"/>
        <w:tblInd w:w="720" w:type="dxa"/>
        <w:tblLook w:val="04A0" w:firstRow="1" w:lastRow="0" w:firstColumn="1" w:lastColumn="0" w:noHBand="0" w:noVBand="1"/>
      </w:tblPr>
      <w:tblGrid>
        <w:gridCol w:w="4341"/>
        <w:gridCol w:w="4335"/>
      </w:tblGrid>
      <w:tr w:rsidR="00071818" w:rsidTr="00071818">
        <w:tc>
          <w:tcPr>
            <w:tcW w:w="4698" w:type="dxa"/>
          </w:tcPr>
          <w:p w:rsidR="00071818" w:rsidRDefault="00071818" w:rsidP="00071818">
            <w:pPr>
              <w:pStyle w:val="Listenabsatz"/>
              <w:ind w:left="0"/>
            </w:pPr>
            <w:r>
              <w:rPr>
                <w:noProof/>
              </w:rPr>
              <w:drawing>
                <wp:inline distT="0" distB="0" distL="0" distR="0" wp14:anchorId="4768CFED" wp14:editId="1AFD9A3B">
                  <wp:extent cx="2503074" cy="1876507"/>
                  <wp:effectExtent l="0" t="0" r="0" b="0"/>
                  <wp:docPr id="19" name="Grafik 19" descr="F:\Udacity\KIT Vorlesung WS16_17\videos 031117\IMG_44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dacity\KIT Vorlesung WS16_17\videos 031117\IMG_448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06126" cy="1878795"/>
                          </a:xfrm>
                          <a:prstGeom prst="rect">
                            <a:avLst/>
                          </a:prstGeom>
                          <a:noFill/>
                          <a:ln>
                            <a:noFill/>
                          </a:ln>
                        </pic:spPr>
                      </pic:pic>
                    </a:graphicData>
                  </a:graphic>
                </wp:inline>
              </w:drawing>
            </w:r>
          </w:p>
        </w:tc>
        <w:tc>
          <w:tcPr>
            <w:tcW w:w="4698" w:type="dxa"/>
          </w:tcPr>
          <w:p w:rsidR="00071818" w:rsidRDefault="00071818" w:rsidP="00071818">
            <w:pPr>
              <w:pStyle w:val="Listenabsatz"/>
              <w:ind w:left="0"/>
            </w:pPr>
            <w:r>
              <w:rPr>
                <w:noProof/>
              </w:rPr>
              <w:drawing>
                <wp:inline distT="0" distB="0" distL="0" distR="0" wp14:anchorId="3506899B" wp14:editId="56D9CB82">
                  <wp:extent cx="2496710" cy="1871736"/>
                  <wp:effectExtent l="0" t="0" r="0" b="0"/>
                  <wp:docPr id="18" name="Grafik 18" descr="F:\Udacity\KIT Vorlesung WS16_17\videos 031117\IMG_44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dacity\KIT Vorlesung WS16_17\videos 031117\IMG_448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2576" cy="1876134"/>
                          </a:xfrm>
                          <a:prstGeom prst="rect">
                            <a:avLst/>
                          </a:prstGeom>
                          <a:noFill/>
                          <a:ln>
                            <a:noFill/>
                          </a:ln>
                        </pic:spPr>
                      </pic:pic>
                    </a:graphicData>
                  </a:graphic>
                </wp:inline>
              </w:drawing>
            </w:r>
          </w:p>
        </w:tc>
      </w:tr>
    </w:tbl>
    <w:p w:rsidR="00071818" w:rsidRDefault="00071818" w:rsidP="00071818">
      <w:pPr>
        <w:pStyle w:val="Listenabsatz"/>
      </w:pPr>
    </w:p>
    <w:p w:rsidR="005A0C85" w:rsidRDefault="005A0C85" w:rsidP="005A0C85">
      <w:pPr>
        <w:pStyle w:val="Listenabsatz"/>
      </w:pPr>
    </w:p>
    <w:p w:rsidR="00C02944" w:rsidRDefault="005A0C85" w:rsidP="005A0C85">
      <w:pPr>
        <w:pStyle w:val="Listenabsatz"/>
        <w:numPr>
          <w:ilvl w:val="0"/>
          <w:numId w:val="1"/>
        </w:numPr>
      </w:pPr>
      <w:r>
        <w:t xml:space="preserve">Interview with Phil Tetlock: </w:t>
      </w:r>
      <w:hyperlink r:id="rId9" w:history="1">
        <w:r w:rsidRPr="00414D33">
          <w:rPr>
            <w:rStyle w:val="Hyperlink"/>
          </w:rPr>
          <w:t>https://www.youtube.com/watch?v=-07DJ7xVBis</w:t>
        </w:r>
      </w:hyperlink>
      <w:r>
        <w:t xml:space="preserve"> </w:t>
      </w:r>
    </w:p>
    <w:p w:rsidR="005A0C85" w:rsidRDefault="005A0C85" w:rsidP="005A0C85">
      <w:pPr>
        <w:pStyle w:val="Listenabsatz"/>
      </w:pPr>
    </w:p>
    <w:p w:rsidR="00C02944" w:rsidRDefault="005A0C85" w:rsidP="005A0C85">
      <w:pPr>
        <w:pStyle w:val="Listenabsatz"/>
      </w:pPr>
      <w:r>
        <w:t xml:space="preserve">How to make good forecasts? Try yourself: </w:t>
      </w:r>
      <w:hyperlink r:id="rId10" w:history="1">
        <w:r w:rsidRPr="00414D33">
          <w:rPr>
            <w:rStyle w:val="Hyperlink"/>
          </w:rPr>
          <w:t>https://www.gjopen.com/</w:t>
        </w:r>
      </w:hyperlink>
      <w:r>
        <w:t xml:space="preserve"> </w:t>
      </w:r>
    </w:p>
    <w:p w:rsidR="005A0C85" w:rsidRDefault="005A0C85" w:rsidP="005A0C85">
      <w:pPr>
        <w:pStyle w:val="Listenabsatz"/>
      </w:pPr>
    </w:p>
    <w:p w:rsidR="008A3DA7" w:rsidRDefault="005A0C85" w:rsidP="005A0C85">
      <w:pPr>
        <w:pStyle w:val="Listenabsatz"/>
        <w:numPr>
          <w:ilvl w:val="0"/>
          <w:numId w:val="1"/>
        </w:numPr>
      </w:pPr>
      <w:r>
        <w:t>The Brier score: (</w:t>
      </w:r>
      <w:hyperlink r:id="rId11" w:history="1">
        <w:r w:rsidRPr="00414D33">
          <w:rPr>
            <w:rStyle w:val="Hyperlink"/>
          </w:rPr>
          <w:t>https://en.wikipedia.org/wiki/Brier_score</w:t>
        </w:r>
      </w:hyperlink>
      <w:r>
        <w:t xml:space="preserve">) how to track your forecasting capabilities. </w:t>
      </w:r>
    </w:p>
    <w:p w:rsidR="00C02944" w:rsidRDefault="00C02944" w:rsidP="00C02944">
      <w:pPr>
        <w:pStyle w:val="Listenabsatz"/>
      </w:pPr>
    </w:p>
    <w:p w:rsidR="00AF666E" w:rsidRDefault="00AF666E" w:rsidP="00AF666E">
      <w:pPr>
        <w:pStyle w:val="Listenabsatz"/>
        <w:numPr>
          <w:ilvl w:val="0"/>
          <w:numId w:val="1"/>
        </w:numPr>
      </w:pPr>
      <w:r>
        <w:t xml:space="preserve">The BASEL regulations (e.g. </w:t>
      </w:r>
      <w:hyperlink r:id="rId12" w:history="1">
        <w:r w:rsidRPr="00414D33">
          <w:rPr>
            <w:rStyle w:val="Hyperlink"/>
          </w:rPr>
          <w:t>https://www.bis.org/list/bcbs/tid_28/index.htm</w:t>
        </w:r>
      </w:hyperlink>
      <w:r>
        <w:t>) demand from banks, for example, a lot of analysis of their Value at Risk (VaR) in order to prove that their capital reserves are adequate, “stress testing”.</w:t>
      </w:r>
    </w:p>
    <w:p w:rsidR="00AF666E" w:rsidRDefault="00AF666E" w:rsidP="00AF666E"/>
    <w:p w:rsidR="00C02944" w:rsidRDefault="00AF666E" w:rsidP="00C02944">
      <w:pPr>
        <w:pStyle w:val="Listenabsatz"/>
        <w:numPr>
          <w:ilvl w:val="0"/>
          <w:numId w:val="1"/>
        </w:numPr>
      </w:pPr>
      <w:r>
        <w:t xml:space="preserve">A method to make good estimates: the “Fermi Approach”: reduce one big questions to a series of smaller questions you can answer (classical example: how many piano tuners are working in Chicago?) </w:t>
      </w:r>
    </w:p>
    <w:p w:rsidR="00AF46C0" w:rsidRDefault="00071818" w:rsidP="00AF46C0">
      <w:pPr>
        <w:pStyle w:val="Listenabsatz"/>
      </w:pPr>
      <w:r>
        <w:rPr>
          <w:noProof/>
        </w:rPr>
        <w:drawing>
          <wp:inline distT="0" distB="0" distL="0" distR="0" wp14:anchorId="0D166788" wp14:editId="2F8E7638">
            <wp:extent cx="2480807" cy="1859814"/>
            <wp:effectExtent l="0" t="0" r="0" b="7620"/>
            <wp:docPr id="17" name="Grafik 17" descr="F:\Udacity\KIT Vorlesung WS16_17\videos 031117\IMG_44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dacity\KIT Vorlesung WS16_17\videos 031117\IMG_448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84416" cy="1862520"/>
                    </a:xfrm>
                    <a:prstGeom prst="rect">
                      <a:avLst/>
                    </a:prstGeom>
                    <a:noFill/>
                    <a:ln>
                      <a:noFill/>
                    </a:ln>
                  </pic:spPr>
                </pic:pic>
              </a:graphicData>
            </a:graphic>
          </wp:inline>
        </w:drawing>
      </w:r>
    </w:p>
    <w:p w:rsidR="00260D19" w:rsidRDefault="00AF666E" w:rsidP="00071818">
      <w:pPr>
        <w:pStyle w:val="Listenabsatz"/>
        <w:numPr>
          <w:ilvl w:val="0"/>
          <w:numId w:val="1"/>
        </w:numPr>
      </w:pPr>
      <w:r>
        <w:lastRenderedPageBreak/>
        <w:t>How to make your estimates foolproof: triangulat</w:t>
      </w:r>
      <w:r w:rsidR="0079070A">
        <w:t xml:space="preserve">e with believable people who </w:t>
      </w:r>
      <w:r>
        <w:t>disagree with you</w:t>
      </w:r>
      <w:r w:rsidR="0079070A">
        <w:t xml:space="preserve"> and find out why</w:t>
      </w:r>
      <w:r>
        <w:t xml:space="preserve">. </w:t>
      </w:r>
      <w:r w:rsidR="006C3A4A">
        <w:t xml:space="preserve">Believable people are people who have a track record (e.g. Brier score) of making correct predictions or good judgements.  </w:t>
      </w:r>
    </w:p>
    <w:p w:rsidR="00071818" w:rsidRDefault="00071818" w:rsidP="00071818">
      <w:pPr>
        <w:pStyle w:val="Listenabsatz"/>
      </w:pPr>
    </w:p>
    <w:p w:rsidR="00071818" w:rsidRDefault="00071818" w:rsidP="00071818">
      <w:pPr>
        <w:pStyle w:val="Listenabsatz"/>
      </w:pPr>
    </w:p>
    <w:p w:rsidR="00260D19" w:rsidRDefault="0079070A" w:rsidP="00C02944">
      <w:pPr>
        <w:pStyle w:val="Listenabsatz"/>
        <w:numPr>
          <w:ilvl w:val="0"/>
          <w:numId w:val="1"/>
        </w:numPr>
      </w:pPr>
      <w:r>
        <w:t>In order to systematically make good decisions, i.e. be consistent and logical, you need models. One basic model to decide into which kind of power generation (i.e. wind, coal, gas, nuclear) to invest is the LCOE model: levelized cost of electricity generation over the full life time of the asset.</w:t>
      </w:r>
    </w:p>
    <w:p w:rsidR="00260D19" w:rsidRDefault="00071818" w:rsidP="00071818">
      <w:pPr>
        <w:tabs>
          <w:tab w:val="left" w:pos="1778"/>
        </w:tabs>
      </w:pPr>
      <w:r>
        <w:tab/>
      </w:r>
      <w:r w:rsidRPr="00071818">
        <w:rPr>
          <w:noProof/>
        </w:rPr>
        <w:drawing>
          <wp:inline distT="0" distB="0" distL="0" distR="0" wp14:anchorId="39E43833" wp14:editId="07BD34CC">
            <wp:extent cx="3053301" cy="1790885"/>
            <wp:effectExtent l="0" t="0" r="0" b="0"/>
            <wp:docPr id="4" name="Grafik 3">
              <a:extLst xmlns:a="http://schemas.openxmlformats.org/drawingml/2006/main">
                <a:ext uri="{FF2B5EF4-FFF2-40B4-BE49-F238E27FC236}">
                  <a16:creationId xmlns:a16="http://schemas.microsoft.com/office/drawing/2014/main" id="{7A0A9040-D4C8-44C9-9F84-325DB229F4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7A0A9040-D4C8-44C9-9F84-325DB229F436}"/>
                        </a:ext>
                      </a:extLst>
                    </pic:cNvPr>
                    <pic:cNvPicPr>
                      <a:picLocks noChangeAspect="1"/>
                    </pic:cNvPicPr>
                  </pic:nvPicPr>
                  <pic:blipFill rotWithShape="1">
                    <a:blip r:embed="rId14"/>
                    <a:srcRect l="15177" t="28125" r="8909" b="15057"/>
                    <a:stretch/>
                  </pic:blipFill>
                  <pic:spPr>
                    <a:xfrm>
                      <a:off x="0" y="0"/>
                      <a:ext cx="3063155" cy="1796665"/>
                    </a:xfrm>
                    <a:prstGeom prst="rect">
                      <a:avLst/>
                    </a:prstGeom>
                  </pic:spPr>
                </pic:pic>
              </a:graphicData>
            </a:graphic>
          </wp:inline>
        </w:drawing>
      </w:r>
    </w:p>
    <w:p w:rsidR="00260D19" w:rsidRDefault="0079070A" w:rsidP="00260D19">
      <w:pPr>
        <w:pStyle w:val="Listenabsatz"/>
        <w:numPr>
          <w:ilvl w:val="0"/>
          <w:numId w:val="1"/>
        </w:numPr>
      </w:pPr>
      <w:r>
        <w:t xml:space="preserve">LCOE data: </w:t>
      </w:r>
      <w:hyperlink r:id="rId15" w:history="1">
        <w:r w:rsidRPr="00414D33">
          <w:rPr>
            <w:rStyle w:val="Hyperlink"/>
          </w:rPr>
          <w:t>https://www.oecd-nea.org/ndd/pubs/2015/7057-proj-costs-electricity-2015.pdf</w:t>
        </w:r>
      </w:hyperlink>
      <w:r>
        <w:rPr>
          <w:rStyle w:val="HTMLZitat"/>
          <w:i w:val="0"/>
          <w:iCs w:val="0"/>
        </w:rPr>
        <w:t xml:space="preserve">  or </w:t>
      </w:r>
      <w:hyperlink r:id="rId16" w:history="1">
        <w:r w:rsidRPr="00414D33">
          <w:rPr>
            <w:rStyle w:val="Hyperlink"/>
          </w:rPr>
          <w:t>https://www.iea.org/publications/freepublications/publication/Next_Generation_Windand_Solar_PowerFrom_Cost_to_ValueFull_Report.pdf</w:t>
        </w:r>
      </w:hyperlink>
      <w:r>
        <w:t xml:space="preserve"> </w:t>
      </w:r>
    </w:p>
    <w:p w:rsidR="0079070A" w:rsidRDefault="0079070A" w:rsidP="0079070A"/>
    <w:p w:rsidR="00AF46C0" w:rsidRDefault="0079070A" w:rsidP="00C02944">
      <w:pPr>
        <w:pStyle w:val="Listenabsatz"/>
        <w:numPr>
          <w:ilvl w:val="0"/>
          <w:numId w:val="1"/>
        </w:numPr>
      </w:pPr>
      <w:r>
        <w:t>We made a simple example with two generators with the following cost curves:</w:t>
      </w:r>
    </w:p>
    <w:p w:rsidR="003E3FF7" w:rsidRPr="003E3FF7" w:rsidRDefault="00EF1372" w:rsidP="003E3FF7">
      <w:pPr>
        <w:pStyle w:val="Listenabsatz"/>
        <w:rPr>
          <w:rFonts w:eastAsiaTheme="minorEastAsia"/>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G1</m:t>
                  </m:r>
                </m:sub>
              </m:sSub>
            </m:e>
          </m:d>
          <m:r>
            <w:rPr>
              <w:rFonts w:ascii="Cambria Math" w:hAnsi="Cambria Math"/>
            </w:rPr>
            <m:t>=1000+20</m:t>
          </m:r>
          <m:sSub>
            <m:sSubPr>
              <m:ctrlPr>
                <w:rPr>
                  <w:rFonts w:ascii="Cambria Math" w:hAnsi="Cambria Math"/>
                  <w:i/>
                </w:rPr>
              </m:ctrlPr>
            </m:sSubPr>
            <m:e>
              <m:r>
                <w:rPr>
                  <w:rFonts w:ascii="Cambria Math" w:hAnsi="Cambria Math"/>
                </w:rPr>
                <m:t>P</m:t>
              </m:r>
            </m:e>
            <m:sub>
              <m:r>
                <w:rPr>
                  <w:rFonts w:ascii="Cambria Math" w:hAnsi="Cambria Math"/>
                </w:rPr>
                <m:t>G1</m:t>
              </m:r>
            </m:sub>
          </m:sSub>
          <m:r>
            <w:rPr>
              <w:rFonts w:ascii="Cambria Math" w:hAnsi="Cambria Math"/>
            </w:rPr>
            <m:t>+0.01</m:t>
          </m:r>
          <m:sSubSup>
            <m:sSubSupPr>
              <m:ctrlPr>
                <w:rPr>
                  <w:rFonts w:ascii="Cambria Math" w:hAnsi="Cambria Math"/>
                  <w:i/>
                </w:rPr>
              </m:ctrlPr>
            </m:sSubSupPr>
            <m:e>
              <m:r>
                <w:rPr>
                  <w:rFonts w:ascii="Cambria Math" w:hAnsi="Cambria Math"/>
                </w:rPr>
                <m:t>P</m:t>
              </m:r>
            </m:e>
            <m:sub>
              <m:r>
                <w:rPr>
                  <w:rFonts w:ascii="Cambria Math" w:hAnsi="Cambria Math"/>
                </w:rPr>
                <m:t>G1</m:t>
              </m:r>
            </m:sub>
            <m:sup>
              <m:r>
                <w:rPr>
                  <w:rFonts w:ascii="Cambria Math" w:hAnsi="Cambria Math"/>
                </w:rPr>
                <m:t>2</m:t>
              </m:r>
            </m:sup>
          </m:sSubSup>
          <m:d>
            <m:dPr>
              <m:ctrlPr>
                <w:rPr>
                  <w:rFonts w:ascii="Cambria Math" w:hAnsi="Cambria Math"/>
                  <w:i/>
                </w:rPr>
              </m:ctrlPr>
            </m:dPr>
            <m:e>
              <m:r>
                <w:rPr>
                  <w:rFonts w:ascii="Cambria Math" w:hAnsi="Cambria Math"/>
                </w:rPr>
                <m:t>$/</m:t>
              </m:r>
              <m:r>
                <m:rPr>
                  <m:nor/>
                </m:rPr>
                <w:rPr>
                  <w:rFonts w:ascii="Cambria Math" w:hAnsi="Cambria Math"/>
                </w:rPr>
                <m:t>h</m:t>
              </m:r>
            </m:e>
          </m:d>
        </m:oMath>
      </m:oMathPara>
    </w:p>
    <w:p w:rsidR="003E3FF7" w:rsidRPr="003E3FF7" w:rsidRDefault="00EF1372" w:rsidP="003E3FF7">
      <w:pPr>
        <w:pStyle w:val="Listenabsatz"/>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G2</m:t>
                  </m:r>
                </m:sub>
              </m:sSub>
            </m:e>
          </m:d>
          <m:r>
            <w:rPr>
              <w:rFonts w:ascii="Cambria Math" w:hAnsi="Cambria Math"/>
            </w:rPr>
            <m:t>=400+15</m:t>
          </m:r>
          <m:sSub>
            <m:sSubPr>
              <m:ctrlPr>
                <w:rPr>
                  <w:rFonts w:ascii="Cambria Math" w:hAnsi="Cambria Math"/>
                  <w:i/>
                </w:rPr>
              </m:ctrlPr>
            </m:sSubPr>
            <m:e>
              <m:r>
                <w:rPr>
                  <w:rFonts w:ascii="Cambria Math" w:hAnsi="Cambria Math"/>
                </w:rPr>
                <m:t>P</m:t>
              </m:r>
            </m:e>
            <m:sub>
              <m:r>
                <w:rPr>
                  <w:rFonts w:ascii="Cambria Math" w:hAnsi="Cambria Math"/>
                </w:rPr>
                <m:t>G2</m:t>
              </m:r>
            </m:sub>
          </m:sSub>
          <m:r>
            <w:rPr>
              <w:rFonts w:ascii="Cambria Math" w:hAnsi="Cambria Math"/>
            </w:rPr>
            <m:t>+0.03</m:t>
          </m:r>
          <m:sSubSup>
            <m:sSubSupPr>
              <m:ctrlPr>
                <w:rPr>
                  <w:rFonts w:ascii="Cambria Math" w:hAnsi="Cambria Math"/>
                  <w:i/>
                </w:rPr>
              </m:ctrlPr>
            </m:sSubSupPr>
            <m:e>
              <m:r>
                <w:rPr>
                  <w:rFonts w:ascii="Cambria Math" w:hAnsi="Cambria Math"/>
                </w:rPr>
                <m:t>P</m:t>
              </m:r>
            </m:e>
            <m:sub>
              <m:r>
                <w:rPr>
                  <w:rFonts w:ascii="Cambria Math" w:hAnsi="Cambria Math"/>
                </w:rPr>
                <m:t>G2</m:t>
              </m:r>
            </m:sub>
            <m:sup>
              <m:r>
                <w:rPr>
                  <w:rFonts w:ascii="Cambria Math" w:hAnsi="Cambria Math"/>
                </w:rPr>
                <m:t>2</m:t>
              </m:r>
            </m:sup>
          </m:sSubSup>
          <m:r>
            <w:rPr>
              <w:rFonts w:ascii="Cambria Math" w:hAnsi="Cambria Math"/>
            </w:rPr>
            <m:t>( $/</m:t>
          </m:r>
          <m:r>
            <m:rPr>
              <m:nor/>
            </m:rPr>
            <w:rPr>
              <w:rFonts w:ascii="Cambria Math" w:hAnsi="Cambria Math"/>
            </w:rPr>
            <m:t>h</m:t>
          </m:r>
          <m:r>
            <w:rPr>
              <w:rFonts w:ascii="Cambria Math" w:hAnsi="Cambria Math"/>
            </w:rPr>
            <m:t xml:space="preserve"> )</m:t>
          </m:r>
        </m:oMath>
      </m:oMathPara>
    </w:p>
    <w:p w:rsidR="0079070A" w:rsidRPr="003E3FF7" w:rsidRDefault="0079070A" w:rsidP="0079070A">
      <w:pPr>
        <w:pStyle w:val="Listenabsatz"/>
        <w:rPr>
          <w:rFonts w:eastAsiaTheme="minorEastAsia"/>
        </w:rPr>
      </w:pPr>
    </w:p>
    <w:p w:rsidR="003E3FF7" w:rsidRDefault="003E3FF7" w:rsidP="0079070A">
      <w:pPr>
        <w:pStyle w:val="Listenabsatz"/>
      </w:pPr>
    </w:p>
    <w:p w:rsidR="0079070A" w:rsidRPr="003E3FF7" w:rsidRDefault="0079070A" w:rsidP="0079070A">
      <w:pPr>
        <w:ind w:left="720"/>
      </w:pPr>
      <w:r>
        <w:t xml:space="preserve">The aim </w:t>
      </w:r>
      <w:r w:rsidR="003E3FF7">
        <w:t>is</w:t>
      </w:r>
      <w:r>
        <w:t xml:space="preserve"> to minimize the overall cost: </w:t>
      </w:r>
      <m:oMath>
        <m:r>
          <m:rPr>
            <m:sty m:val="p"/>
          </m:rPr>
          <w:rPr>
            <w:rFonts w:ascii="Cambria Math" w:hAnsi="Cambria Math"/>
          </w:rPr>
          <m:t>min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oMath>
      <w:r w:rsidR="003E3FF7">
        <w:t xml:space="preserve">  </w:t>
      </w:r>
      <w:r>
        <w:t>while fulfilling the total demand</w:t>
      </w:r>
      <w:r w:rsidR="003E3FF7">
        <w:t xml:space="preserve"> (constraint)</w:t>
      </w:r>
      <w:r>
        <w:t>:</w:t>
      </w:r>
      <w:r w:rsidR="003E3FF7">
        <w:t xml:space="preserve"> </w:t>
      </w:r>
      <m:oMath>
        <m:r>
          <m:rPr>
            <m:sty m:val="p"/>
          </m:rPr>
          <w:rPr>
            <w:rFonts w:ascii="Cambria Math" w:hAnsi="Cambria Math"/>
          </w:rPr>
          <w:br/>
        </m:r>
      </m:oMath>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G1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G2</m:t>
              </m:r>
            </m:sub>
          </m:sSub>
          <m:r>
            <w:rPr>
              <w:rFonts w:ascii="Cambria Math" w:hAnsi="Cambria Math"/>
            </w:rPr>
            <m:t>=D=500</m:t>
          </m:r>
          <m:r>
            <m:rPr>
              <m:sty m:val="p"/>
            </m:rPr>
            <w:rPr>
              <w:rFonts w:ascii="Cambria Math" w:hAnsi="Cambria Math"/>
            </w:rPr>
            <m:t>MW</m:t>
          </m:r>
        </m:oMath>
      </m:oMathPara>
    </w:p>
    <w:p w:rsidR="003E3FF7" w:rsidRDefault="003E3FF7" w:rsidP="003E3FF7">
      <w:pPr>
        <w:ind w:left="720"/>
      </w:pPr>
      <w:r>
        <w:t>Solution: create a Lagrange function with a Lagrange multiplier lambda (minimization with constraint)</w:t>
      </w:r>
    </w:p>
    <w:p w:rsidR="003E3FF7" w:rsidRPr="003E3FF7" w:rsidRDefault="003E3FF7" w:rsidP="003E3FF7">
      <w:pPr>
        <w:ind w:left="720"/>
        <w:rPr>
          <w:rFonts w:eastAsiaTheme="minorEastAsia"/>
        </w:rPr>
      </w:pPr>
      <m:oMathPara>
        <m:oMathParaPr>
          <m:jc m:val="left"/>
        </m:oMathParaPr>
        <m:oMath>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G1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G2</m:t>
                  </m:r>
                </m:sub>
              </m:sSub>
              <m:r>
                <w:rPr>
                  <w:rFonts w:ascii="Cambria Math" w:hAnsi="Cambria Math"/>
                </w:rPr>
                <m:t>,λ</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G1</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G2</m:t>
                  </m:r>
                </m:sub>
              </m:sSub>
            </m:e>
          </m:d>
          <m:r>
            <w:rPr>
              <w:rFonts w:ascii="Cambria Math" w:hAnsi="Cambria Math"/>
            </w:rPr>
            <m:t>-λ(</m:t>
          </m:r>
          <m:sSub>
            <m:sSubPr>
              <m:ctrlPr>
                <w:rPr>
                  <w:rFonts w:ascii="Cambria Math" w:hAnsi="Cambria Math"/>
                  <w:i/>
                </w:rPr>
              </m:ctrlPr>
            </m:sSubPr>
            <m:e>
              <m:r>
                <w:rPr>
                  <w:rFonts w:ascii="Cambria Math" w:hAnsi="Cambria Math"/>
                </w:rPr>
                <m:t>P</m:t>
              </m:r>
            </m:e>
            <m:sub>
              <m:r>
                <w:rPr>
                  <w:rFonts w:ascii="Cambria Math" w:hAnsi="Cambria Math"/>
                </w:rPr>
                <m:t>G1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G2</m:t>
              </m:r>
            </m:sub>
          </m:sSub>
          <m:r>
            <w:rPr>
              <w:rFonts w:ascii="Cambria Math" w:hAnsi="Cambria Math"/>
            </w:rPr>
            <m:t>-D)</m:t>
          </m:r>
        </m:oMath>
      </m:oMathPara>
    </w:p>
    <w:p w:rsidR="003E3FF7" w:rsidRPr="003E3FF7" w:rsidRDefault="003E3FF7" w:rsidP="003E3FF7">
      <w:pPr>
        <w:ind w:left="720"/>
      </w:pPr>
      <w:r>
        <w:t>We explored to method to minimize : analytically finding the position of gradient zero and doing a numerical solution with the tensorflow library in python.</w:t>
      </w:r>
    </w:p>
    <w:p w:rsidR="003E3FF7" w:rsidRDefault="003E3FF7" w:rsidP="005B4CD9">
      <w:pPr>
        <w:pStyle w:val="Listenabsatz"/>
      </w:pPr>
    </w:p>
    <w:p w:rsidR="00E464A2" w:rsidRDefault="0079070A" w:rsidP="00DC256D">
      <w:pPr>
        <w:pStyle w:val="Listenabsatz"/>
        <w:numPr>
          <w:ilvl w:val="0"/>
          <w:numId w:val="1"/>
        </w:numPr>
      </w:pPr>
      <w:r>
        <w:t>We went into details of the paper: “</w:t>
      </w:r>
      <w:r w:rsidR="00CB492D">
        <w:t>Assessing operating regimes of CCS power plants in high wind and energy storage scenarios</w:t>
      </w:r>
      <w:r>
        <w:t>”</w:t>
      </w:r>
      <w:r w:rsidR="00CB492D">
        <w:t xml:space="preserve"> (</w:t>
      </w:r>
      <w:hyperlink r:id="rId17" w:history="1">
        <w:r w:rsidR="00DC256D" w:rsidRPr="00414D33">
          <w:rPr>
            <w:rStyle w:val="Hyperlink"/>
          </w:rPr>
          <w:t>http://www.sciencedirect.com/science/article/pii/S1876610214026046</w:t>
        </w:r>
      </w:hyperlink>
      <w:r w:rsidR="00DC256D">
        <w:t>)</w:t>
      </w:r>
    </w:p>
    <w:p w:rsidR="001E2166" w:rsidRDefault="001E2166" w:rsidP="001E2166">
      <w:pPr>
        <w:ind w:left="720"/>
      </w:pPr>
      <w:r>
        <w:lastRenderedPageBreak/>
        <w:t>This is basically the same approach as in 9) with some more boundary conditions and the requirement that wind generation always has priority</w:t>
      </w:r>
    </w:p>
    <w:p w:rsidR="00C22F08" w:rsidRDefault="00071818" w:rsidP="001E2166">
      <w:pPr>
        <w:ind w:left="720"/>
      </w:pPr>
      <w:r>
        <w:rPr>
          <w:noProof/>
        </w:rPr>
        <w:drawing>
          <wp:inline distT="0" distB="0" distL="0" distR="0" wp14:anchorId="0F521D9C" wp14:editId="5C469A73">
            <wp:extent cx="2480807" cy="1859814"/>
            <wp:effectExtent l="0" t="0" r="0" b="7620"/>
            <wp:docPr id="12" name="Grafik 12" descr="F:\Udacity\KIT Vorlesung WS16_17\videos 031117\IMG_44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dacity\KIT Vorlesung WS16_17\videos 031117\IMG_4477.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85273" cy="1863162"/>
                    </a:xfrm>
                    <a:prstGeom prst="rect">
                      <a:avLst/>
                    </a:prstGeom>
                    <a:noFill/>
                    <a:ln>
                      <a:noFill/>
                    </a:ln>
                  </pic:spPr>
                </pic:pic>
              </a:graphicData>
            </a:graphic>
          </wp:inline>
        </w:drawing>
      </w:r>
      <w:r>
        <w:rPr>
          <w:noProof/>
        </w:rPr>
        <w:drawing>
          <wp:inline distT="0" distB="0" distL="0" distR="0" wp14:anchorId="25EAB60B" wp14:editId="38569B70">
            <wp:extent cx="2480310" cy="1859441"/>
            <wp:effectExtent l="0" t="0" r="0" b="7620"/>
            <wp:docPr id="13" name="Grafik 13" descr="F:\Udacity\KIT Vorlesung WS16_17\videos 031117\IMG_44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dacity\KIT Vorlesung WS16_17\videos 031117\IMG_4478.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91536" cy="1867857"/>
                    </a:xfrm>
                    <a:prstGeom prst="rect">
                      <a:avLst/>
                    </a:prstGeom>
                    <a:noFill/>
                    <a:ln>
                      <a:noFill/>
                    </a:ln>
                  </pic:spPr>
                </pic:pic>
              </a:graphicData>
            </a:graphic>
          </wp:inline>
        </w:drawing>
      </w:r>
    </w:p>
    <w:p w:rsidR="00071818" w:rsidRDefault="00071818" w:rsidP="001E2166">
      <w:pPr>
        <w:ind w:left="720"/>
      </w:pPr>
      <w:r>
        <w:rPr>
          <w:noProof/>
        </w:rPr>
        <w:drawing>
          <wp:inline distT="0" distB="0" distL="0" distR="0" wp14:anchorId="51057A5E" wp14:editId="5A343878">
            <wp:extent cx="2481862" cy="1860605"/>
            <wp:effectExtent l="0" t="0" r="0" b="6350"/>
            <wp:docPr id="14" name="Grafik 14" descr="F:\Udacity\KIT Vorlesung WS16_17\videos 031117\IMG_44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dacity\KIT Vorlesung WS16_17\videos 031117\IMG_4479.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89455" cy="1866297"/>
                    </a:xfrm>
                    <a:prstGeom prst="rect">
                      <a:avLst/>
                    </a:prstGeom>
                    <a:noFill/>
                    <a:ln>
                      <a:noFill/>
                    </a:ln>
                  </pic:spPr>
                </pic:pic>
              </a:graphicData>
            </a:graphic>
          </wp:inline>
        </w:drawing>
      </w:r>
      <w:r>
        <w:rPr>
          <w:noProof/>
        </w:rPr>
        <w:drawing>
          <wp:inline distT="0" distB="0" distL="0" distR="0" wp14:anchorId="096B63CB" wp14:editId="77E02162">
            <wp:extent cx="2480807" cy="1859814"/>
            <wp:effectExtent l="0" t="0" r="0" b="7620"/>
            <wp:docPr id="15" name="Grafik 15" descr="F:\Udacity\KIT Vorlesung WS16_17\videos 031117\IMG_4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dacity\KIT Vorlesung WS16_17\videos 031117\IMG_4480.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86159" cy="1863826"/>
                    </a:xfrm>
                    <a:prstGeom prst="rect">
                      <a:avLst/>
                    </a:prstGeom>
                    <a:noFill/>
                    <a:ln>
                      <a:noFill/>
                    </a:ln>
                  </pic:spPr>
                </pic:pic>
              </a:graphicData>
            </a:graphic>
          </wp:inline>
        </w:drawing>
      </w:r>
    </w:p>
    <w:p w:rsidR="005A6F0B" w:rsidRDefault="00C22F08" w:rsidP="00C22F08">
      <w:pPr>
        <w:pStyle w:val="Listenabsatz"/>
        <w:numPr>
          <w:ilvl w:val="0"/>
          <w:numId w:val="1"/>
        </w:numPr>
      </w:pPr>
      <w:r>
        <w:t>An example in which models failed spectacular</w:t>
      </w:r>
      <w:r w:rsidR="005A6F0B">
        <w:t>ly</w:t>
      </w:r>
      <w:r>
        <w:t>:</w:t>
      </w:r>
      <w:r w:rsidR="005A6F0B">
        <w:t xml:space="preserve"> The California power crisis in 2001:</w:t>
      </w:r>
    </w:p>
    <w:p w:rsidR="00C22F08" w:rsidRDefault="00C22F08" w:rsidP="005A6F0B">
      <w:pPr>
        <w:pStyle w:val="Listenabsatz"/>
      </w:pPr>
      <w:r>
        <w:t xml:space="preserve"> </w:t>
      </w:r>
      <w:r w:rsidR="00071818" w:rsidRPr="00071818">
        <w:rPr>
          <w:noProof/>
        </w:rPr>
        <w:drawing>
          <wp:inline distT="0" distB="0" distL="0" distR="0" wp14:anchorId="4A3239EF" wp14:editId="54CFCAC5">
            <wp:extent cx="3108960" cy="2019865"/>
            <wp:effectExtent l="0" t="0" r="0" b="0"/>
            <wp:docPr id="5" name="Grafik 4">
              <a:extLst xmlns:a="http://schemas.openxmlformats.org/drawingml/2006/main">
                <a:ext uri="{FF2B5EF4-FFF2-40B4-BE49-F238E27FC236}">
                  <a16:creationId xmlns:a16="http://schemas.microsoft.com/office/drawing/2014/main" id="{D0F03A35-C236-4401-AFD5-8E880F44B4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a:extLst>
                        <a:ext uri="{FF2B5EF4-FFF2-40B4-BE49-F238E27FC236}">
                          <a16:creationId xmlns:a16="http://schemas.microsoft.com/office/drawing/2014/main" id="{D0F03A35-C236-4401-AFD5-8E880F44B46A}"/>
                        </a:ext>
                      </a:extLst>
                    </pic:cNvPr>
                    <pic:cNvPicPr>
                      <a:picLocks noChangeAspect="1"/>
                    </pic:cNvPicPr>
                  </pic:nvPicPr>
                  <pic:blipFill rotWithShape="1">
                    <a:blip r:embed="rId22"/>
                    <a:srcRect l="13735" t="28267" r="12201" b="10400"/>
                    <a:stretch/>
                  </pic:blipFill>
                  <pic:spPr>
                    <a:xfrm>
                      <a:off x="0" y="0"/>
                      <a:ext cx="3112900" cy="2022425"/>
                    </a:xfrm>
                    <a:prstGeom prst="rect">
                      <a:avLst/>
                    </a:prstGeom>
                  </pic:spPr>
                </pic:pic>
              </a:graphicData>
            </a:graphic>
          </wp:inline>
        </w:drawing>
      </w:r>
    </w:p>
    <w:p w:rsidR="0079485F" w:rsidRDefault="0079485F" w:rsidP="0079485F">
      <w:pPr>
        <w:pStyle w:val="Listenabsatz"/>
      </w:pPr>
    </w:p>
    <w:p w:rsidR="0079485F" w:rsidRDefault="001E2166" w:rsidP="0079485F">
      <w:pPr>
        <w:pStyle w:val="Listenabsatz"/>
        <w:numPr>
          <w:ilvl w:val="0"/>
          <w:numId w:val="1"/>
        </w:numPr>
      </w:pPr>
      <w:r>
        <w:t xml:space="preserve">We discussed </w:t>
      </w:r>
      <w:r w:rsidR="00684504">
        <w:t>the benefits of python:</w:t>
      </w:r>
    </w:p>
    <w:p w:rsidR="00684504" w:rsidRDefault="00EF1372" w:rsidP="00684504">
      <w:pPr>
        <w:pStyle w:val="Listenabsatz"/>
        <w:numPr>
          <w:ilvl w:val="1"/>
          <w:numId w:val="1"/>
        </w:numPr>
      </w:pPr>
      <w:hyperlink r:id="rId23" w:history="1">
        <w:r w:rsidR="00684504" w:rsidRPr="00414D33">
          <w:rPr>
            <w:rStyle w:val="Hyperlink"/>
          </w:rPr>
          <w:t>https://www.python.org/</w:t>
        </w:r>
      </w:hyperlink>
    </w:p>
    <w:p w:rsidR="00684504" w:rsidRDefault="00EF1372" w:rsidP="00684504">
      <w:pPr>
        <w:pStyle w:val="Listenabsatz"/>
        <w:numPr>
          <w:ilvl w:val="1"/>
          <w:numId w:val="1"/>
        </w:numPr>
      </w:pPr>
      <w:hyperlink r:id="rId24" w:history="1">
        <w:r w:rsidR="00684504" w:rsidRPr="00414D33">
          <w:rPr>
            <w:rStyle w:val="Hyperlink"/>
          </w:rPr>
          <w:t>http://www.numpy.org/</w:t>
        </w:r>
      </w:hyperlink>
    </w:p>
    <w:p w:rsidR="00684504" w:rsidRDefault="00EF1372" w:rsidP="00684504">
      <w:pPr>
        <w:pStyle w:val="Listenabsatz"/>
        <w:numPr>
          <w:ilvl w:val="1"/>
          <w:numId w:val="1"/>
        </w:numPr>
      </w:pPr>
      <w:hyperlink r:id="rId25" w:history="1">
        <w:r w:rsidR="00684504" w:rsidRPr="00414D33">
          <w:rPr>
            <w:rStyle w:val="Hyperlink"/>
          </w:rPr>
          <w:t>https://www.anaconda.com/download/</w:t>
        </w:r>
      </w:hyperlink>
    </w:p>
    <w:p w:rsidR="00684504" w:rsidRDefault="00EF1372" w:rsidP="00684504">
      <w:pPr>
        <w:pStyle w:val="Listenabsatz"/>
        <w:numPr>
          <w:ilvl w:val="1"/>
          <w:numId w:val="1"/>
        </w:numPr>
      </w:pPr>
      <w:hyperlink r:id="rId26" w:history="1">
        <w:r w:rsidR="00684504" w:rsidRPr="00414D33">
          <w:rPr>
            <w:rStyle w:val="Hyperlink"/>
          </w:rPr>
          <w:t>https://matplotlib.org/</w:t>
        </w:r>
      </w:hyperlink>
    </w:p>
    <w:p w:rsidR="00684504" w:rsidRDefault="00EF1372" w:rsidP="00684504">
      <w:pPr>
        <w:pStyle w:val="Listenabsatz"/>
        <w:numPr>
          <w:ilvl w:val="1"/>
          <w:numId w:val="1"/>
        </w:numPr>
      </w:pPr>
      <w:hyperlink r:id="rId27" w:history="1">
        <w:r w:rsidR="00684504" w:rsidRPr="00414D33">
          <w:rPr>
            <w:rStyle w:val="Hyperlink"/>
          </w:rPr>
          <w:t>https://www.jetbrains.com/pycharm/</w:t>
        </w:r>
      </w:hyperlink>
      <w:r w:rsidR="00684504">
        <w:t xml:space="preserve"> </w:t>
      </w:r>
    </w:p>
    <w:p w:rsidR="00684504" w:rsidRDefault="00EF1372" w:rsidP="00684504">
      <w:pPr>
        <w:pStyle w:val="Listenabsatz"/>
        <w:numPr>
          <w:ilvl w:val="1"/>
          <w:numId w:val="1"/>
        </w:numPr>
      </w:pPr>
      <w:hyperlink r:id="rId28" w:history="1">
        <w:r w:rsidR="00684504" w:rsidRPr="00414D33">
          <w:rPr>
            <w:rStyle w:val="Hyperlink"/>
          </w:rPr>
          <w:t>https://www.tensorflow.org/</w:t>
        </w:r>
      </w:hyperlink>
      <w:r w:rsidR="00684504">
        <w:t xml:space="preserve"> </w:t>
      </w:r>
    </w:p>
    <w:p w:rsidR="002510EB" w:rsidRDefault="002510EB" w:rsidP="002510EB">
      <w:pPr>
        <w:pStyle w:val="Listenabsatz"/>
        <w:ind w:left="1440"/>
      </w:pPr>
    </w:p>
    <w:p w:rsidR="002510EB" w:rsidRDefault="002510EB" w:rsidP="002510EB">
      <w:pPr>
        <w:pStyle w:val="Listenabsatz"/>
        <w:numPr>
          <w:ilvl w:val="0"/>
          <w:numId w:val="1"/>
        </w:numPr>
      </w:pPr>
      <w:r>
        <w:lastRenderedPageBreak/>
        <w:t>We did some simple “warm-up” programs:</w:t>
      </w:r>
    </w:p>
    <w:p w:rsidR="002510EB" w:rsidRDefault="00ED5D48" w:rsidP="00ED5D48">
      <w:pPr>
        <w:pStyle w:val="Listenabsatz"/>
        <w:numPr>
          <w:ilvl w:val="1"/>
          <w:numId w:val="1"/>
        </w:numPr>
      </w:pPr>
      <w:hyperlink r:id="rId29" w:history="1">
        <w:r w:rsidRPr="00DD2817">
          <w:rPr>
            <w:rStyle w:val="Hyperlink"/>
          </w:rPr>
          <w:t>https://github.com/DrSdl/RiskX/blob/master/PowerGeneration_example01.py</w:t>
        </w:r>
      </w:hyperlink>
      <w:r>
        <w:t xml:space="preserve"> </w:t>
      </w:r>
    </w:p>
    <w:p w:rsidR="002510EB" w:rsidRDefault="00ED5D48" w:rsidP="00ED5D48">
      <w:pPr>
        <w:pStyle w:val="Listenabsatz"/>
        <w:numPr>
          <w:ilvl w:val="1"/>
          <w:numId w:val="1"/>
        </w:numPr>
      </w:pPr>
      <w:hyperlink r:id="rId30" w:history="1">
        <w:r w:rsidRPr="00DD2817">
          <w:rPr>
            <w:rStyle w:val="Hyperlink"/>
          </w:rPr>
          <w:t>https://github.com/DrSdl/RiskX/blob/master/PowerGeneration_example02.py</w:t>
        </w:r>
      </w:hyperlink>
      <w:r>
        <w:t xml:space="preserve"> </w:t>
      </w:r>
    </w:p>
    <w:p w:rsidR="002510EB" w:rsidRDefault="00ED5D48" w:rsidP="00ED5D48">
      <w:pPr>
        <w:pStyle w:val="Listenabsatz"/>
        <w:numPr>
          <w:ilvl w:val="1"/>
          <w:numId w:val="1"/>
        </w:numPr>
      </w:pPr>
      <w:hyperlink r:id="rId31" w:history="1">
        <w:r w:rsidRPr="00DD2817">
          <w:rPr>
            <w:rStyle w:val="Hyperlink"/>
          </w:rPr>
          <w:t>https://github.com/DrSdl/RiskX/blob/master/PowerGeneration_example03.py</w:t>
        </w:r>
      </w:hyperlink>
    </w:p>
    <w:p w:rsidR="00ED5D48" w:rsidRDefault="00ED5D48" w:rsidP="00ED5D48">
      <w:pPr>
        <w:pStyle w:val="Listenabsatz"/>
        <w:numPr>
          <w:ilvl w:val="1"/>
          <w:numId w:val="1"/>
        </w:numPr>
      </w:pPr>
      <w:hyperlink r:id="rId32" w:history="1">
        <w:r w:rsidRPr="00DD2817">
          <w:rPr>
            <w:rStyle w:val="Hyperlink"/>
          </w:rPr>
          <w:t>https://github.com/DrSdl/RiskX/blob/master/PowerGeneration_example03.nb</w:t>
        </w:r>
      </w:hyperlink>
      <w:r>
        <w:t xml:space="preserve"> </w:t>
      </w:r>
      <w:bookmarkStart w:id="0" w:name="_GoBack"/>
      <w:bookmarkEnd w:id="0"/>
    </w:p>
    <w:p w:rsidR="005B4CD9" w:rsidRDefault="00ED5D48" w:rsidP="00ED5D48">
      <w:pPr>
        <w:pStyle w:val="Listenabsatz"/>
        <w:numPr>
          <w:ilvl w:val="1"/>
          <w:numId w:val="1"/>
        </w:numPr>
      </w:pPr>
      <w:hyperlink r:id="rId33" w:history="1">
        <w:r w:rsidRPr="00DD2817">
          <w:rPr>
            <w:rStyle w:val="Hyperlink"/>
          </w:rPr>
          <w:t>https://github.com/DrSdl/RiskX/blob/master/TimeValueOfMoney.py</w:t>
        </w:r>
      </w:hyperlink>
    </w:p>
    <w:p w:rsidR="00ED5D48" w:rsidRDefault="00ED5D48" w:rsidP="00ED5D48">
      <w:pPr>
        <w:pStyle w:val="Listenabsatz"/>
        <w:ind w:left="1440"/>
      </w:pPr>
    </w:p>
    <w:p w:rsidR="0079485F" w:rsidRDefault="0079485F" w:rsidP="0079485F">
      <w:pPr>
        <w:pStyle w:val="Listenabsatz"/>
      </w:pPr>
    </w:p>
    <w:p w:rsidR="0079485F" w:rsidRDefault="00AF666E" w:rsidP="00AF666E">
      <w:pPr>
        <w:pStyle w:val="Listenabsatz"/>
        <w:numPr>
          <w:ilvl w:val="0"/>
          <w:numId w:val="1"/>
        </w:numPr>
      </w:pPr>
      <w:r>
        <w:t xml:space="preserve">Remember: homepage of lectures: </w:t>
      </w:r>
      <w:hyperlink r:id="rId34" w:history="1">
        <w:r w:rsidRPr="00414D33">
          <w:rPr>
            <w:rStyle w:val="Hyperlink"/>
          </w:rPr>
          <w:t>www.hedge4.me</w:t>
        </w:r>
      </w:hyperlink>
      <w:r>
        <w:t xml:space="preserve"> // vimeo channel: </w:t>
      </w:r>
      <w:hyperlink r:id="rId35" w:history="1">
        <w:r w:rsidRPr="00414D33">
          <w:rPr>
            <w:rStyle w:val="Hyperlink"/>
          </w:rPr>
          <w:t>www.vimeo.com/channels/risk</w:t>
        </w:r>
      </w:hyperlink>
      <w:r>
        <w:t xml:space="preserve"> </w:t>
      </w:r>
      <w:r w:rsidR="0079485F">
        <w:t xml:space="preserve"> </w:t>
      </w:r>
      <w:r>
        <w:t xml:space="preserve">// github repository: </w:t>
      </w:r>
      <w:hyperlink r:id="rId36" w:history="1">
        <w:r w:rsidRPr="00414D33">
          <w:rPr>
            <w:rStyle w:val="Hyperlink"/>
          </w:rPr>
          <w:t>https://github.com/DrSdl/RiskX</w:t>
        </w:r>
      </w:hyperlink>
      <w:r>
        <w:t xml:space="preserve"> </w:t>
      </w:r>
    </w:p>
    <w:p w:rsidR="002510EB" w:rsidRDefault="002510EB" w:rsidP="002510EB"/>
    <w:p w:rsidR="002510EB" w:rsidRDefault="002510EB" w:rsidP="002510EB">
      <w:pPr>
        <w:pStyle w:val="Listenabsatz"/>
        <w:numPr>
          <w:ilvl w:val="0"/>
          <w:numId w:val="1"/>
        </w:numPr>
      </w:pPr>
      <w:r>
        <w:t xml:space="preserve">Upcoming dates can be seen here: </w:t>
      </w:r>
      <w:hyperlink r:id="rId37" w:history="1">
        <w:r w:rsidRPr="00414D33">
          <w:rPr>
            <w:rStyle w:val="Hyperlink"/>
          </w:rPr>
          <w:t>https://www.inr.kit.edu/90.php</w:t>
        </w:r>
      </w:hyperlink>
      <w:r>
        <w:t xml:space="preserve"> </w:t>
      </w:r>
    </w:p>
    <w:p w:rsidR="002510EB" w:rsidRDefault="002510EB" w:rsidP="002510EB">
      <w:pPr>
        <w:pStyle w:val="Listenabsatz"/>
      </w:pPr>
    </w:p>
    <w:tbl>
      <w:tblPr>
        <w:tblStyle w:val="Tabellenraster"/>
        <w:tblW w:w="0" w:type="auto"/>
        <w:tblInd w:w="72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8676"/>
      </w:tblGrid>
      <w:tr w:rsidR="002510EB" w:rsidTr="002510EB">
        <w:tc>
          <w:tcPr>
            <w:tcW w:w="9396" w:type="dxa"/>
          </w:tcPr>
          <w:p w:rsidR="002510EB" w:rsidRDefault="002510EB" w:rsidP="002510EB">
            <w:pPr>
              <w:pStyle w:val="Listenabsatz"/>
              <w:ind w:left="0"/>
            </w:pPr>
            <w:r>
              <w:rPr>
                <w:noProof/>
              </w:rPr>
              <w:drawing>
                <wp:inline distT="0" distB="0" distL="0" distR="0" wp14:anchorId="44D8E7E6" wp14:editId="525D4641">
                  <wp:extent cx="3411109" cy="289578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11985" cy="2896524"/>
                          </a:xfrm>
                          <a:prstGeom prst="rect">
                            <a:avLst/>
                          </a:prstGeom>
                        </pic:spPr>
                      </pic:pic>
                    </a:graphicData>
                  </a:graphic>
                </wp:inline>
              </w:drawing>
            </w:r>
          </w:p>
        </w:tc>
      </w:tr>
    </w:tbl>
    <w:p w:rsidR="002510EB" w:rsidRDefault="002510EB" w:rsidP="002510EB">
      <w:pPr>
        <w:pStyle w:val="Listenabsatz"/>
      </w:pPr>
    </w:p>
    <w:p w:rsidR="00071818" w:rsidRPr="00C02944" w:rsidRDefault="00071818" w:rsidP="00071818"/>
    <w:sectPr w:rsidR="00071818" w:rsidRPr="00C02944">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6DFD" w:rsidRDefault="00E26DFD" w:rsidP="00E26DFD">
      <w:pPr>
        <w:spacing w:after="0" w:line="240" w:lineRule="auto"/>
      </w:pPr>
      <w:r>
        <w:separator/>
      </w:r>
    </w:p>
  </w:endnote>
  <w:endnote w:type="continuationSeparator" w:id="0">
    <w:p w:rsidR="00E26DFD" w:rsidRDefault="00E26DFD" w:rsidP="00E26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6DFD" w:rsidRDefault="00E26DFD" w:rsidP="00E26DFD">
      <w:pPr>
        <w:spacing w:after="0" w:line="240" w:lineRule="auto"/>
      </w:pPr>
      <w:r>
        <w:separator/>
      </w:r>
    </w:p>
  </w:footnote>
  <w:footnote w:type="continuationSeparator" w:id="0">
    <w:p w:rsidR="00E26DFD" w:rsidRDefault="00E26DFD" w:rsidP="00E26D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00F06"/>
    <w:multiLevelType w:val="hybridMultilevel"/>
    <w:tmpl w:val="2D06CD10"/>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8A2679F"/>
    <w:multiLevelType w:val="hybridMultilevel"/>
    <w:tmpl w:val="1E74A752"/>
    <w:lvl w:ilvl="0" w:tplc="72244684">
      <w:start w:val="1"/>
      <w:numFmt w:val="bullet"/>
      <w:lvlText w:val="-"/>
      <w:lvlJc w:val="left"/>
      <w:pPr>
        <w:tabs>
          <w:tab w:val="num" w:pos="720"/>
        </w:tabs>
        <w:ind w:left="720" w:hanging="360"/>
      </w:pPr>
      <w:rPr>
        <w:rFonts w:ascii="Times New Roman" w:hAnsi="Times New Roman" w:hint="default"/>
      </w:rPr>
    </w:lvl>
    <w:lvl w:ilvl="1" w:tplc="84461652" w:tentative="1">
      <w:start w:val="1"/>
      <w:numFmt w:val="bullet"/>
      <w:lvlText w:val="-"/>
      <w:lvlJc w:val="left"/>
      <w:pPr>
        <w:tabs>
          <w:tab w:val="num" w:pos="1440"/>
        </w:tabs>
        <w:ind w:left="1440" w:hanging="360"/>
      </w:pPr>
      <w:rPr>
        <w:rFonts w:ascii="Times New Roman" w:hAnsi="Times New Roman" w:hint="default"/>
      </w:rPr>
    </w:lvl>
    <w:lvl w:ilvl="2" w:tplc="A6F0C612" w:tentative="1">
      <w:start w:val="1"/>
      <w:numFmt w:val="bullet"/>
      <w:lvlText w:val="-"/>
      <w:lvlJc w:val="left"/>
      <w:pPr>
        <w:tabs>
          <w:tab w:val="num" w:pos="2160"/>
        </w:tabs>
        <w:ind w:left="2160" w:hanging="360"/>
      </w:pPr>
      <w:rPr>
        <w:rFonts w:ascii="Times New Roman" w:hAnsi="Times New Roman" w:hint="default"/>
      </w:rPr>
    </w:lvl>
    <w:lvl w:ilvl="3" w:tplc="3A761E7E" w:tentative="1">
      <w:start w:val="1"/>
      <w:numFmt w:val="bullet"/>
      <w:lvlText w:val="-"/>
      <w:lvlJc w:val="left"/>
      <w:pPr>
        <w:tabs>
          <w:tab w:val="num" w:pos="2880"/>
        </w:tabs>
        <w:ind w:left="2880" w:hanging="360"/>
      </w:pPr>
      <w:rPr>
        <w:rFonts w:ascii="Times New Roman" w:hAnsi="Times New Roman" w:hint="default"/>
      </w:rPr>
    </w:lvl>
    <w:lvl w:ilvl="4" w:tplc="0BCE430E" w:tentative="1">
      <w:start w:val="1"/>
      <w:numFmt w:val="bullet"/>
      <w:lvlText w:val="-"/>
      <w:lvlJc w:val="left"/>
      <w:pPr>
        <w:tabs>
          <w:tab w:val="num" w:pos="3600"/>
        </w:tabs>
        <w:ind w:left="3600" w:hanging="360"/>
      </w:pPr>
      <w:rPr>
        <w:rFonts w:ascii="Times New Roman" w:hAnsi="Times New Roman" w:hint="default"/>
      </w:rPr>
    </w:lvl>
    <w:lvl w:ilvl="5" w:tplc="C14888B2" w:tentative="1">
      <w:start w:val="1"/>
      <w:numFmt w:val="bullet"/>
      <w:lvlText w:val="-"/>
      <w:lvlJc w:val="left"/>
      <w:pPr>
        <w:tabs>
          <w:tab w:val="num" w:pos="4320"/>
        </w:tabs>
        <w:ind w:left="4320" w:hanging="360"/>
      </w:pPr>
      <w:rPr>
        <w:rFonts w:ascii="Times New Roman" w:hAnsi="Times New Roman" w:hint="default"/>
      </w:rPr>
    </w:lvl>
    <w:lvl w:ilvl="6" w:tplc="B98EF480" w:tentative="1">
      <w:start w:val="1"/>
      <w:numFmt w:val="bullet"/>
      <w:lvlText w:val="-"/>
      <w:lvlJc w:val="left"/>
      <w:pPr>
        <w:tabs>
          <w:tab w:val="num" w:pos="5040"/>
        </w:tabs>
        <w:ind w:left="5040" w:hanging="360"/>
      </w:pPr>
      <w:rPr>
        <w:rFonts w:ascii="Times New Roman" w:hAnsi="Times New Roman" w:hint="default"/>
      </w:rPr>
    </w:lvl>
    <w:lvl w:ilvl="7" w:tplc="7EF4B63C" w:tentative="1">
      <w:start w:val="1"/>
      <w:numFmt w:val="bullet"/>
      <w:lvlText w:val="-"/>
      <w:lvlJc w:val="left"/>
      <w:pPr>
        <w:tabs>
          <w:tab w:val="num" w:pos="5760"/>
        </w:tabs>
        <w:ind w:left="5760" w:hanging="360"/>
      </w:pPr>
      <w:rPr>
        <w:rFonts w:ascii="Times New Roman" w:hAnsi="Times New Roman" w:hint="default"/>
      </w:rPr>
    </w:lvl>
    <w:lvl w:ilvl="8" w:tplc="A47EF81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BDF270E"/>
    <w:multiLevelType w:val="hybridMultilevel"/>
    <w:tmpl w:val="F5345F20"/>
    <w:lvl w:ilvl="0" w:tplc="E80A7D5A">
      <w:start w:val="1"/>
      <w:numFmt w:val="bullet"/>
      <w:lvlText w:val="-"/>
      <w:lvlJc w:val="left"/>
      <w:pPr>
        <w:tabs>
          <w:tab w:val="num" w:pos="720"/>
        </w:tabs>
        <w:ind w:left="720" w:hanging="360"/>
      </w:pPr>
      <w:rPr>
        <w:rFonts w:ascii="Times New Roman" w:hAnsi="Times New Roman" w:hint="default"/>
      </w:rPr>
    </w:lvl>
    <w:lvl w:ilvl="1" w:tplc="600AC170" w:tentative="1">
      <w:start w:val="1"/>
      <w:numFmt w:val="bullet"/>
      <w:lvlText w:val="-"/>
      <w:lvlJc w:val="left"/>
      <w:pPr>
        <w:tabs>
          <w:tab w:val="num" w:pos="1440"/>
        </w:tabs>
        <w:ind w:left="1440" w:hanging="360"/>
      </w:pPr>
      <w:rPr>
        <w:rFonts w:ascii="Times New Roman" w:hAnsi="Times New Roman" w:hint="default"/>
      </w:rPr>
    </w:lvl>
    <w:lvl w:ilvl="2" w:tplc="938257C2" w:tentative="1">
      <w:start w:val="1"/>
      <w:numFmt w:val="bullet"/>
      <w:lvlText w:val="-"/>
      <w:lvlJc w:val="left"/>
      <w:pPr>
        <w:tabs>
          <w:tab w:val="num" w:pos="2160"/>
        </w:tabs>
        <w:ind w:left="2160" w:hanging="360"/>
      </w:pPr>
      <w:rPr>
        <w:rFonts w:ascii="Times New Roman" w:hAnsi="Times New Roman" w:hint="default"/>
      </w:rPr>
    </w:lvl>
    <w:lvl w:ilvl="3" w:tplc="460E0380" w:tentative="1">
      <w:start w:val="1"/>
      <w:numFmt w:val="bullet"/>
      <w:lvlText w:val="-"/>
      <w:lvlJc w:val="left"/>
      <w:pPr>
        <w:tabs>
          <w:tab w:val="num" w:pos="2880"/>
        </w:tabs>
        <w:ind w:left="2880" w:hanging="360"/>
      </w:pPr>
      <w:rPr>
        <w:rFonts w:ascii="Times New Roman" w:hAnsi="Times New Roman" w:hint="default"/>
      </w:rPr>
    </w:lvl>
    <w:lvl w:ilvl="4" w:tplc="BD9696A0" w:tentative="1">
      <w:start w:val="1"/>
      <w:numFmt w:val="bullet"/>
      <w:lvlText w:val="-"/>
      <w:lvlJc w:val="left"/>
      <w:pPr>
        <w:tabs>
          <w:tab w:val="num" w:pos="3600"/>
        </w:tabs>
        <w:ind w:left="3600" w:hanging="360"/>
      </w:pPr>
      <w:rPr>
        <w:rFonts w:ascii="Times New Roman" w:hAnsi="Times New Roman" w:hint="default"/>
      </w:rPr>
    </w:lvl>
    <w:lvl w:ilvl="5" w:tplc="0CDA61A2" w:tentative="1">
      <w:start w:val="1"/>
      <w:numFmt w:val="bullet"/>
      <w:lvlText w:val="-"/>
      <w:lvlJc w:val="left"/>
      <w:pPr>
        <w:tabs>
          <w:tab w:val="num" w:pos="4320"/>
        </w:tabs>
        <w:ind w:left="4320" w:hanging="360"/>
      </w:pPr>
      <w:rPr>
        <w:rFonts w:ascii="Times New Roman" w:hAnsi="Times New Roman" w:hint="default"/>
      </w:rPr>
    </w:lvl>
    <w:lvl w:ilvl="6" w:tplc="ECFABE22" w:tentative="1">
      <w:start w:val="1"/>
      <w:numFmt w:val="bullet"/>
      <w:lvlText w:val="-"/>
      <w:lvlJc w:val="left"/>
      <w:pPr>
        <w:tabs>
          <w:tab w:val="num" w:pos="5040"/>
        </w:tabs>
        <w:ind w:left="5040" w:hanging="360"/>
      </w:pPr>
      <w:rPr>
        <w:rFonts w:ascii="Times New Roman" w:hAnsi="Times New Roman" w:hint="default"/>
      </w:rPr>
    </w:lvl>
    <w:lvl w:ilvl="7" w:tplc="A87E82F6" w:tentative="1">
      <w:start w:val="1"/>
      <w:numFmt w:val="bullet"/>
      <w:lvlText w:val="-"/>
      <w:lvlJc w:val="left"/>
      <w:pPr>
        <w:tabs>
          <w:tab w:val="num" w:pos="5760"/>
        </w:tabs>
        <w:ind w:left="5760" w:hanging="360"/>
      </w:pPr>
      <w:rPr>
        <w:rFonts w:ascii="Times New Roman" w:hAnsi="Times New Roman" w:hint="default"/>
      </w:rPr>
    </w:lvl>
    <w:lvl w:ilvl="8" w:tplc="B532F07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676C70AE"/>
    <w:multiLevelType w:val="hybridMultilevel"/>
    <w:tmpl w:val="3EF4A316"/>
    <w:lvl w:ilvl="0" w:tplc="B6C06D9A">
      <w:start w:val="10"/>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removePersonalInformation/>
  <w:removeDateAndTime/>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7AA"/>
    <w:rsid w:val="00061FDE"/>
    <w:rsid w:val="00071818"/>
    <w:rsid w:val="00095A7D"/>
    <w:rsid w:val="001C60F6"/>
    <w:rsid w:val="001E2166"/>
    <w:rsid w:val="002510EB"/>
    <w:rsid w:val="00260D19"/>
    <w:rsid w:val="003162DF"/>
    <w:rsid w:val="003B2AF0"/>
    <w:rsid w:val="003E3FF7"/>
    <w:rsid w:val="003F75FB"/>
    <w:rsid w:val="00421D04"/>
    <w:rsid w:val="004747AA"/>
    <w:rsid w:val="005A0C85"/>
    <w:rsid w:val="005A6F0B"/>
    <w:rsid w:val="005B4CD9"/>
    <w:rsid w:val="00684504"/>
    <w:rsid w:val="006B2FF6"/>
    <w:rsid w:val="006C3A4A"/>
    <w:rsid w:val="0079070A"/>
    <w:rsid w:val="0079485F"/>
    <w:rsid w:val="008A3DA7"/>
    <w:rsid w:val="009E5876"/>
    <w:rsid w:val="00A038DC"/>
    <w:rsid w:val="00AF46C0"/>
    <w:rsid w:val="00AF666E"/>
    <w:rsid w:val="00B3102B"/>
    <w:rsid w:val="00C02944"/>
    <w:rsid w:val="00C22F08"/>
    <w:rsid w:val="00CB492D"/>
    <w:rsid w:val="00DC256D"/>
    <w:rsid w:val="00E26DFD"/>
    <w:rsid w:val="00E464A2"/>
    <w:rsid w:val="00ED5D48"/>
    <w:rsid w:val="00EF1372"/>
    <w:rsid w:val="00F35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F5E0D2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02944"/>
    <w:pPr>
      <w:ind w:left="720"/>
      <w:contextualSpacing/>
    </w:pPr>
  </w:style>
  <w:style w:type="character" w:styleId="Hyperlink">
    <w:name w:val="Hyperlink"/>
    <w:basedOn w:val="Absatz-Standardschriftart"/>
    <w:uiPriority w:val="99"/>
    <w:unhideWhenUsed/>
    <w:rsid w:val="003B2AF0"/>
    <w:rPr>
      <w:color w:val="0563C1" w:themeColor="hyperlink"/>
      <w:u w:val="single"/>
    </w:rPr>
  </w:style>
  <w:style w:type="character" w:styleId="NichtaufgelsteErwhnung">
    <w:name w:val="Unresolved Mention"/>
    <w:basedOn w:val="Absatz-Standardschriftart"/>
    <w:uiPriority w:val="99"/>
    <w:semiHidden/>
    <w:unhideWhenUsed/>
    <w:rsid w:val="003B2AF0"/>
    <w:rPr>
      <w:color w:val="808080"/>
      <w:shd w:val="clear" w:color="auto" w:fill="E6E6E6"/>
    </w:rPr>
  </w:style>
  <w:style w:type="paragraph" w:styleId="StandardWeb">
    <w:name w:val="Normal (Web)"/>
    <w:basedOn w:val="Standard"/>
    <w:uiPriority w:val="99"/>
    <w:semiHidden/>
    <w:unhideWhenUsed/>
    <w:rsid w:val="0079485F"/>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styleId="Kopfzeile">
    <w:name w:val="header"/>
    <w:basedOn w:val="Standard"/>
    <w:link w:val="KopfzeileZchn"/>
    <w:uiPriority w:val="99"/>
    <w:unhideWhenUsed/>
    <w:rsid w:val="00E26DFD"/>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E26DFD"/>
  </w:style>
  <w:style w:type="paragraph" w:styleId="Fuzeile">
    <w:name w:val="footer"/>
    <w:basedOn w:val="Standard"/>
    <w:link w:val="FuzeileZchn"/>
    <w:uiPriority w:val="99"/>
    <w:unhideWhenUsed/>
    <w:rsid w:val="00E26DFD"/>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E26DFD"/>
  </w:style>
  <w:style w:type="character" w:styleId="BesuchterLink">
    <w:name w:val="FollowedHyperlink"/>
    <w:basedOn w:val="Absatz-Standardschriftart"/>
    <w:uiPriority w:val="99"/>
    <w:semiHidden/>
    <w:unhideWhenUsed/>
    <w:rsid w:val="00AF666E"/>
    <w:rPr>
      <w:color w:val="954F72" w:themeColor="followedHyperlink"/>
      <w:u w:val="single"/>
    </w:rPr>
  </w:style>
  <w:style w:type="character" w:styleId="HTMLZitat">
    <w:name w:val="HTML Cite"/>
    <w:basedOn w:val="Absatz-Standardschriftart"/>
    <w:uiPriority w:val="99"/>
    <w:semiHidden/>
    <w:unhideWhenUsed/>
    <w:rsid w:val="0079070A"/>
    <w:rPr>
      <w:i/>
      <w:iCs/>
    </w:rPr>
  </w:style>
  <w:style w:type="table" w:styleId="Tabellenraster">
    <w:name w:val="Table Grid"/>
    <w:basedOn w:val="NormaleTabelle"/>
    <w:uiPriority w:val="39"/>
    <w:rsid w:val="00251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1C60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90944">
      <w:bodyDiv w:val="1"/>
      <w:marLeft w:val="0"/>
      <w:marRight w:val="0"/>
      <w:marTop w:val="0"/>
      <w:marBottom w:val="0"/>
      <w:divBdr>
        <w:top w:val="none" w:sz="0" w:space="0" w:color="auto"/>
        <w:left w:val="none" w:sz="0" w:space="0" w:color="auto"/>
        <w:bottom w:val="none" w:sz="0" w:space="0" w:color="auto"/>
        <w:right w:val="none" w:sz="0" w:space="0" w:color="auto"/>
      </w:divBdr>
    </w:div>
    <w:div w:id="322438842">
      <w:bodyDiv w:val="1"/>
      <w:marLeft w:val="0"/>
      <w:marRight w:val="0"/>
      <w:marTop w:val="0"/>
      <w:marBottom w:val="0"/>
      <w:divBdr>
        <w:top w:val="none" w:sz="0" w:space="0" w:color="auto"/>
        <w:left w:val="none" w:sz="0" w:space="0" w:color="auto"/>
        <w:bottom w:val="none" w:sz="0" w:space="0" w:color="auto"/>
        <w:right w:val="none" w:sz="0" w:space="0" w:color="auto"/>
      </w:divBdr>
    </w:div>
    <w:div w:id="553126808">
      <w:bodyDiv w:val="1"/>
      <w:marLeft w:val="0"/>
      <w:marRight w:val="0"/>
      <w:marTop w:val="0"/>
      <w:marBottom w:val="0"/>
      <w:divBdr>
        <w:top w:val="none" w:sz="0" w:space="0" w:color="auto"/>
        <w:left w:val="none" w:sz="0" w:space="0" w:color="auto"/>
        <w:bottom w:val="none" w:sz="0" w:space="0" w:color="auto"/>
        <w:right w:val="none" w:sz="0" w:space="0" w:color="auto"/>
      </w:divBdr>
      <w:divsChild>
        <w:div w:id="1364283645">
          <w:marLeft w:val="274"/>
          <w:marRight w:val="0"/>
          <w:marTop w:val="0"/>
          <w:marBottom w:val="0"/>
          <w:divBdr>
            <w:top w:val="none" w:sz="0" w:space="0" w:color="auto"/>
            <w:left w:val="none" w:sz="0" w:space="0" w:color="auto"/>
            <w:bottom w:val="none" w:sz="0" w:space="0" w:color="auto"/>
            <w:right w:val="none" w:sz="0" w:space="0" w:color="auto"/>
          </w:divBdr>
        </w:div>
        <w:div w:id="1259754630">
          <w:marLeft w:val="274"/>
          <w:marRight w:val="0"/>
          <w:marTop w:val="0"/>
          <w:marBottom w:val="0"/>
          <w:divBdr>
            <w:top w:val="none" w:sz="0" w:space="0" w:color="auto"/>
            <w:left w:val="none" w:sz="0" w:space="0" w:color="auto"/>
            <w:bottom w:val="none" w:sz="0" w:space="0" w:color="auto"/>
            <w:right w:val="none" w:sz="0" w:space="0" w:color="auto"/>
          </w:divBdr>
        </w:div>
        <w:div w:id="1781604247">
          <w:marLeft w:val="274"/>
          <w:marRight w:val="0"/>
          <w:marTop w:val="0"/>
          <w:marBottom w:val="0"/>
          <w:divBdr>
            <w:top w:val="none" w:sz="0" w:space="0" w:color="auto"/>
            <w:left w:val="none" w:sz="0" w:space="0" w:color="auto"/>
            <w:bottom w:val="none" w:sz="0" w:space="0" w:color="auto"/>
            <w:right w:val="none" w:sz="0" w:space="0" w:color="auto"/>
          </w:divBdr>
        </w:div>
        <w:div w:id="695278340">
          <w:marLeft w:val="274"/>
          <w:marRight w:val="0"/>
          <w:marTop w:val="0"/>
          <w:marBottom w:val="0"/>
          <w:divBdr>
            <w:top w:val="none" w:sz="0" w:space="0" w:color="auto"/>
            <w:left w:val="none" w:sz="0" w:space="0" w:color="auto"/>
            <w:bottom w:val="none" w:sz="0" w:space="0" w:color="auto"/>
            <w:right w:val="none" w:sz="0" w:space="0" w:color="auto"/>
          </w:divBdr>
        </w:div>
        <w:div w:id="1602685536">
          <w:marLeft w:val="274"/>
          <w:marRight w:val="0"/>
          <w:marTop w:val="0"/>
          <w:marBottom w:val="0"/>
          <w:divBdr>
            <w:top w:val="none" w:sz="0" w:space="0" w:color="auto"/>
            <w:left w:val="none" w:sz="0" w:space="0" w:color="auto"/>
            <w:bottom w:val="none" w:sz="0" w:space="0" w:color="auto"/>
            <w:right w:val="none" w:sz="0" w:space="0" w:color="auto"/>
          </w:divBdr>
        </w:div>
        <w:div w:id="613441299">
          <w:marLeft w:val="274"/>
          <w:marRight w:val="0"/>
          <w:marTop w:val="0"/>
          <w:marBottom w:val="0"/>
          <w:divBdr>
            <w:top w:val="none" w:sz="0" w:space="0" w:color="auto"/>
            <w:left w:val="none" w:sz="0" w:space="0" w:color="auto"/>
            <w:bottom w:val="none" w:sz="0" w:space="0" w:color="auto"/>
            <w:right w:val="none" w:sz="0" w:space="0" w:color="auto"/>
          </w:divBdr>
        </w:div>
        <w:div w:id="1287274510">
          <w:marLeft w:val="274"/>
          <w:marRight w:val="0"/>
          <w:marTop w:val="0"/>
          <w:marBottom w:val="0"/>
          <w:divBdr>
            <w:top w:val="none" w:sz="0" w:space="0" w:color="auto"/>
            <w:left w:val="none" w:sz="0" w:space="0" w:color="auto"/>
            <w:bottom w:val="none" w:sz="0" w:space="0" w:color="auto"/>
            <w:right w:val="none" w:sz="0" w:space="0" w:color="auto"/>
          </w:divBdr>
        </w:div>
        <w:div w:id="1258444825">
          <w:marLeft w:val="274"/>
          <w:marRight w:val="0"/>
          <w:marTop w:val="0"/>
          <w:marBottom w:val="0"/>
          <w:divBdr>
            <w:top w:val="none" w:sz="0" w:space="0" w:color="auto"/>
            <w:left w:val="none" w:sz="0" w:space="0" w:color="auto"/>
            <w:bottom w:val="none" w:sz="0" w:space="0" w:color="auto"/>
            <w:right w:val="none" w:sz="0" w:space="0" w:color="auto"/>
          </w:divBdr>
        </w:div>
        <w:div w:id="769273536">
          <w:marLeft w:val="274"/>
          <w:marRight w:val="0"/>
          <w:marTop w:val="0"/>
          <w:marBottom w:val="0"/>
          <w:divBdr>
            <w:top w:val="none" w:sz="0" w:space="0" w:color="auto"/>
            <w:left w:val="none" w:sz="0" w:space="0" w:color="auto"/>
            <w:bottom w:val="none" w:sz="0" w:space="0" w:color="auto"/>
            <w:right w:val="none" w:sz="0" w:space="0" w:color="auto"/>
          </w:divBdr>
        </w:div>
        <w:div w:id="44334306">
          <w:marLeft w:val="274"/>
          <w:marRight w:val="0"/>
          <w:marTop w:val="0"/>
          <w:marBottom w:val="0"/>
          <w:divBdr>
            <w:top w:val="none" w:sz="0" w:space="0" w:color="auto"/>
            <w:left w:val="none" w:sz="0" w:space="0" w:color="auto"/>
            <w:bottom w:val="none" w:sz="0" w:space="0" w:color="auto"/>
            <w:right w:val="none" w:sz="0" w:space="0" w:color="auto"/>
          </w:divBdr>
        </w:div>
        <w:div w:id="1783105314">
          <w:marLeft w:val="274"/>
          <w:marRight w:val="0"/>
          <w:marTop w:val="0"/>
          <w:marBottom w:val="0"/>
          <w:divBdr>
            <w:top w:val="none" w:sz="0" w:space="0" w:color="auto"/>
            <w:left w:val="none" w:sz="0" w:space="0" w:color="auto"/>
            <w:bottom w:val="none" w:sz="0" w:space="0" w:color="auto"/>
            <w:right w:val="none" w:sz="0" w:space="0" w:color="auto"/>
          </w:divBdr>
        </w:div>
      </w:divsChild>
    </w:div>
    <w:div w:id="801340277">
      <w:bodyDiv w:val="1"/>
      <w:marLeft w:val="0"/>
      <w:marRight w:val="0"/>
      <w:marTop w:val="0"/>
      <w:marBottom w:val="0"/>
      <w:divBdr>
        <w:top w:val="none" w:sz="0" w:space="0" w:color="auto"/>
        <w:left w:val="none" w:sz="0" w:space="0" w:color="auto"/>
        <w:bottom w:val="none" w:sz="0" w:space="0" w:color="auto"/>
        <w:right w:val="none" w:sz="0" w:space="0" w:color="auto"/>
      </w:divBdr>
      <w:divsChild>
        <w:div w:id="714889270">
          <w:marLeft w:val="446"/>
          <w:marRight w:val="0"/>
          <w:marTop w:val="0"/>
          <w:marBottom w:val="0"/>
          <w:divBdr>
            <w:top w:val="none" w:sz="0" w:space="0" w:color="auto"/>
            <w:left w:val="none" w:sz="0" w:space="0" w:color="auto"/>
            <w:bottom w:val="none" w:sz="0" w:space="0" w:color="auto"/>
            <w:right w:val="none" w:sz="0" w:space="0" w:color="auto"/>
          </w:divBdr>
        </w:div>
        <w:div w:id="314069212">
          <w:marLeft w:val="446"/>
          <w:marRight w:val="0"/>
          <w:marTop w:val="0"/>
          <w:marBottom w:val="0"/>
          <w:divBdr>
            <w:top w:val="none" w:sz="0" w:space="0" w:color="auto"/>
            <w:left w:val="none" w:sz="0" w:space="0" w:color="auto"/>
            <w:bottom w:val="none" w:sz="0" w:space="0" w:color="auto"/>
            <w:right w:val="none" w:sz="0" w:space="0" w:color="auto"/>
          </w:divBdr>
        </w:div>
        <w:div w:id="800852335">
          <w:marLeft w:val="446"/>
          <w:marRight w:val="0"/>
          <w:marTop w:val="0"/>
          <w:marBottom w:val="0"/>
          <w:divBdr>
            <w:top w:val="none" w:sz="0" w:space="0" w:color="auto"/>
            <w:left w:val="none" w:sz="0" w:space="0" w:color="auto"/>
            <w:bottom w:val="none" w:sz="0" w:space="0" w:color="auto"/>
            <w:right w:val="none" w:sz="0" w:space="0" w:color="auto"/>
          </w:divBdr>
        </w:div>
        <w:div w:id="1742366721">
          <w:marLeft w:val="446"/>
          <w:marRight w:val="0"/>
          <w:marTop w:val="0"/>
          <w:marBottom w:val="0"/>
          <w:divBdr>
            <w:top w:val="none" w:sz="0" w:space="0" w:color="auto"/>
            <w:left w:val="none" w:sz="0" w:space="0" w:color="auto"/>
            <w:bottom w:val="none" w:sz="0" w:space="0" w:color="auto"/>
            <w:right w:val="none" w:sz="0" w:space="0" w:color="auto"/>
          </w:divBdr>
        </w:div>
        <w:div w:id="693727481">
          <w:marLeft w:val="446"/>
          <w:marRight w:val="0"/>
          <w:marTop w:val="0"/>
          <w:marBottom w:val="0"/>
          <w:divBdr>
            <w:top w:val="none" w:sz="0" w:space="0" w:color="auto"/>
            <w:left w:val="none" w:sz="0" w:space="0" w:color="auto"/>
            <w:bottom w:val="none" w:sz="0" w:space="0" w:color="auto"/>
            <w:right w:val="none" w:sz="0" w:space="0" w:color="auto"/>
          </w:divBdr>
        </w:div>
        <w:div w:id="225533981">
          <w:marLeft w:val="446"/>
          <w:marRight w:val="0"/>
          <w:marTop w:val="0"/>
          <w:marBottom w:val="0"/>
          <w:divBdr>
            <w:top w:val="none" w:sz="0" w:space="0" w:color="auto"/>
            <w:left w:val="none" w:sz="0" w:space="0" w:color="auto"/>
            <w:bottom w:val="none" w:sz="0" w:space="0" w:color="auto"/>
            <w:right w:val="none" w:sz="0" w:space="0" w:color="auto"/>
          </w:divBdr>
        </w:div>
        <w:div w:id="314261028">
          <w:marLeft w:val="446"/>
          <w:marRight w:val="0"/>
          <w:marTop w:val="0"/>
          <w:marBottom w:val="0"/>
          <w:divBdr>
            <w:top w:val="none" w:sz="0" w:space="0" w:color="auto"/>
            <w:left w:val="none" w:sz="0" w:space="0" w:color="auto"/>
            <w:bottom w:val="none" w:sz="0" w:space="0" w:color="auto"/>
            <w:right w:val="none" w:sz="0" w:space="0" w:color="auto"/>
          </w:divBdr>
        </w:div>
        <w:div w:id="830029472">
          <w:marLeft w:val="446"/>
          <w:marRight w:val="0"/>
          <w:marTop w:val="0"/>
          <w:marBottom w:val="0"/>
          <w:divBdr>
            <w:top w:val="none" w:sz="0" w:space="0" w:color="auto"/>
            <w:left w:val="none" w:sz="0" w:space="0" w:color="auto"/>
            <w:bottom w:val="none" w:sz="0" w:space="0" w:color="auto"/>
            <w:right w:val="none" w:sz="0" w:space="0" w:color="auto"/>
          </w:divBdr>
        </w:div>
        <w:div w:id="100031559">
          <w:marLeft w:val="446"/>
          <w:marRight w:val="0"/>
          <w:marTop w:val="0"/>
          <w:marBottom w:val="0"/>
          <w:divBdr>
            <w:top w:val="none" w:sz="0" w:space="0" w:color="auto"/>
            <w:left w:val="none" w:sz="0" w:space="0" w:color="auto"/>
            <w:bottom w:val="none" w:sz="0" w:space="0" w:color="auto"/>
            <w:right w:val="none" w:sz="0" w:space="0" w:color="auto"/>
          </w:divBdr>
        </w:div>
      </w:divsChild>
    </w:div>
    <w:div w:id="1380935377">
      <w:bodyDiv w:val="1"/>
      <w:marLeft w:val="0"/>
      <w:marRight w:val="0"/>
      <w:marTop w:val="0"/>
      <w:marBottom w:val="0"/>
      <w:divBdr>
        <w:top w:val="none" w:sz="0" w:space="0" w:color="auto"/>
        <w:left w:val="none" w:sz="0" w:space="0" w:color="auto"/>
        <w:bottom w:val="none" w:sz="0" w:space="0" w:color="auto"/>
        <w:right w:val="none" w:sz="0" w:space="0" w:color="auto"/>
      </w:divBdr>
      <w:divsChild>
        <w:div w:id="34086748">
          <w:marLeft w:val="446"/>
          <w:marRight w:val="0"/>
          <w:marTop w:val="0"/>
          <w:marBottom w:val="0"/>
          <w:divBdr>
            <w:top w:val="none" w:sz="0" w:space="0" w:color="auto"/>
            <w:left w:val="none" w:sz="0" w:space="0" w:color="auto"/>
            <w:bottom w:val="none" w:sz="0" w:space="0" w:color="auto"/>
            <w:right w:val="none" w:sz="0" w:space="0" w:color="auto"/>
          </w:divBdr>
        </w:div>
        <w:div w:id="1894151379">
          <w:marLeft w:val="446"/>
          <w:marRight w:val="0"/>
          <w:marTop w:val="0"/>
          <w:marBottom w:val="0"/>
          <w:divBdr>
            <w:top w:val="none" w:sz="0" w:space="0" w:color="auto"/>
            <w:left w:val="none" w:sz="0" w:space="0" w:color="auto"/>
            <w:bottom w:val="none" w:sz="0" w:space="0" w:color="auto"/>
            <w:right w:val="none" w:sz="0" w:space="0" w:color="auto"/>
          </w:divBdr>
        </w:div>
        <w:div w:id="1976712643">
          <w:marLeft w:val="446"/>
          <w:marRight w:val="0"/>
          <w:marTop w:val="0"/>
          <w:marBottom w:val="0"/>
          <w:divBdr>
            <w:top w:val="none" w:sz="0" w:space="0" w:color="auto"/>
            <w:left w:val="none" w:sz="0" w:space="0" w:color="auto"/>
            <w:bottom w:val="none" w:sz="0" w:space="0" w:color="auto"/>
            <w:right w:val="none" w:sz="0" w:space="0" w:color="auto"/>
          </w:divBdr>
        </w:div>
        <w:div w:id="1129281112">
          <w:marLeft w:val="446"/>
          <w:marRight w:val="0"/>
          <w:marTop w:val="0"/>
          <w:marBottom w:val="0"/>
          <w:divBdr>
            <w:top w:val="none" w:sz="0" w:space="0" w:color="auto"/>
            <w:left w:val="none" w:sz="0" w:space="0" w:color="auto"/>
            <w:bottom w:val="none" w:sz="0" w:space="0" w:color="auto"/>
            <w:right w:val="none" w:sz="0" w:space="0" w:color="auto"/>
          </w:divBdr>
        </w:div>
        <w:div w:id="388266965">
          <w:marLeft w:val="446"/>
          <w:marRight w:val="0"/>
          <w:marTop w:val="0"/>
          <w:marBottom w:val="0"/>
          <w:divBdr>
            <w:top w:val="none" w:sz="0" w:space="0" w:color="auto"/>
            <w:left w:val="none" w:sz="0" w:space="0" w:color="auto"/>
            <w:bottom w:val="none" w:sz="0" w:space="0" w:color="auto"/>
            <w:right w:val="none" w:sz="0" w:space="0" w:color="auto"/>
          </w:divBdr>
        </w:div>
        <w:div w:id="716975545">
          <w:marLeft w:val="446"/>
          <w:marRight w:val="0"/>
          <w:marTop w:val="0"/>
          <w:marBottom w:val="0"/>
          <w:divBdr>
            <w:top w:val="none" w:sz="0" w:space="0" w:color="auto"/>
            <w:left w:val="none" w:sz="0" w:space="0" w:color="auto"/>
            <w:bottom w:val="none" w:sz="0" w:space="0" w:color="auto"/>
            <w:right w:val="none" w:sz="0" w:space="0" w:color="auto"/>
          </w:divBdr>
        </w:div>
        <w:div w:id="1062799317">
          <w:marLeft w:val="446"/>
          <w:marRight w:val="0"/>
          <w:marTop w:val="0"/>
          <w:marBottom w:val="0"/>
          <w:divBdr>
            <w:top w:val="none" w:sz="0" w:space="0" w:color="auto"/>
            <w:left w:val="none" w:sz="0" w:space="0" w:color="auto"/>
            <w:bottom w:val="none" w:sz="0" w:space="0" w:color="auto"/>
            <w:right w:val="none" w:sz="0" w:space="0" w:color="auto"/>
          </w:divBdr>
        </w:div>
        <w:div w:id="218976973">
          <w:marLeft w:val="446"/>
          <w:marRight w:val="0"/>
          <w:marTop w:val="0"/>
          <w:marBottom w:val="0"/>
          <w:divBdr>
            <w:top w:val="none" w:sz="0" w:space="0" w:color="auto"/>
            <w:left w:val="none" w:sz="0" w:space="0" w:color="auto"/>
            <w:bottom w:val="none" w:sz="0" w:space="0" w:color="auto"/>
            <w:right w:val="none" w:sz="0" w:space="0" w:color="auto"/>
          </w:divBdr>
        </w:div>
        <w:div w:id="1095128909">
          <w:marLeft w:val="446"/>
          <w:marRight w:val="0"/>
          <w:marTop w:val="0"/>
          <w:marBottom w:val="0"/>
          <w:divBdr>
            <w:top w:val="none" w:sz="0" w:space="0" w:color="auto"/>
            <w:left w:val="none" w:sz="0" w:space="0" w:color="auto"/>
            <w:bottom w:val="none" w:sz="0" w:space="0" w:color="auto"/>
            <w:right w:val="none" w:sz="0" w:space="0" w:color="auto"/>
          </w:divBdr>
        </w:div>
      </w:divsChild>
    </w:div>
    <w:div w:id="1954171915">
      <w:bodyDiv w:val="1"/>
      <w:marLeft w:val="0"/>
      <w:marRight w:val="0"/>
      <w:marTop w:val="0"/>
      <w:marBottom w:val="0"/>
      <w:divBdr>
        <w:top w:val="none" w:sz="0" w:space="0" w:color="auto"/>
        <w:left w:val="none" w:sz="0" w:space="0" w:color="auto"/>
        <w:bottom w:val="none" w:sz="0" w:space="0" w:color="auto"/>
        <w:right w:val="none" w:sz="0" w:space="0" w:color="auto"/>
      </w:divBdr>
      <w:divsChild>
        <w:div w:id="1190223672">
          <w:marLeft w:val="274"/>
          <w:marRight w:val="0"/>
          <w:marTop w:val="0"/>
          <w:marBottom w:val="0"/>
          <w:divBdr>
            <w:top w:val="none" w:sz="0" w:space="0" w:color="auto"/>
            <w:left w:val="none" w:sz="0" w:space="0" w:color="auto"/>
            <w:bottom w:val="none" w:sz="0" w:space="0" w:color="auto"/>
            <w:right w:val="none" w:sz="0" w:space="0" w:color="auto"/>
          </w:divBdr>
        </w:div>
        <w:div w:id="23487682">
          <w:marLeft w:val="274"/>
          <w:marRight w:val="0"/>
          <w:marTop w:val="0"/>
          <w:marBottom w:val="0"/>
          <w:divBdr>
            <w:top w:val="none" w:sz="0" w:space="0" w:color="auto"/>
            <w:left w:val="none" w:sz="0" w:space="0" w:color="auto"/>
            <w:bottom w:val="none" w:sz="0" w:space="0" w:color="auto"/>
            <w:right w:val="none" w:sz="0" w:space="0" w:color="auto"/>
          </w:divBdr>
        </w:div>
        <w:div w:id="1068114949">
          <w:marLeft w:val="274"/>
          <w:marRight w:val="0"/>
          <w:marTop w:val="0"/>
          <w:marBottom w:val="0"/>
          <w:divBdr>
            <w:top w:val="none" w:sz="0" w:space="0" w:color="auto"/>
            <w:left w:val="none" w:sz="0" w:space="0" w:color="auto"/>
            <w:bottom w:val="none" w:sz="0" w:space="0" w:color="auto"/>
            <w:right w:val="none" w:sz="0" w:space="0" w:color="auto"/>
          </w:divBdr>
        </w:div>
        <w:div w:id="120075916">
          <w:marLeft w:val="274"/>
          <w:marRight w:val="0"/>
          <w:marTop w:val="0"/>
          <w:marBottom w:val="0"/>
          <w:divBdr>
            <w:top w:val="none" w:sz="0" w:space="0" w:color="auto"/>
            <w:left w:val="none" w:sz="0" w:space="0" w:color="auto"/>
            <w:bottom w:val="none" w:sz="0" w:space="0" w:color="auto"/>
            <w:right w:val="none" w:sz="0" w:space="0" w:color="auto"/>
          </w:divBdr>
        </w:div>
        <w:div w:id="1851218230">
          <w:marLeft w:val="274"/>
          <w:marRight w:val="0"/>
          <w:marTop w:val="0"/>
          <w:marBottom w:val="0"/>
          <w:divBdr>
            <w:top w:val="none" w:sz="0" w:space="0" w:color="auto"/>
            <w:left w:val="none" w:sz="0" w:space="0" w:color="auto"/>
            <w:bottom w:val="none" w:sz="0" w:space="0" w:color="auto"/>
            <w:right w:val="none" w:sz="0" w:space="0" w:color="auto"/>
          </w:divBdr>
        </w:div>
        <w:div w:id="1563175591">
          <w:marLeft w:val="274"/>
          <w:marRight w:val="0"/>
          <w:marTop w:val="0"/>
          <w:marBottom w:val="0"/>
          <w:divBdr>
            <w:top w:val="none" w:sz="0" w:space="0" w:color="auto"/>
            <w:left w:val="none" w:sz="0" w:space="0" w:color="auto"/>
            <w:bottom w:val="none" w:sz="0" w:space="0" w:color="auto"/>
            <w:right w:val="none" w:sz="0" w:space="0" w:color="auto"/>
          </w:divBdr>
        </w:div>
        <w:div w:id="594094428">
          <w:marLeft w:val="274"/>
          <w:marRight w:val="0"/>
          <w:marTop w:val="0"/>
          <w:marBottom w:val="0"/>
          <w:divBdr>
            <w:top w:val="none" w:sz="0" w:space="0" w:color="auto"/>
            <w:left w:val="none" w:sz="0" w:space="0" w:color="auto"/>
            <w:bottom w:val="none" w:sz="0" w:space="0" w:color="auto"/>
            <w:right w:val="none" w:sz="0" w:space="0" w:color="auto"/>
          </w:divBdr>
        </w:div>
        <w:div w:id="915093334">
          <w:marLeft w:val="274"/>
          <w:marRight w:val="0"/>
          <w:marTop w:val="0"/>
          <w:marBottom w:val="0"/>
          <w:divBdr>
            <w:top w:val="none" w:sz="0" w:space="0" w:color="auto"/>
            <w:left w:val="none" w:sz="0" w:space="0" w:color="auto"/>
            <w:bottom w:val="none" w:sz="0" w:space="0" w:color="auto"/>
            <w:right w:val="none" w:sz="0" w:space="0" w:color="auto"/>
          </w:divBdr>
        </w:div>
        <w:div w:id="1568685675">
          <w:marLeft w:val="274"/>
          <w:marRight w:val="0"/>
          <w:marTop w:val="0"/>
          <w:marBottom w:val="0"/>
          <w:divBdr>
            <w:top w:val="none" w:sz="0" w:space="0" w:color="auto"/>
            <w:left w:val="none" w:sz="0" w:space="0" w:color="auto"/>
            <w:bottom w:val="none" w:sz="0" w:space="0" w:color="auto"/>
            <w:right w:val="none" w:sz="0" w:space="0" w:color="auto"/>
          </w:divBdr>
        </w:div>
        <w:div w:id="1388917198">
          <w:marLeft w:val="274"/>
          <w:marRight w:val="0"/>
          <w:marTop w:val="0"/>
          <w:marBottom w:val="0"/>
          <w:divBdr>
            <w:top w:val="none" w:sz="0" w:space="0" w:color="auto"/>
            <w:left w:val="none" w:sz="0" w:space="0" w:color="auto"/>
            <w:bottom w:val="none" w:sz="0" w:space="0" w:color="auto"/>
            <w:right w:val="none" w:sz="0" w:space="0" w:color="auto"/>
          </w:divBdr>
        </w:div>
        <w:div w:id="191184537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jpeg"/><Relationship Id="rId18" Type="http://schemas.openxmlformats.org/officeDocument/2006/relationships/image" Target="media/image5.jpeg"/><Relationship Id="rId26" Type="http://schemas.openxmlformats.org/officeDocument/2006/relationships/hyperlink" Target="https://matplotlib.org/"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jpeg"/><Relationship Id="rId34" Type="http://schemas.openxmlformats.org/officeDocument/2006/relationships/hyperlink" Target="http://www.hedge4.me" TargetMode="External"/><Relationship Id="rId7" Type="http://schemas.openxmlformats.org/officeDocument/2006/relationships/image" Target="media/image1.jpeg"/><Relationship Id="rId12" Type="http://schemas.openxmlformats.org/officeDocument/2006/relationships/hyperlink" Target="https://www.bis.org/list/bcbs/tid_28/index.htm" TargetMode="External"/><Relationship Id="rId17" Type="http://schemas.openxmlformats.org/officeDocument/2006/relationships/hyperlink" Target="http://www.sciencedirect.com/science/article/pii/S1876610214026046" TargetMode="External"/><Relationship Id="rId25" Type="http://schemas.openxmlformats.org/officeDocument/2006/relationships/hyperlink" Target="https://www.anaconda.com/download/" TargetMode="External"/><Relationship Id="rId33" Type="http://schemas.openxmlformats.org/officeDocument/2006/relationships/hyperlink" Target="https://github.com/DrSdl/RiskX/blob/master/TimeValueOfMoney.py" TargetMode="External"/><Relationship Id="rId38"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iea.org/publications/freepublications/publication/Next_Generation_Windand_Solar_PowerFrom_Cost_to_ValueFull_Report.pdf" TargetMode="External"/><Relationship Id="rId20" Type="http://schemas.openxmlformats.org/officeDocument/2006/relationships/image" Target="media/image7.jpeg"/><Relationship Id="rId29" Type="http://schemas.openxmlformats.org/officeDocument/2006/relationships/hyperlink" Target="https://github.com/DrSdl/RiskX/blob/master/PowerGeneration_example01.p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Brier_score" TargetMode="External"/><Relationship Id="rId24" Type="http://schemas.openxmlformats.org/officeDocument/2006/relationships/hyperlink" Target="http://www.numpy.org/" TargetMode="External"/><Relationship Id="rId32" Type="http://schemas.openxmlformats.org/officeDocument/2006/relationships/hyperlink" Target="https://github.com/DrSdl/RiskX/blob/master/PowerGeneration_example03.nb" TargetMode="External"/><Relationship Id="rId37" Type="http://schemas.openxmlformats.org/officeDocument/2006/relationships/hyperlink" Target="https://www.inr.kit.edu/90.php"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oecd-nea.org/ndd/pubs/2015/7057-proj-costs-electricity-2015.pdf" TargetMode="External"/><Relationship Id="rId23" Type="http://schemas.openxmlformats.org/officeDocument/2006/relationships/hyperlink" Target="https://www.python.org/" TargetMode="External"/><Relationship Id="rId28" Type="http://schemas.openxmlformats.org/officeDocument/2006/relationships/hyperlink" Target="https://www.tensorflow.org/" TargetMode="External"/><Relationship Id="rId36" Type="http://schemas.openxmlformats.org/officeDocument/2006/relationships/hyperlink" Target="https://github.com/DrSdl/RiskX" TargetMode="External"/><Relationship Id="rId10" Type="http://schemas.openxmlformats.org/officeDocument/2006/relationships/hyperlink" Target="https://www.gjopen.com/" TargetMode="External"/><Relationship Id="rId19" Type="http://schemas.openxmlformats.org/officeDocument/2006/relationships/image" Target="media/image6.jpeg"/><Relationship Id="rId31" Type="http://schemas.openxmlformats.org/officeDocument/2006/relationships/hyperlink" Target="https://github.com/DrSdl/RiskX/blob/master/PowerGeneration_example03.py" TargetMode="External"/><Relationship Id="rId4" Type="http://schemas.openxmlformats.org/officeDocument/2006/relationships/webSettings" Target="webSettings.xml"/><Relationship Id="rId9" Type="http://schemas.openxmlformats.org/officeDocument/2006/relationships/hyperlink" Target="https://www.youtube.com/watch?v=-07DJ7xVBis"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hyperlink" Target="https://www.jetbrains.com/pycharm/" TargetMode="External"/><Relationship Id="rId30" Type="http://schemas.openxmlformats.org/officeDocument/2006/relationships/hyperlink" Target="https://github.com/DrSdl/RiskX/blob/master/PowerGeneration_example02.py" TargetMode="External"/><Relationship Id="rId35" Type="http://schemas.openxmlformats.org/officeDocument/2006/relationships/hyperlink" Target="http://www.vimeo.com/channels/ri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716</Words>
  <Characters>4514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2017-10-21T09:06:00Z</dcterms:created>
  <dcterms:modified xsi:type="dcterms:W3CDTF">2017-11-04T14:02:00Z</dcterms:modified>
</cp:coreProperties>
</file>