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8EF0CC" w14:textId="77777777" w:rsidR="00795A41" w:rsidRPr="00795A41" w:rsidRDefault="00795A41" w:rsidP="00795A41">
      <w:pPr>
        <w:pStyle w:val="Title"/>
        <w:rPr>
          <w:lang w:val="es-ES"/>
        </w:rPr>
      </w:pPr>
      <w:r w:rsidRPr="00795A41">
        <w:rPr>
          <w:lang w:val="es-ES"/>
        </w:rPr>
        <w:t>Esteban Sebastian Lelo de Larrea-Mancera</w:t>
      </w:r>
    </w:p>
    <w:p w14:paraId="0297F2DC" w14:textId="77777777" w:rsidR="006F17A3" w:rsidRDefault="006F17A3" w:rsidP="00795A41">
      <w:pPr>
        <w:pStyle w:val="Subtitle"/>
        <w:rPr>
          <w:lang w:val="es-ES"/>
        </w:rPr>
      </w:pPr>
      <w:r w:rsidRPr="006F17A3">
        <w:rPr>
          <w:lang w:val="es-ES"/>
        </w:rPr>
        <w:t xml:space="preserve">Científico de Datos del Comportamiento en </w:t>
      </w:r>
      <w:proofErr w:type="spellStart"/>
      <w:r w:rsidRPr="006F17A3">
        <w:rPr>
          <w:lang w:val="es-ES"/>
        </w:rPr>
        <w:t>BeWay</w:t>
      </w:r>
      <w:proofErr w:type="spellEnd"/>
      <w:r w:rsidRPr="006F17A3">
        <w:rPr>
          <w:lang w:val="es-ES"/>
        </w:rPr>
        <w:t xml:space="preserve"> </w:t>
      </w:r>
      <w:proofErr w:type="spellStart"/>
      <w:r w:rsidRPr="006F17A3">
        <w:rPr>
          <w:lang w:val="es-ES"/>
        </w:rPr>
        <w:t>Consulting</w:t>
      </w:r>
      <w:proofErr w:type="spellEnd"/>
      <w:r w:rsidRPr="006F17A3">
        <w:rPr>
          <w:lang w:val="es-ES"/>
        </w:rPr>
        <w:t>.</w:t>
      </w:r>
    </w:p>
    <w:p w14:paraId="682FEE62" w14:textId="03F6F099" w:rsidR="00795A41" w:rsidRPr="006F17A3" w:rsidRDefault="006F17A3" w:rsidP="00795A41">
      <w:pPr>
        <w:pStyle w:val="Subtitle"/>
        <w:rPr>
          <w:lang w:val="es-ES"/>
        </w:rPr>
      </w:pPr>
      <w:r w:rsidRPr="006F17A3">
        <w:rPr>
          <w:lang w:val="es-ES"/>
        </w:rPr>
        <w:t>Investigador asociado a: Instituto Nacional de Neurología y Neurocirugía</w:t>
      </w:r>
      <w:r>
        <w:rPr>
          <w:lang w:val="es-ES"/>
        </w:rPr>
        <w:t xml:space="preserve"> “MVS”</w:t>
      </w:r>
      <w:r w:rsidRPr="006F17A3">
        <w:rPr>
          <w:lang w:val="es-ES"/>
        </w:rPr>
        <w:t>; Instituto Nacional de Psiquiatría</w:t>
      </w:r>
      <w:r>
        <w:rPr>
          <w:lang w:val="es-ES"/>
        </w:rPr>
        <w:t xml:space="preserve"> “RFM”</w:t>
      </w:r>
      <w:r w:rsidR="00C80A13">
        <w:rPr>
          <w:lang w:val="es-ES"/>
        </w:rPr>
        <w:t xml:space="preserve"> en México</w:t>
      </w:r>
      <w:r w:rsidR="00795A41" w:rsidRPr="006F17A3">
        <w:rPr>
          <w:lang w:val="es-ES"/>
        </w:rPr>
        <w:t>.</w:t>
      </w:r>
    </w:p>
    <w:p w14:paraId="11D90FA1" w14:textId="77777777" w:rsidR="00795A41" w:rsidRPr="006A722D" w:rsidRDefault="00795A41" w:rsidP="00795A41">
      <w:pPr>
        <w:pStyle w:val="Heading1"/>
        <w:rPr>
          <w:lang w:val="es-ES"/>
        </w:rPr>
      </w:pPr>
      <w:r w:rsidRPr="006A722D">
        <w:rPr>
          <w:lang w:val="es-ES"/>
        </w:rPr>
        <w:t>Declaración Personal Breve</w:t>
      </w:r>
    </w:p>
    <w:p w14:paraId="4F3947CA" w14:textId="10565E5B" w:rsidR="00795A41" w:rsidRPr="00795A41" w:rsidRDefault="006F17A3" w:rsidP="00795A41">
      <w:pPr>
        <w:rPr>
          <w:lang w:val="es-ES"/>
        </w:rPr>
      </w:pPr>
      <w:r w:rsidRPr="006F17A3">
        <w:rPr>
          <w:lang w:val="es-ES"/>
        </w:rPr>
        <w:t xml:space="preserve">Soy un académico mexicano en Psicología con un enfoque de neurociencia cognitiva para el estudio de la percepción, la cognición y la acción. Me interesa cómo estas categorías conceptuales interactúan entre sí al servicio del comportamiento y la posibilidad de mejoras a través de entrenamiento, dispositivos de asistencia o </w:t>
      </w:r>
      <w:r>
        <w:rPr>
          <w:lang w:val="es-ES"/>
        </w:rPr>
        <w:t>prótesis</w:t>
      </w:r>
      <w:r w:rsidRPr="006F17A3">
        <w:rPr>
          <w:lang w:val="es-ES"/>
        </w:rPr>
        <w:t>. Mi trabajo incluye metodologías conductuales, electrofisiológicas, computacionales y de autoinforme, enfocadas en última instancia en mejorar la calidad de vida.</w:t>
      </w:r>
    </w:p>
    <w:p w14:paraId="6383E1FA" w14:textId="287111CC" w:rsidR="00795A41" w:rsidRPr="006F17A3" w:rsidRDefault="00795A41" w:rsidP="00795A41">
      <w:pPr>
        <w:pStyle w:val="Heading1"/>
        <w:rPr>
          <w:lang w:val="es-ES"/>
        </w:rPr>
      </w:pPr>
      <w:r w:rsidRPr="006F17A3">
        <w:rPr>
          <w:lang w:val="es-ES"/>
        </w:rPr>
        <w:t>Educa</w:t>
      </w:r>
      <w:r w:rsidR="006F17A3" w:rsidRPr="006F17A3">
        <w:rPr>
          <w:lang w:val="es-ES"/>
        </w:rPr>
        <w:t>ción</w:t>
      </w:r>
    </w:p>
    <w:p w14:paraId="0896457F" w14:textId="77777777" w:rsidR="006F17A3" w:rsidRDefault="006F17A3" w:rsidP="006F17A3">
      <w:pPr>
        <w:rPr>
          <w:lang w:val="en-MX"/>
        </w:rPr>
      </w:pPr>
      <w:r w:rsidRPr="006F17A3">
        <w:rPr>
          <w:b/>
          <w:bCs/>
          <w:lang w:val="en-MX"/>
        </w:rPr>
        <w:t>Doctorado en Cognición y Neurociencia Cognitiva</w:t>
      </w:r>
      <w:r w:rsidRPr="006F17A3">
        <w:rPr>
          <w:lang w:val="en-MX"/>
        </w:rPr>
        <w:t xml:space="preserve"> </w:t>
      </w:r>
      <w:r w:rsidRPr="006F17A3">
        <w:rPr>
          <w:b/>
          <w:bCs/>
          <w:lang w:val="en-MX"/>
        </w:rPr>
        <w:t>(Sep. 2021)</w:t>
      </w:r>
      <w:r w:rsidRPr="006F17A3">
        <w:rPr>
          <w:lang w:val="en-MX"/>
        </w:rPr>
        <w:t>, University of California, Riverside.</w:t>
      </w:r>
    </w:p>
    <w:p w14:paraId="7BD4F621" w14:textId="5DAA70A3" w:rsidR="006F17A3" w:rsidRDefault="006F17A3" w:rsidP="006F17A3">
      <w:pPr>
        <w:rPr>
          <w:lang w:val="en-MX"/>
        </w:rPr>
      </w:pPr>
      <w:r w:rsidRPr="006F17A3">
        <w:rPr>
          <w:lang w:val="en-MX"/>
        </w:rPr>
        <w:t xml:space="preserve"> Tesis: “Aprendizaje Perceptual: Evaluación y entrenamiento en los sentidos mecánicos”.</w:t>
      </w:r>
      <w:r>
        <w:rPr>
          <w:lang w:val="en-MX"/>
        </w:rPr>
        <w:t xml:space="preserve"> </w:t>
      </w:r>
      <w:r w:rsidRPr="006A722D">
        <w:rPr>
          <w:sz w:val="22"/>
          <w:szCs w:val="22"/>
          <w:lang w:val="es-ES"/>
        </w:rPr>
        <w:t>(</w:t>
      </w:r>
      <w:hyperlink r:id="rId7" w:history="1">
        <w:proofErr w:type="gramStart"/>
        <w:r w:rsidRPr="006A722D">
          <w:rPr>
            <w:rStyle w:val="Hyperlink"/>
            <w:lang w:val="es-ES"/>
          </w:rPr>
          <w:t>link</w:t>
        </w:r>
        <w:proofErr w:type="gramEnd"/>
      </w:hyperlink>
      <w:r w:rsidRPr="006A722D">
        <w:rPr>
          <w:sz w:val="22"/>
          <w:szCs w:val="22"/>
          <w:lang w:val="es-ES"/>
        </w:rPr>
        <w:t>)</w:t>
      </w:r>
    </w:p>
    <w:p w14:paraId="34D4646E" w14:textId="64A3D2A5" w:rsidR="006F17A3" w:rsidRPr="006F17A3" w:rsidRDefault="006F17A3" w:rsidP="006F17A3">
      <w:pPr>
        <w:rPr>
          <w:lang w:val="en-MX"/>
        </w:rPr>
      </w:pPr>
      <w:r w:rsidRPr="006F17A3">
        <w:rPr>
          <w:lang w:val="en-MX"/>
        </w:rPr>
        <w:t xml:space="preserve"> Comité: Aaron R. Seitz, Frederick J. Gallun y Khaleel A. Razak.</w:t>
      </w:r>
    </w:p>
    <w:p w14:paraId="13D0ABCC" w14:textId="77777777" w:rsidR="006F17A3" w:rsidRDefault="006F17A3" w:rsidP="006F17A3">
      <w:pPr>
        <w:spacing w:before="60"/>
        <w:rPr>
          <w:lang w:val="en-MX"/>
        </w:rPr>
      </w:pPr>
      <w:r w:rsidRPr="006F17A3">
        <w:rPr>
          <w:b/>
          <w:bCs/>
          <w:lang w:val="en-MX"/>
        </w:rPr>
        <w:t>Maestría en Psicología Cognitiva (Jun. 2018)</w:t>
      </w:r>
      <w:r w:rsidRPr="006F17A3">
        <w:rPr>
          <w:lang w:val="en-MX"/>
        </w:rPr>
        <w:t>, University of California, Riverside.</w:t>
      </w:r>
    </w:p>
    <w:p w14:paraId="25977BA8" w14:textId="77777777" w:rsidR="006F17A3" w:rsidRDefault="006F17A3" w:rsidP="006F17A3">
      <w:pPr>
        <w:rPr>
          <w:lang w:val="en-MX"/>
        </w:rPr>
      </w:pPr>
      <w:r w:rsidRPr="006F17A3">
        <w:rPr>
          <w:lang w:val="en-MX"/>
        </w:rPr>
        <w:t xml:space="preserve"> Tesis: “El entrenamiento en estimulación táctil de banda ancha promueve la generalización del aprendizaje”.</w:t>
      </w:r>
    </w:p>
    <w:p w14:paraId="531D9857" w14:textId="3223E1BA" w:rsidR="006F17A3" w:rsidRPr="006F17A3" w:rsidRDefault="006F17A3" w:rsidP="006F17A3">
      <w:pPr>
        <w:rPr>
          <w:lang w:val="en-MX"/>
        </w:rPr>
      </w:pPr>
      <w:r w:rsidRPr="006F17A3">
        <w:rPr>
          <w:lang w:val="en-MX"/>
        </w:rPr>
        <w:t xml:space="preserve"> Comité: Aaron R. Seitz, Weiwei Zhang y Megan Peters.</w:t>
      </w:r>
    </w:p>
    <w:p w14:paraId="520D81D8" w14:textId="77777777" w:rsidR="006F17A3" w:rsidRDefault="006F17A3" w:rsidP="006F17A3">
      <w:pPr>
        <w:spacing w:before="60"/>
        <w:rPr>
          <w:lang w:val="en-MX"/>
        </w:rPr>
      </w:pPr>
      <w:r w:rsidRPr="006F17A3">
        <w:rPr>
          <w:b/>
          <w:bCs/>
          <w:lang w:val="en-MX"/>
        </w:rPr>
        <w:t>Maestría en Sistemas Cognitivos y Medios Interactivos (Jun. 2012)</w:t>
      </w:r>
      <w:r w:rsidRPr="006F17A3">
        <w:rPr>
          <w:lang w:val="en-MX"/>
        </w:rPr>
        <w:t>, Universitat Pompeu Fabra, España.</w:t>
      </w:r>
    </w:p>
    <w:p w14:paraId="400C7350" w14:textId="77777777" w:rsidR="006F17A3" w:rsidRDefault="006F17A3" w:rsidP="006F17A3">
      <w:pPr>
        <w:rPr>
          <w:lang w:val="en-MX"/>
        </w:rPr>
      </w:pPr>
      <w:r w:rsidRPr="006F17A3">
        <w:rPr>
          <w:lang w:val="en-MX"/>
        </w:rPr>
        <w:t>Tesis: “Sonido y música para el estudio de trastornos de la conciencia”.</w:t>
      </w:r>
    </w:p>
    <w:p w14:paraId="316A2D47" w14:textId="55DDFBA9" w:rsidR="006F17A3" w:rsidRPr="006F17A3" w:rsidRDefault="006F17A3" w:rsidP="006F17A3">
      <w:pPr>
        <w:rPr>
          <w:lang w:val="en-MX"/>
        </w:rPr>
      </w:pPr>
      <w:r w:rsidRPr="006F17A3">
        <w:rPr>
          <w:lang w:val="en-MX"/>
        </w:rPr>
        <w:t>Comité: Sylvain LeGroux, Paul Verschure y Narcís Parés.</w:t>
      </w:r>
    </w:p>
    <w:p w14:paraId="0BBE673A" w14:textId="77777777" w:rsidR="006F17A3" w:rsidRDefault="006F17A3" w:rsidP="006F17A3">
      <w:pPr>
        <w:spacing w:before="60"/>
        <w:rPr>
          <w:lang w:val="en-MX"/>
        </w:rPr>
      </w:pPr>
      <w:r w:rsidRPr="006F17A3">
        <w:rPr>
          <w:b/>
          <w:bCs/>
          <w:lang w:val="en-MX"/>
        </w:rPr>
        <w:t>Licenciatura en Psicología (Abr. 2010),</w:t>
      </w:r>
      <w:r w:rsidRPr="006F17A3">
        <w:rPr>
          <w:lang w:val="en-MX"/>
        </w:rPr>
        <w:t xml:space="preserve"> Universidad Nacional Autónoma de México, México.</w:t>
      </w:r>
    </w:p>
    <w:p w14:paraId="481BF9AD" w14:textId="77777777" w:rsidR="006F17A3" w:rsidRDefault="006F17A3" w:rsidP="006F17A3">
      <w:pPr>
        <w:rPr>
          <w:lang w:val="en-MX"/>
        </w:rPr>
      </w:pPr>
      <w:r w:rsidRPr="006F17A3">
        <w:rPr>
          <w:lang w:val="en-MX"/>
        </w:rPr>
        <w:t>Tesis: “El efecto del contexto musical en la detección automática de cambios auditivos”.</w:t>
      </w:r>
    </w:p>
    <w:p w14:paraId="5157D74E" w14:textId="4459E7BC" w:rsidR="006F17A3" w:rsidRPr="006F17A3" w:rsidRDefault="006F17A3" w:rsidP="006F17A3">
      <w:pPr>
        <w:rPr>
          <w:lang w:val="en-MX"/>
        </w:rPr>
      </w:pPr>
      <w:r w:rsidRPr="006F17A3">
        <w:rPr>
          <w:lang w:val="en-MX"/>
        </w:rPr>
        <w:t>Comité: Rodolfo Solís-Vivanco, Irma Y. del Río, Ma. Dolores Rodríguez y Maura Ramírez.</w:t>
      </w:r>
    </w:p>
    <w:p w14:paraId="06BE9746" w14:textId="1CF8BDD2" w:rsidR="00795A41" w:rsidRPr="00795A41" w:rsidRDefault="00795A41" w:rsidP="00795A41">
      <w:pPr>
        <w:pStyle w:val="Heading1"/>
        <w:rPr>
          <w:lang w:val="es-ES"/>
        </w:rPr>
      </w:pPr>
      <w:r w:rsidRPr="00795A41">
        <w:rPr>
          <w:lang w:val="es-ES"/>
        </w:rPr>
        <w:t>Experienc</w:t>
      </w:r>
      <w:r w:rsidR="006F17A3">
        <w:rPr>
          <w:lang w:val="es-ES"/>
        </w:rPr>
        <w:t>ia de Investigación</w:t>
      </w:r>
    </w:p>
    <w:p w14:paraId="3C9A1AB8" w14:textId="77777777" w:rsidR="006F17A3" w:rsidRDefault="006F17A3" w:rsidP="006F17A3">
      <w:pPr>
        <w:pStyle w:val="Heading2"/>
        <w:rPr>
          <w:lang w:val="en-MX"/>
        </w:rPr>
      </w:pPr>
      <w:r w:rsidRPr="006F17A3">
        <w:rPr>
          <w:lang w:val="en-MX"/>
        </w:rPr>
        <w:t>Científico de Datos del Comportamiento (</w:t>
      </w:r>
      <w:r w:rsidRPr="006F17A3">
        <w:rPr>
          <w:i/>
          <w:iCs/>
          <w:lang w:val="en-MX"/>
        </w:rPr>
        <w:t>Ago 2024 a la fecha</w:t>
      </w:r>
      <w:r w:rsidRPr="006F17A3">
        <w:rPr>
          <w:lang w:val="en-MX"/>
        </w:rPr>
        <w:t>)</w:t>
      </w:r>
    </w:p>
    <w:p w14:paraId="32EC7346" w14:textId="77777777" w:rsidR="006F17A3" w:rsidRDefault="006F17A3" w:rsidP="006F17A3">
      <w:pPr>
        <w:rPr>
          <w:lang w:val="en-MX"/>
        </w:rPr>
      </w:pPr>
      <w:r w:rsidRPr="006F17A3">
        <w:rPr>
          <w:lang w:val="en-MX"/>
        </w:rPr>
        <w:t>BeWay Consulting. Departamento de investigación y datos. Madrid, España (remoto)</w:t>
      </w:r>
    </w:p>
    <w:p w14:paraId="14C20A84" w14:textId="39454ECA" w:rsidR="006F17A3" w:rsidRPr="006F17A3" w:rsidRDefault="006F17A3" w:rsidP="007935C7">
      <w:pPr>
        <w:ind w:firstLine="720"/>
        <w:rPr>
          <w:lang w:val="en-MX"/>
        </w:rPr>
      </w:pPr>
      <w:r w:rsidRPr="006F17A3">
        <w:rPr>
          <w:u w:val="double"/>
          <w:lang w:val="en-MX"/>
        </w:rPr>
        <w:t>Funciones:</w:t>
      </w:r>
      <w:r w:rsidRPr="006F17A3">
        <w:rPr>
          <w:lang w:val="en-MX"/>
        </w:rPr>
        <w:t xml:space="preserve"> Asesoría en diseño experimental, calidad de datos, análisis de datos y comunicación científica.</w:t>
      </w:r>
    </w:p>
    <w:p w14:paraId="415EB1DB" w14:textId="19C72F25" w:rsidR="00142AD0" w:rsidRPr="00142AD0" w:rsidRDefault="00142AD0" w:rsidP="00142AD0">
      <w:pPr>
        <w:pStyle w:val="Heading2"/>
        <w:rPr>
          <w:lang w:val="en-MX"/>
        </w:rPr>
      </w:pPr>
      <w:r w:rsidRPr="00142AD0">
        <w:rPr>
          <w:lang w:val="en-MX"/>
        </w:rPr>
        <w:t>Red de Colaboración en Investigación: Northeastern University, University of California Riverside, Oregon Health &amp; Science University y otras instituciones asociadas (20</w:t>
      </w:r>
      <w:r w:rsidR="006B2512">
        <w:rPr>
          <w:lang w:val="en-MX"/>
        </w:rPr>
        <w:t>21</w:t>
      </w:r>
      <w:r w:rsidRPr="00142AD0">
        <w:rPr>
          <w:lang w:val="en-MX"/>
        </w:rPr>
        <w:t xml:space="preserve"> – presente)</w:t>
      </w:r>
    </w:p>
    <w:p w14:paraId="68D9FCE4" w14:textId="45EE707A" w:rsidR="00142AD0" w:rsidRPr="00142AD0" w:rsidRDefault="00142AD0" w:rsidP="00142AD0">
      <w:pPr>
        <w:rPr>
          <w:lang w:val="en-MX"/>
        </w:rPr>
      </w:pPr>
      <w:r w:rsidRPr="00142AD0">
        <w:rPr>
          <w:lang w:val="en-MX"/>
        </w:rPr>
        <w:t>Supervisores:</w:t>
      </w:r>
      <w:r>
        <w:rPr>
          <w:lang w:val="en-MX"/>
        </w:rPr>
        <w:t xml:space="preserve"> </w:t>
      </w:r>
      <w:r w:rsidRPr="00142AD0">
        <w:rPr>
          <w:lang w:val="en-MX"/>
        </w:rPr>
        <w:t>Aaron R. Seitz (UC Riverside / Northeastern University), Frederick J. Gallun (OHSU / NCRAR), Rodolfo Solís-Vivanco (Instituto Nacional de Neurología y Neurocirugía MVS), Ruth Alcalá-Lozano y Yvonne Flores-Medina (Instituto Nacional de Psiquiatría RFM).</w:t>
      </w:r>
    </w:p>
    <w:p w14:paraId="0DC7AAF8" w14:textId="209B9B37" w:rsidR="00142AD0" w:rsidRPr="00142AD0" w:rsidRDefault="00142AD0" w:rsidP="00142AD0">
      <w:pPr>
        <w:rPr>
          <w:lang w:val="en-MX"/>
        </w:rPr>
      </w:pPr>
      <w:r w:rsidRPr="00142AD0">
        <w:rPr>
          <w:b/>
          <w:bCs/>
          <w:lang w:val="en-MX"/>
        </w:rPr>
        <w:t>Proyectos:</w:t>
      </w:r>
      <w:r>
        <w:rPr>
          <w:lang w:val="en-MX"/>
        </w:rPr>
        <w:t xml:space="preserve"> </w:t>
      </w:r>
      <w:r w:rsidRPr="00142AD0">
        <w:rPr>
          <w:lang w:val="en-MX"/>
        </w:rPr>
        <w:t>Red de colaboración inter</w:t>
      </w:r>
      <w:r>
        <w:rPr>
          <w:lang w:val="en-MX"/>
        </w:rPr>
        <w:t>-</w:t>
      </w:r>
      <w:r w:rsidRPr="00142AD0">
        <w:rPr>
          <w:lang w:val="en-MX"/>
        </w:rPr>
        <w:t>institucional enfocada en neurociencia auditiva y cognitiva, evaluación digital de la salud y validación psicométrica transcultural. El trabajo se inició durante la investigación doctoral y continuó mediante nombramientos postdoctorales y académicos consecutivos apoyados por proyectos financiados por los</w:t>
      </w:r>
      <w:r>
        <w:rPr>
          <w:lang w:val="en-MX"/>
        </w:rPr>
        <w:t xml:space="preserve"> institutos de salud en USA:</w:t>
      </w:r>
      <w:r w:rsidRPr="00142AD0">
        <w:rPr>
          <w:lang w:val="en-MX"/>
        </w:rPr>
        <w:t xml:space="preserve"> NIH, en los cuales contribuí con datos preliminares y como coautor en las solicitudes de financiamiento.</w:t>
      </w:r>
    </w:p>
    <w:p w14:paraId="3FF6B466" w14:textId="2F468CBA" w:rsidR="00142AD0" w:rsidRPr="00142AD0" w:rsidRDefault="00142AD0" w:rsidP="00142AD0">
      <w:pPr>
        <w:rPr>
          <w:lang w:val="en-MX"/>
        </w:rPr>
      </w:pPr>
      <w:r w:rsidRPr="00142AD0">
        <w:rPr>
          <w:b/>
          <w:bCs/>
          <w:lang w:val="en-MX"/>
        </w:rPr>
        <w:t>Funciones:</w:t>
      </w:r>
      <w:r>
        <w:rPr>
          <w:lang w:val="en-MX"/>
        </w:rPr>
        <w:t xml:space="preserve"> </w:t>
      </w:r>
      <w:r w:rsidRPr="00142AD0">
        <w:rPr>
          <w:lang w:val="en-MX"/>
        </w:rPr>
        <w:t>Coordinación de protocolos éticos entre instituciones, gestión de flujos de datos compartidos y supervisión de iniciativas binacionales de investigación en Estados Unidos y México.</w:t>
      </w:r>
    </w:p>
    <w:p w14:paraId="767391C1" w14:textId="2B0F7AF9" w:rsidR="00142AD0" w:rsidRPr="00142AD0" w:rsidRDefault="00142AD0" w:rsidP="00142AD0">
      <w:pPr>
        <w:rPr>
          <w:lang w:val="en-MX"/>
        </w:rPr>
      </w:pPr>
      <w:r w:rsidRPr="00142AD0">
        <w:rPr>
          <w:b/>
          <w:bCs/>
          <w:lang w:val="en-MX"/>
        </w:rPr>
        <w:t>Evolución de nombramientos:</w:t>
      </w:r>
      <w:r>
        <w:rPr>
          <w:lang w:val="en-MX"/>
        </w:rPr>
        <w:t xml:space="preserve"> </w:t>
      </w:r>
      <w:r w:rsidRPr="00142AD0">
        <w:rPr>
          <w:lang w:val="en-MX"/>
        </w:rPr>
        <w:t>Profesor Asociado Afiliado, Northeastern University (2024 – presente); Investigador Postdoctoral Asociado, Northeastern University (2023 – 2024); Investigador Postdoctoral, University of California Riverside / Brain Game Center (2022 – 2023); Investigador Visitante Postdoctoral, OHSU / NCRAR y centros de investigación mexicanos (2021 – presente).</w:t>
      </w:r>
    </w:p>
    <w:p w14:paraId="1BCB5FEC" w14:textId="34DD73BC" w:rsidR="00142AD0" w:rsidRDefault="00142AD0" w:rsidP="00142AD0">
      <w:pPr>
        <w:rPr>
          <w:lang w:val="en-MX"/>
        </w:rPr>
      </w:pPr>
      <w:r w:rsidRPr="00142AD0">
        <w:rPr>
          <w:b/>
          <w:bCs/>
          <w:lang w:val="en-MX"/>
        </w:rPr>
        <w:lastRenderedPageBreak/>
        <w:t>Principales logros:</w:t>
      </w:r>
      <w:r>
        <w:rPr>
          <w:lang w:val="en-MX"/>
        </w:rPr>
        <w:t xml:space="preserve"> </w:t>
      </w:r>
      <w:r w:rsidRPr="00142AD0">
        <w:rPr>
          <w:lang w:val="en-MX"/>
        </w:rPr>
        <w:t>Coautor y proveedor de datos piloto para cinco proyectos financiados por los NIH con un presupuesto total superior a 10 millones de dólares. Desarrollo y validación de herramientas abiertas de evaluación auditiva y cognitiva en español. Establecimiento de flujos de trabajo sostenibles para investigación digital remota y transcultural en salud cognitiva. Supervisión de estudiantes de posgrado y licenciatura en diversas instituciones colaboradoras.</w:t>
      </w:r>
    </w:p>
    <w:p w14:paraId="3303D103" w14:textId="6E53B172" w:rsidR="007935C7" w:rsidRDefault="007935C7" w:rsidP="007935C7">
      <w:pPr>
        <w:pStyle w:val="Heading2"/>
        <w:rPr>
          <w:lang w:val="en-MX"/>
        </w:rPr>
      </w:pPr>
      <w:r w:rsidRPr="007935C7">
        <w:rPr>
          <w:lang w:val="en-MX"/>
        </w:rPr>
        <w:t>Estudiante de Doctorado e Investigador (</w:t>
      </w:r>
      <w:r w:rsidRPr="00CE31DF">
        <w:rPr>
          <w:i/>
          <w:iCs/>
          <w:lang w:val="en-MX"/>
        </w:rPr>
        <w:t>Sep. 2016 – Sep. 2021</w:t>
      </w:r>
      <w:r w:rsidRPr="007935C7">
        <w:rPr>
          <w:lang w:val="en-MX"/>
        </w:rPr>
        <w:t>)</w:t>
      </w:r>
    </w:p>
    <w:p w14:paraId="6BC34D3E" w14:textId="219A2ED8" w:rsidR="007935C7" w:rsidRPr="007935C7" w:rsidRDefault="007935C7" w:rsidP="007935C7">
      <w:pPr>
        <w:rPr>
          <w:lang w:val="en-MX"/>
        </w:rPr>
      </w:pPr>
      <w:r w:rsidRPr="007935C7">
        <w:rPr>
          <w:lang w:val="en-MX"/>
        </w:rPr>
        <w:t>University of California Riverside, Laboratorio de Percepción y Aprendizaje, Departamento de Psicología y Brain Game Center, Riverside, CA, EE. UU. Supervisor: Dr. Aaron Seitz.</w:t>
      </w:r>
    </w:p>
    <w:p w14:paraId="7E713F21" w14:textId="77777777" w:rsidR="007935C7" w:rsidRPr="007935C7" w:rsidRDefault="007935C7" w:rsidP="0039017D">
      <w:pPr>
        <w:ind w:firstLine="720"/>
        <w:rPr>
          <w:lang w:val="en-MX"/>
        </w:rPr>
      </w:pPr>
      <w:r w:rsidRPr="007935C7">
        <w:rPr>
          <w:u w:val="double"/>
          <w:lang w:val="en-MX"/>
        </w:rPr>
        <w:t>Funciones:</w:t>
      </w:r>
      <w:r w:rsidRPr="007935C7">
        <w:rPr>
          <w:lang w:val="en-MX"/>
        </w:rPr>
        <w:t xml:space="preserve"> Gestión de proyectos científicos desde el diseño experimental hasta la programación de tareas, recopilación y análisis de datos, presentación y redacción científica. También supervisé grupos de 6 a 10 asistentes de investigación.</w:t>
      </w:r>
    </w:p>
    <w:p w14:paraId="7CFD1BDC" w14:textId="77777777" w:rsidR="007935C7" w:rsidRDefault="007935C7" w:rsidP="0039017D">
      <w:pPr>
        <w:pStyle w:val="Heading2"/>
        <w:rPr>
          <w:lang w:val="en-MX"/>
        </w:rPr>
      </w:pPr>
      <w:r w:rsidRPr="007935C7">
        <w:rPr>
          <w:lang w:val="en-MX"/>
        </w:rPr>
        <w:t>Investigador Visitante (</w:t>
      </w:r>
      <w:r w:rsidRPr="00CE31DF">
        <w:rPr>
          <w:i/>
          <w:iCs/>
          <w:lang w:val="en-MX"/>
        </w:rPr>
        <w:t>Veranos (Junio – Septiembre) 2018 y 2019</w:t>
      </w:r>
      <w:r w:rsidRPr="007935C7">
        <w:rPr>
          <w:lang w:val="en-MX"/>
        </w:rPr>
        <w:t>)</w:t>
      </w:r>
    </w:p>
    <w:p w14:paraId="598FD544" w14:textId="5DEE5BC0" w:rsidR="007935C7" w:rsidRPr="007935C7" w:rsidRDefault="007935C7" w:rsidP="007935C7">
      <w:pPr>
        <w:rPr>
          <w:lang w:val="en-MX"/>
        </w:rPr>
      </w:pPr>
      <w:r w:rsidRPr="007935C7">
        <w:rPr>
          <w:lang w:val="en-MX"/>
        </w:rPr>
        <w:t xml:space="preserve">Oregon Health &amp; Science University (OHSU) y el National Center for Rehabilitative Auditory Research (NCRAR) en el Hospital de </w:t>
      </w:r>
      <w:r w:rsidR="0039017D">
        <w:rPr>
          <w:lang w:val="en-MX"/>
        </w:rPr>
        <w:t>veteranos (</w:t>
      </w:r>
      <w:r w:rsidRPr="007935C7">
        <w:rPr>
          <w:lang w:val="en-MX"/>
        </w:rPr>
        <w:t>VA</w:t>
      </w:r>
      <w:r w:rsidR="0039017D">
        <w:rPr>
          <w:lang w:val="en-MX"/>
        </w:rPr>
        <w:t>)</w:t>
      </w:r>
      <w:r w:rsidRPr="007935C7">
        <w:rPr>
          <w:lang w:val="en-MX"/>
        </w:rPr>
        <w:t xml:space="preserve"> en Portland, OR, EE. UU. Supervisor: Dr. Frederick Gallun.</w:t>
      </w:r>
    </w:p>
    <w:p w14:paraId="4AFD873D" w14:textId="77777777" w:rsidR="007935C7" w:rsidRPr="007935C7" w:rsidRDefault="007935C7" w:rsidP="0039017D">
      <w:pPr>
        <w:ind w:firstLine="720"/>
        <w:rPr>
          <w:lang w:val="en-MX"/>
        </w:rPr>
      </w:pPr>
      <w:r w:rsidRPr="007935C7">
        <w:rPr>
          <w:u w:val="double"/>
          <w:lang w:val="en-MX"/>
        </w:rPr>
        <w:t>Funciones:</w:t>
      </w:r>
      <w:r w:rsidRPr="007935C7">
        <w:rPr>
          <w:lang w:val="en-MX"/>
        </w:rPr>
        <w:t xml:space="preserve"> Calibración y medición de instrumentos psicofísicos en instalaciones especializadas (e.g., cámara anecoica del VA). Presentación de nuestro trabajo entre los investigadores del NCRAR.</w:t>
      </w:r>
    </w:p>
    <w:p w14:paraId="1F2F0192" w14:textId="77777777" w:rsidR="007935C7" w:rsidRDefault="007935C7" w:rsidP="0039017D">
      <w:pPr>
        <w:pStyle w:val="Heading2"/>
        <w:rPr>
          <w:lang w:val="en-MX"/>
        </w:rPr>
      </w:pPr>
      <w:r w:rsidRPr="007935C7">
        <w:rPr>
          <w:lang w:val="en-MX"/>
        </w:rPr>
        <w:t>Asistente de Investigación con Licencia (</w:t>
      </w:r>
      <w:r w:rsidRPr="00CE31DF">
        <w:rPr>
          <w:i/>
          <w:iCs/>
          <w:lang w:val="en-MX"/>
        </w:rPr>
        <w:t>Oct. 2010 – Jun. 2011 y Oct. 2012 a Dic. 2015</w:t>
      </w:r>
      <w:r w:rsidRPr="007935C7">
        <w:rPr>
          <w:lang w:val="en-MX"/>
        </w:rPr>
        <w:t>)</w:t>
      </w:r>
    </w:p>
    <w:p w14:paraId="7B39FDC2" w14:textId="6F8367B8" w:rsidR="007935C7" w:rsidRPr="007935C7" w:rsidRDefault="007935C7" w:rsidP="007935C7">
      <w:pPr>
        <w:rPr>
          <w:lang w:val="en-MX"/>
        </w:rPr>
      </w:pPr>
      <w:r w:rsidRPr="007935C7">
        <w:rPr>
          <w:lang w:val="en-MX"/>
        </w:rPr>
        <w:t>Universidad Nacional Autónoma de México (UNAM), grupo de investigación de Energía y Medio Ambiente en el Instituto de Ingeniería. Ciudad de México, México. Supervisor: Dra. Claudia Sheinbaum Pardo.</w:t>
      </w:r>
    </w:p>
    <w:p w14:paraId="7AC8EA11" w14:textId="77777777" w:rsidR="007935C7" w:rsidRPr="007935C7" w:rsidRDefault="007935C7" w:rsidP="0039017D">
      <w:pPr>
        <w:ind w:firstLine="720"/>
        <w:rPr>
          <w:lang w:val="en-MX"/>
        </w:rPr>
      </w:pPr>
      <w:r w:rsidRPr="007935C7">
        <w:rPr>
          <w:u w:val="double"/>
          <w:lang w:val="en-MX"/>
        </w:rPr>
        <w:t>Proyectos:</w:t>
      </w:r>
      <w:r w:rsidRPr="007935C7">
        <w:rPr>
          <w:lang w:val="en-MX"/>
        </w:rPr>
        <w:t xml:space="preserve"> Vinculación Agua-Energía en México; Biodiesel a partir de aceite de cocina usado.</w:t>
      </w:r>
    </w:p>
    <w:p w14:paraId="08C89247" w14:textId="77777777" w:rsidR="007935C7" w:rsidRPr="007935C7" w:rsidRDefault="007935C7" w:rsidP="0039017D">
      <w:pPr>
        <w:ind w:firstLine="720"/>
        <w:rPr>
          <w:lang w:val="en-MX"/>
        </w:rPr>
      </w:pPr>
      <w:r w:rsidRPr="007935C7">
        <w:rPr>
          <w:u w:val="double"/>
          <w:lang w:val="en-MX"/>
        </w:rPr>
        <w:t>Funciones:</w:t>
      </w:r>
      <w:r w:rsidRPr="007935C7">
        <w:rPr>
          <w:lang w:val="en-MX"/>
        </w:rPr>
        <w:t xml:space="preserve"> Traducción de manuscritos científicos (español a inglés). Análisis estadístico de datos.</w:t>
      </w:r>
    </w:p>
    <w:p w14:paraId="37784B5E" w14:textId="77777777" w:rsidR="007935C7" w:rsidRDefault="007935C7" w:rsidP="0039017D">
      <w:pPr>
        <w:pStyle w:val="Heading2"/>
        <w:rPr>
          <w:lang w:val="en-MX"/>
        </w:rPr>
      </w:pPr>
      <w:r w:rsidRPr="007935C7">
        <w:rPr>
          <w:lang w:val="en-MX"/>
        </w:rPr>
        <w:t>Asistente de Investigación de Pregrado (</w:t>
      </w:r>
      <w:r w:rsidRPr="00CE31DF">
        <w:rPr>
          <w:i/>
          <w:iCs/>
          <w:lang w:val="en-MX"/>
        </w:rPr>
        <w:t>Mar. 2008 – Mar. 2010</w:t>
      </w:r>
      <w:r w:rsidRPr="007935C7">
        <w:rPr>
          <w:lang w:val="en-MX"/>
        </w:rPr>
        <w:t>)</w:t>
      </w:r>
    </w:p>
    <w:p w14:paraId="11A06A43" w14:textId="092A5129" w:rsidR="007935C7" w:rsidRPr="007935C7" w:rsidRDefault="007935C7" w:rsidP="007935C7">
      <w:pPr>
        <w:rPr>
          <w:lang w:val="en-MX"/>
        </w:rPr>
      </w:pPr>
      <w:r w:rsidRPr="007935C7">
        <w:rPr>
          <w:lang w:val="en-MX"/>
        </w:rPr>
        <w:t>Instituto Nacional de Neurología y Neurocirugía Manuel Velasco Suárez, Laboratorio de Neuropsicología y Grupos de Apoyo, Departamento de Investigación Cerebral. Ciudad de México, México. Supervisora: Dra. Yaneth Rodríguez-Agudelo.</w:t>
      </w:r>
    </w:p>
    <w:p w14:paraId="52195638" w14:textId="77777777" w:rsidR="007935C7" w:rsidRPr="007935C7" w:rsidRDefault="007935C7" w:rsidP="0039017D">
      <w:pPr>
        <w:ind w:firstLine="360"/>
        <w:rPr>
          <w:lang w:val="en-MX"/>
        </w:rPr>
      </w:pPr>
      <w:r w:rsidRPr="007935C7">
        <w:rPr>
          <w:u w:val="double"/>
          <w:lang w:val="en-MX"/>
        </w:rPr>
        <w:t>Proyectos:</w:t>
      </w:r>
      <w:r w:rsidRPr="007935C7">
        <w:rPr>
          <w:lang w:val="en-MX"/>
        </w:rPr>
        <w:t xml:space="preserve"> Enfermedad de Alzheimer Familiar; Grupos de apoyo para pacientes con trastornos neurológicos; Evaluación Neuropsicológica mediante pruebas en papel.</w:t>
      </w:r>
    </w:p>
    <w:p w14:paraId="310D7FEE" w14:textId="77777777" w:rsidR="007935C7" w:rsidRPr="007935C7" w:rsidRDefault="007935C7" w:rsidP="0039017D">
      <w:pPr>
        <w:ind w:firstLine="360"/>
        <w:rPr>
          <w:lang w:val="en-MX"/>
        </w:rPr>
      </w:pPr>
      <w:r w:rsidRPr="007935C7">
        <w:rPr>
          <w:u w:val="double"/>
          <w:lang w:val="en-MX"/>
        </w:rPr>
        <w:t>Funciones:</w:t>
      </w:r>
      <w:r w:rsidRPr="007935C7">
        <w:rPr>
          <w:lang w:val="en-MX"/>
        </w:rPr>
        <w:t xml:space="preserve"> Organización de diversas conferencias y materiales didácticos como folletos informativos para pacientes y cuidadores de diversos trastornos psiquiátricos y neurológicos. Además, asistí en la planificación y evaluación de baterías neuropsicológicas aplicadas en diferentes estudios y en apoyo al trabajo clínico del laboratorio.</w:t>
      </w:r>
    </w:p>
    <w:p w14:paraId="0ADEDEAE" w14:textId="77777777" w:rsidR="007935C7" w:rsidRDefault="007935C7" w:rsidP="0039017D">
      <w:pPr>
        <w:pStyle w:val="Heading2"/>
        <w:rPr>
          <w:lang w:val="en-MX"/>
        </w:rPr>
      </w:pPr>
      <w:r w:rsidRPr="007935C7">
        <w:rPr>
          <w:lang w:val="en-MX"/>
        </w:rPr>
        <w:t>Asistente de Investigación de Pregrado (</w:t>
      </w:r>
      <w:r w:rsidRPr="00CE31DF">
        <w:rPr>
          <w:i/>
          <w:iCs/>
          <w:lang w:val="en-MX"/>
        </w:rPr>
        <w:t>Mar. 2008 – Mar. 2010</w:t>
      </w:r>
      <w:r w:rsidRPr="007935C7">
        <w:rPr>
          <w:lang w:val="en-MX"/>
        </w:rPr>
        <w:t>)</w:t>
      </w:r>
    </w:p>
    <w:p w14:paraId="6DF1A247" w14:textId="415C3EB8" w:rsidR="007935C7" w:rsidRPr="007935C7" w:rsidRDefault="007935C7" w:rsidP="007935C7">
      <w:pPr>
        <w:rPr>
          <w:lang w:val="en-MX"/>
        </w:rPr>
      </w:pPr>
      <w:r w:rsidRPr="007935C7">
        <w:rPr>
          <w:lang w:val="en-MX"/>
        </w:rPr>
        <w:t>Instituto Nacional de Neurología y Neurocirugía Manuel Velasco Suárez, Laboratorio de Neuropsicología y Grupos de Apoyo, Departamento de Investigación Cerebral, Ciudad de México, México. Supervisor: Dr. Rodolfo Solís-Vivanco.</w:t>
      </w:r>
    </w:p>
    <w:p w14:paraId="69EB6F4F" w14:textId="2020F3D4" w:rsidR="007935C7" w:rsidRPr="007935C7" w:rsidRDefault="007935C7" w:rsidP="0039017D">
      <w:pPr>
        <w:ind w:firstLine="720"/>
        <w:rPr>
          <w:lang w:val="en-MX"/>
        </w:rPr>
      </w:pPr>
      <w:r w:rsidRPr="007935C7">
        <w:rPr>
          <w:u w:val="double"/>
          <w:lang w:val="en-MX"/>
        </w:rPr>
        <w:t>Proyectos:</w:t>
      </w:r>
      <w:r w:rsidRPr="007935C7">
        <w:rPr>
          <w:lang w:val="en-MX"/>
        </w:rPr>
        <w:t xml:space="preserve"> Marcadores electrofisiológicos de atención y reorientación en pacientes con Enfermedad de Parkinson; Detección automática de cambios auditivos como marcador neurofisiológico de la función auditiva.</w:t>
      </w:r>
    </w:p>
    <w:p w14:paraId="081A0ABC" w14:textId="4170FDE2" w:rsidR="007935C7" w:rsidRPr="007935C7" w:rsidRDefault="007935C7" w:rsidP="0039017D">
      <w:pPr>
        <w:ind w:firstLine="720"/>
        <w:rPr>
          <w:lang w:val="en-MX"/>
        </w:rPr>
      </w:pPr>
      <w:r w:rsidRPr="007935C7">
        <w:rPr>
          <w:u w:val="double"/>
          <w:lang w:val="en-MX"/>
        </w:rPr>
        <w:t>Funciones:</w:t>
      </w:r>
      <w:r w:rsidRPr="007935C7">
        <w:rPr>
          <w:lang w:val="en-MX"/>
        </w:rPr>
        <w:t xml:space="preserve"> Asistencia en investigación electrofisiológica sobre atención y distracción. También estudié la detección de cambio auditivo de estímulos musicales para mi tesis de licenciatura (ver Larrea-Mancera, 2017).</w:t>
      </w:r>
    </w:p>
    <w:p w14:paraId="6393FD65" w14:textId="4B01B188" w:rsidR="00795A41" w:rsidRPr="007935C7" w:rsidRDefault="00795A41" w:rsidP="007935C7">
      <w:pPr>
        <w:pStyle w:val="Heading1"/>
        <w:rPr>
          <w:lang w:val="es-ES"/>
        </w:rPr>
      </w:pPr>
      <w:r w:rsidRPr="007935C7">
        <w:rPr>
          <w:lang w:val="es-ES"/>
        </w:rPr>
        <w:t>Publica</w:t>
      </w:r>
      <w:r w:rsidR="007935C7" w:rsidRPr="007935C7">
        <w:rPr>
          <w:lang w:val="es-ES"/>
        </w:rPr>
        <w:t>ciones</w:t>
      </w:r>
      <w:r w:rsidRPr="007935C7">
        <w:rPr>
          <w:lang w:val="es-ES"/>
        </w:rPr>
        <w:t xml:space="preserve"> </w:t>
      </w:r>
      <w:hyperlink r:id="rId8" w:history="1">
        <w:r w:rsidR="007935C7" w:rsidRPr="007935C7">
          <w:rPr>
            <w:rStyle w:val="Hyperlink"/>
            <w:bCs/>
            <w:i/>
            <w:iCs/>
            <w:sz w:val="28"/>
            <w:szCs w:val="28"/>
            <w:lang w:val="es-ES"/>
          </w:rPr>
          <w:t xml:space="preserve">(perfil en </w:t>
        </w:r>
        <w:proofErr w:type="spellStart"/>
        <w:r w:rsidR="007935C7" w:rsidRPr="007935C7">
          <w:rPr>
            <w:rStyle w:val="Hyperlink"/>
            <w:bCs/>
            <w:i/>
            <w:iCs/>
            <w:sz w:val="28"/>
            <w:szCs w:val="28"/>
            <w:lang w:val="es-ES"/>
          </w:rPr>
          <w:t>google</w:t>
        </w:r>
        <w:proofErr w:type="spellEnd"/>
        <w:r w:rsidR="007935C7" w:rsidRPr="007935C7">
          <w:rPr>
            <w:rStyle w:val="Hyperlink"/>
            <w:bCs/>
            <w:i/>
            <w:iCs/>
            <w:sz w:val="28"/>
            <w:szCs w:val="28"/>
            <w:lang w:val="es-ES"/>
          </w:rPr>
          <w:t xml:space="preserve"> </w:t>
        </w:r>
        <w:proofErr w:type="spellStart"/>
        <w:r w:rsidR="007935C7" w:rsidRPr="007935C7">
          <w:rPr>
            <w:rStyle w:val="Hyperlink"/>
            <w:bCs/>
            <w:i/>
            <w:iCs/>
            <w:sz w:val="28"/>
            <w:szCs w:val="28"/>
            <w:lang w:val="es-ES"/>
          </w:rPr>
          <w:t>scholar</w:t>
        </w:r>
        <w:proofErr w:type="spellEnd"/>
        <w:r w:rsidR="007935C7" w:rsidRPr="007935C7">
          <w:rPr>
            <w:rStyle w:val="Hyperlink"/>
            <w:bCs/>
            <w:i/>
            <w:iCs/>
            <w:sz w:val="28"/>
            <w:szCs w:val="28"/>
            <w:lang w:val="es-ES"/>
          </w:rPr>
          <w:t>)</w:t>
        </w:r>
      </w:hyperlink>
    </w:p>
    <w:p w14:paraId="134D948B" w14:textId="604B8032" w:rsidR="00972058" w:rsidRPr="00972058" w:rsidRDefault="00972058" w:rsidP="00972058">
      <w:pPr>
        <w:numPr>
          <w:ilvl w:val="0"/>
          <w:numId w:val="5"/>
        </w:numPr>
        <w:spacing w:after="40"/>
        <w:ind w:left="714" w:hanging="357"/>
        <w:rPr>
          <w:lang w:val="en-MX"/>
        </w:rPr>
      </w:pPr>
      <w:r w:rsidRPr="00972058">
        <w:rPr>
          <w:lang w:val="es-ES"/>
        </w:rPr>
        <w:t xml:space="preserve">Bologna, W. J., Buckheit, K. P., Esser, K., </w:t>
      </w:r>
      <w:r w:rsidRPr="00972058">
        <w:rPr>
          <w:b/>
          <w:bCs/>
          <w:lang w:val="es-ES"/>
        </w:rPr>
        <w:t>Lelo de Larrea-Mancera, E. S.</w:t>
      </w:r>
      <w:r w:rsidRPr="00972058">
        <w:rPr>
          <w:lang w:val="es-ES"/>
        </w:rPr>
        <w:t xml:space="preserve">, Stecker, G. C., Gallun, F. J., &amp; Seitz, A. R. (2025). </w:t>
      </w:r>
      <w:r w:rsidRPr="00972058">
        <w:t xml:space="preserve">Effects of Gamification on Performance and Subjective Listening Effort on a Spatial Release From Masking Task. </w:t>
      </w:r>
      <w:r w:rsidRPr="00972058">
        <w:rPr>
          <w:i/>
          <w:iCs/>
        </w:rPr>
        <w:t>Journal of Speech, Language, and Hearing Research</w:t>
      </w:r>
      <w:r w:rsidRPr="00972058">
        <w:t xml:space="preserve">, 1-13. </w:t>
      </w:r>
      <w:hyperlink r:id="rId9" w:history="1">
        <w:r w:rsidRPr="00972058">
          <w:rPr>
            <w:rStyle w:val="Hyperlink"/>
          </w:rPr>
          <w:t>https://doi.org/10.1044/2025_JSLHR-24-00794</w:t>
        </w:r>
      </w:hyperlink>
      <w:r w:rsidRPr="00972058">
        <w:t xml:space="preserve">  </w:t>
      </w:r>
    </w:p>
    <w:p w14:paraId="3F7384A9" w14:textId="321CBB63" w:rsidR="00381A06" w:rsidRDefault="00381A06" w:rsidP="00381A06">
      <w:pPr>
        <w:numPr>
          <w:ilvl w:val="0"/>
          <w:numId w:val="5"/>
        </w:numPr>
        <w:spacing w:after="40"/>
        <w:ind w:left="714" w:hanging="357"/>
        <w:rPr>
          <w:lang w:val="en-MX"/>
        </w:rPr>
      </w:pPr>
      <w:r w:rsidRPr="00A817DB">
        <w:rPr>
          <w:b/>
          <w:bCs/>
          <w:lang w:val="es-ES"/>
        </w:rPr>
        <w:t>Lelo de Larrea-Mancera E.S.</w:t>
      </w:r>
      <w:r w:rsidRPr="00BD1651">
        <w:rPr>
          <w:lang w:val="es-ES"/>
        </w:rPr>
        <w:t xml:space="preserve">, Avery, K., Gallun, F.J. Seitz A., Bologna, W.J. (2025). </w:t>
      </w:r>
      <w:r w:rsidRPr="00BD1651">
        <w:t>Space Party Rescue: An auditory game of finding your friend at a cocktail party.</w:t>
      </w:r>
      <w:r>
        <w:t xml:space="preserve"> </w:t>
      </w:r>
      <w:r w:rsidRPr="001225FE">
        <w:rPr>
          <w:i/>
          <w:iCs/>
          <w:lang w:val="en-MX"/>
        </w:rPr>
        <w:t>The Journal of the Acoustical Society of America</w:t>
      </w:r>
      <w:r>
        <w:rPr>
          <w:i/>
          <w:iCs/>
        </w:rPr>
        <w:t>,</w:t>
      </w:r>
      <w:r>
        <w:t xml:space="preserve"> </w:t>
      </w:r>
      <w:r w:rsidRPr="00BD1651">
        <w:t>56 (1): 050003. </w:t>
      </w:r>
      <w:hyperlink r:id="rId10" w:tgtFrame="_blank" w:history="1">
        <w:r w:rsidRPr="00BD1651">
          <w:rPr>
            <w:rStyle w:val="Hyperlink"/>
          </w:rPr>
          <w:t>https://doi.org/10.1121/2.0002102</w:t>
        </w:r>
      </w:hyperlink>
    </w:p>
    <w:p w14:paraId="4DB514F2" w14:textId="77777777" w:rsidR="00381A06" w:rsidRPr="001225FE" w:rsidRDefault="00381A06" w:rsidP="00381A06">
      <w:pPr>
        <w:numPr>
          <w:ilvl w:val="0"/>
          <w:numId w:val="5"/>
        </w:numPr>
        <w:spacing w:after="40"/>
        <w:ind w:left="714" w:hanging="357"/>
        <w:rPr>
          <w:lang w:val="en-MX"/>
        </w:rPr>
      </w:pPr>
      <w:r>
        <w:rPr>
          <w:lang w:val="en-MX"/>
        </w:rPr>
        <w:t>Padilla-</w:t>
      </w:r>
      <w:r w:rsidRPr="001225FE">
        <w:rPr>
          <w:lang w:val="en-MX"/>
        </w:rPr>
        <w:t xml:space="preserve">Bustos, K., Gallun, F. J., Seitz, A. R., Solís-Vivanco, R., &amp; </w:t>
      </w:r>
      <w:r w:rsidRPr="001225FE">
        <w:rPr>
          <w:b/>
          <w:bCs/>
          <w:lang w:val="en-MX"/>
        </w:rPr>
        <w:t>Lelo de Larrea-Mancera, E. S.</w:t>
      </w:r>
      <w:r w:rsidRPr="001225FE">
        <w:rPr>
          <w:lang w:val="en-MX"/>
        </w:rPr>
        <w:t xml:space="preserve"> (2025). Exploring the influence of bilingual experience on Speech-in-Competition measures. </w:t>
      </w:r>
      <w:r w:rsidRPr="001225FE">
        <w:rPr>
          <w:i/>
          <w:iCs/>
          <w:lang w:val="en-MX"/>
        </w:rPr>
        <w:t>The Journal of the Acoustical Society of America</w:t>
      </w:r>
      <w:r w:rsidRPr="001225FE">
        <w:rPr>
          <w:lang w:val="en-MX"/>
        </w:rPr>
        <w:t xml:space="preserve">, </w:t>
      </w:r>
      <w:r w:rsidRPr="001225FE">
        <w:rPr>
          <w:i/>
          <w:iCs/>
          <w:lang w:val="en-MX"/>
        </w:rPr>
        <w:t>54</w:t>
      </w:r>
      <w:r w:rsidRPr="001225FE">
        <w:rPr>
          <w:lang w:val="en-MX"/>
        </w:rPr>
        <w:t xml:space="preserve">(1), 1–13. </w:t>
      </w:r>
      <w:r>
        <w:rPr>
          <w:lang w:val="en-MX"/>
        </w:rPr>
        <w:fldChar w:fldCharType="begin"/>
      </w:r>
      <w:r>
        <w:rPr>
          <w:lang w:val="en-MX"/>
        </w:rPr>
        <w:instrText>HYPERLINK "</w:instrText>
      </w:r>
      <w:r w:rsidRPr="001225FE">
        <w:rPr>
          <w:lang w:val="en-MX"/>
        </w:rPr>
        <w:instrText>https://doi.org/10.1121/2.0002016</w:instrText>
      </w:r>
      <w:r>
        <w:rPr>
          <w:lang w:val="en-MX"/>
        </w:rPr>
        <w:instrText>"</w:instrText>
      </w:r>
      <w:r>
        <w:rPr>
          <w:lang w:val="en-MX"/>
        </w:rPr>
      </w:r>
      <w:r>
        <w:rPr>
          <w:lang w:val="en-MX"/>
        </w:rPr>
        <w:fldChar w:fldCharType="separate"/>
      </w:r>
      <w:r w:rsidRPr="001225FE">
        <w:rPr>
          <w:rStyle w:val="Hyperlink"/>
          <w:lang w:val="en-MX"/>
        </w:rPr>
        <w:t>https://doi.org/10.1121/2.0002016</w:t>
      </w:r>
      <w:r>
        <w:rPr>
          <w:lang w:val="en-MX"/>
        </w:rPr>
        <w:fldChar w:fldCharType="end"/>
      </w:r>
      <w:r>
        <w:rPr>
          <w:lang w:val="en-MX"/>
        </w:rPr>
        <w:t xml:space="preserve"> </w:t>
      </w:r>
    </w:p>
    <w:p w14:paraId="36F161AE" w14:textId="77777777" w:rsidR="00381A06" w:rsidRDefault="00381A06" w:rsidP="00381A06">
      <w:pPr>
        <w:numPr>
          <w:ilvl w:val="0"/>
          <w:numId w:val="5"/>
        </w:numPr>
        <w:spacing w:after="40"/>
        <w:ind w:left="714" w:hanging="357"/>
        <w:rPr>
          <w:lang w:val="en-MX"/>
        </w:rPr>
      </w:pPr>
      <w:r w:rsidRPr="001225FE">
        <w:rPr>
          <w:b/>
          <w:bCs/>
          <w:lang w:val="es-ES"/>
        </w:rPr>
        <w:lastRenderedPageBreak/>
        <w:t>Lelo de Larrea-Mancera, E.S.</w:t>
      </w:r>
      <w:r w:rsidRPr="00EB32A3">
        <w:rPr>
          <w:lang w:val="es-ES"/>
        </w:rPr>
        <w:t xml:space="preserve">, Flores-Medina, Y., Seitz, A.R., Alcalá-Lozano, R. (2025). </w:t>
      </w:r>
      <w:r w:rsidRPr="00EB32A3">
        <w:t>Digital screening for cognitive decline in the Spanish language for older adults.</w:t>
      </w:r>
      <w:r>
        <w:t xml:space="preserve"> </w:t>
      </w:r>
      <w:r w:rsidRPr="00EB32A3">
        <w:rPr>
          <w:i/>
          <w:iCs/>
        </w:rPr>
        <w:t>Journal of Alzheimer’s Disease</w:t>
      </w:r>
      <w:r w:rsidRPr="00EB32A3">
        <w:t>. 2025;</w:t>
      </w:r>
      <w:r>
        <w:t xml:space="preserve"> </w:t>
      </w:r>
      <w:r w:rsidRPr="00EB32A3">
        <w:t>0</w:t>
      </w:r>
      <w:r>
        <w:t xml:space="preserve"> </w:t>
      </w:r>
      <w:r w:rsidRPr="00EB32A3">
        <w:t>(0). doi:</w:t>
      </w:r>
      <w:hyperlink r:id="rId11" w:history="1">
        <w:r w:rsidRPr="00EB32A3">
          <w:rPr>
            <w:rStyle w:val="Hyperlink"/>
          </w:rPr>
          <w:t>10.1177/13872877251318205</w:t>
        </w:r>
      </w:hyperlink>
    </w:p>
    <w:p w14:paraId="224801A3" w14:textId="24690011" w:rsidR="00381A06" w:rsidRPr="00381A06" w:rsidRDefault="00381A06" w:rsidP="00381A06">
      <w:pPr>
        <w:numPr>
          <w:ilvl w:val="0"/>
          <w:numId w:val="5"/>
        </w:numPr>
        <w:spacing w:after="40"/>
        <w:ind w:left="714" w:hanging="357"/>
        <w:rPr>
          <w:lang w:val="en-MX"/>
        </w:rPr>
      </w:pPr>
      <w:r w:rsidRPr="004D5361">
        <w:rPr>
          <w:lang w:val="en-MX"/>
        </w:rPr>
        <w:t xml:space="preserve">Kannan, L., </w:t>
      </w:r>
      <w:r w:rsidRPr="004D5361">
        <w:rPr>
          <w:b/>
          <w:bCs/>
          <w:lang w:val="en-MX"/>
        </w:rPr>
        <w:t>Lelo de Larrea-Mancera, E. S.</w:t>
      </w:r>
      <w:r w:rsidRPr="004D5361">
        <w:rPr>
          <w:lang w:val="en-MX"/>
        </w:rPr>
        <w:t xml:space="preserve">, Maniglia, M., Vodyanyk, M. M., Gallun, F. J., Jaeggi, S. M., &amp; Seitz, A. R. (2024). Multidimensional relationships between sensory perception and cognitive aging. </w:t>
      </w:r>
      <w:r w:rsidRPr="004D5361">
        <w:rPr>
          <w:i/>
          <w:iCs/>
          <w:lang w:val="en-MX"/>
        </w:rPr>
        <w:t>Frontiers in Aging Neuroscience</w:t>
      </w:r>
      <w:r w:rsidRPr="004D5361">
        <w:rPr>
          <w:lang w:val="en-MX"/>
        </w:rPr>
        <w:t xml:space="preserve">, </w:t>
      </w:r>
      <w:r w:rsidRPr="004D5361">
        <w:rPr>
          <w:i/>
          <w:iCs/>
          <w:lang w:val="en-MX"/>
        </w:rPr>
        <w:t>16</w:t>
      </w:r>
      <w:r w:rsidRPr="004D5361">
        <w:rPr>
          <w:lang w:val="en-MX"/>
        </w:rPr>
        <w:t xml:space="preserve">(December), 1–8. </w:t>
      </w:r>
      <w:r>
        <w:rPr>
          <w:lang w:val="en-MX"/>
        </w:rPr>
        <w:fldChar w:fldCharType="begin"/>
      </w:r>
      <w:r>
        <w:rPr>
          <w:lang w:val="en-MX"/>
        </w:rPr>
        <w:instrText>HYPERLINK "</w:instrText>
      </w:r>
      <w:r w:rsidRPr="004D5361">
        <w:rPr>
          <w:lang w:val="en-MX"/>
        </w:rPr>
        <w:instrText>https://doi.org/10.3389/fnagi.2024.1484494</w:instrText>
      </w:r>
      <w:r>
        <w:rPr>
          <w:lang w:val="en-MX"/>
        </w:rPr>
        <w:instrText>"</w:instrText>
      </w:r>
      <w:r>
        <w:rPr>
          <w:lang w:val="en-MX"/>
        </w:rPr>
      </w:r>
      <w:r>
        <w:rPr>
          <w:lang w:val="en-MX"/>
        </w:rPr>
        <w:fldChar w:fldCharType="separate"/>
      </w:r>
      <w:r w:rsidRPr="00105DE8">
        <w:rPr>
          <w:rStyle w:val="Hyperlink"/>
          <w:lang w:val="en-MX"/>
        </w:rPr>
        <w:t>https://doi.org/10.3389/fnagi.2024.1484494</w:t>
      </w:r>
      <w:r>
        <w:rPr>
          <w:lang w:val="en-MX"/>
        </w:rPr>
        <w:fldChar w:fldCharType="end"/>
      </w:r>
      <w:r>
        <w:rPr>
          <w:lang w:val="en-MX"/>
        </w:rPr>
        <w:t xml:space="preserve"> </w:t>
      </w:r>
    </w:p>
    <w:p w14:paraId="40C72512" w14:textId="067A70DA" w:rsidR="007935C7" w:rsidRPr="007935C7" w:rsidRDefault="007935C7" w:rsidP="007935C7">
      <w:pPr>
        <w:numPr>
          <w:ilvl w:val="0"/>
          <w:numId w:val="5"/>
        </w:numPr>
        <w:rPr>
          <w:lang w:val="en-MX"/>
        </w:rPr>
      </w:pPr>
      <w:r w:rsidRPr="007935C7">
        <w:rPr>
          <w:b/>
          <w:bCs/>
          <w:lang w:val="en-MX"/>
        </w:rPr>
        <w:t>Lelo de Larrea-Mancera, E. S.</w:t>
      </w:r>
      <w:r w:rsidRPr="007935C7">
        <w:rPr>
          <w:lang w:val="en-MX"/>
        </w:rPr>
        <w:t xml:space="preserve">, Correa-Medina, E. I., Padilla-Bustos, K., Romero Terán, D. P., Hernández-Medrano, A. J., Cerda-Hernández, G. I., Cervantes-Arriaga, A., Rodríguez-Violante, M., Gallun, F. J., Seitz, A. R., &amp; Solís-Vivanco, R. (2024). A Characterization of Central Auditory Processing in Parkinson’s Disease. </w:t>
      </w:r>
      <w:r w:rsidRPr="007935C7">
        <w:rPr>
          <w:i/>
          <w:iCs/>
          <w:lang w:val="en-MX"/>
        </w:rPr>
        <w:t>Journal of Parkinson’s Disease</w:t>
      </w:r>
      <w:r w:rsidRPr="007935C7">
        <w:rPr>
          <w:lang w:val="en-MX"/>
        </w:rPr>
        <w:t xml:space="preserve">, 1–15. </w:t>
      </w:r>
      <w:r w:rsidRPr="007935C7">
        <w:rPr>
          <w:lang w:val="en-MX"/>
        </w:rPr>
        <w:fldChar w:fldCharType="begin"/>
      </w:r>
      <w:r w:rsidRPr="007935C7">
        <w:rPr>
          <w:lang w:val="en-MX"/>
        </w:rPr>
        <w:instrText>HYPERLINK "https://doi.org/10.3233/JPD-230458"</w:instrText>
      </w:r>
      <w:r w:rsidRPr="007935C7">
        <w:rPr>
          <w:lang w:val="en-MX"/>
        </w:rPr>
      </w:r>
      <w:r w:rsidRPr="007935C7">
        <w:rPr>
          <w:lang w:val="en-MX"/>
        </w:rPr>
        <w:fldChar w:fldCharType="separate"/>
      </w:r>
      <w:r w:rsidRPr="007935C7">
        <w:rPr>
          <w:rStyle w:val="Hyperlink"/>
          <w:lang w:val="en-MX"/>
        </w:rPr>
        <w:t>https://doi.org/10.3233/JPD-230458</w:t>
      </w:r>
      <w:r w:rsidRPr="007935C7">
        <w:rPr>
          <w:lang w:val="es-ES"/>
        </w:rPr>
        <w:fldChar w:fldCharType="end"/>
      </w:r>
      <w:r w:rsidRPr="007935C7">
        <w:rPr>
          <w:lang w:val="en-MX"/>
        </w:rPr>
        <w:t xml:space="preserve"> </w:t>
      </w:r>
    </w:p>
    <w:p w14:paraId="32E5F836" w14:textId="77777777" w:rsidR="007935C7" w:rsidRPr="007935C7" w:rsidRDefault="007935C7" w:rsidP="007935C7">
      <w:pPr>
        <w:numPr>
          <w:ilvl w:val="0"/>
          <w:numId w:val="5"/>
        </w:numPr>
        <w:rPr>
          <w:lang w:val="en-MX"/>
        </w:rPr>
      </w:pPr>
      <w:r w:rsidRPr="007935C7">
        <w:rPr>
          <w:b/>
          <w:bCs/>
        </w:rPr>
        <w:t>Lelo de Larrea-Mancera, E. S.</w:t>
      </w:r>
      <w:r w:rsidRPr="007935C7">
        <w:rPr>
          <w:lang w:val="en-MX"/>
        </w:rPr>
        <w:t>,</w:t>
      </w:r>
      <w:r w:rsidRPr="007935C7">
        <w:t xml:space="preserve"> Koerner, T. K., Hoover, E. C., Stecker, G. C., Gallun, F. J., Seitz, A. R.; Estimating thresholds with the adaptive scan method of psychophysical testing. </w:t>
      </w:r>
      <w:r w:rsidRPr="007935C7">
        <w:rPr>
          <w:i/>
          <w:iCs/>
          <w:lang w:val="en-MX"/>
        </w:rPr>
        <w:t>Proceedings of Meetings in Acoustics (POMA)</w:t>
      </w:r>
      <w:r w:rsidRPr="007935C7">
        <w:rPr>
          <w:lang w:val="en-MX"/>
        </w:rPr>
        <w:t xml:space="preserve">: </w:t>
      </w:r>
      <w:r w:rsidRPr="007935C7">
        <w:rPr>
          <w:i/>
          <w:iCs/>
        </w:rPr>
        <w:t xml:space="preserve">186th Meeting of the Acoustical Society of America </w:t>
      </w:r>
      <w:r w:rsidRPr="007935C7">
        <w:t xml:space="preserve">(July, 2024); 155 (3_Supplement): A41. </w:t>
      </w:r>
      <w:hyperlink r:id="rId12" w:history="1">
        <w:r w:rsidRPr="007935C7">
          <w:rPr>
            <w:rStyle w:val="Hyperlink"/>
          </w:rPr>
          <w:t>https://doi.org/10.1121/10.0026733</w:t>
        </w:r>
      </w:hyperlink>
    </w:p>
    <w:p w14:paraId="3B6FECD6" w14:textId="77777777" w:rsidR="007935C7" w:rsidRPr="007935C7" w:rsidRDefault="007935C7" w:rsidP="007935C7">
      <w:pPr>
        <w:numPr>
          <w:ilvl w:val="0"/>
          <w:numId w:val="5"/>
        </w:numPr>
      </w:pPr>
      <w:r w:rsidRPr="007935C7">
        <w:rPr>
          <w:lang w:val="en-MX"/>
        </w:rPr>
        <w:t xml:space="preserve">Mendiola, J. L., </w:t>
      </w:r>
      <w:r w:rsidRPr="007935C7">
        <w:rPr>
          <w:b/>
          <w:bCs/>
          <w:lang w:val="es-MX"/>
        </w:rPr>
        <w:t>Lelo de Larrea-Mancera, E. S.</w:t>
      </w:r>
      <w:r w:rsidRPr="007935C7">
        <w:rPr>
          <w:lang w:val="en-MX"/>
        </w:rPr>
        <w:t xml:space="preserve">, Seitz, A. R. Gallun, F. J. &amp; Diedesch, A. (2024). </w:t>
      </w:r>
      <w:r w:rsidRPr="007935C7">
        <w:t xml:space="preserve">Evaluating compliance on a gamified auditory training task in Veterans. </w:t>
      </w:r>
      <w:r w:rsidRPr="007935C7">
        <w:rPr>
          <w:i/>
          <w:iCs/>
          <w:lang w:val="en-MX"/>
        </w:rPr>
        <w:t>Proceedings of Meetings in Acoustics (POMA)</w:t>
      </w:r>
      <w:r w:rsidRPr="007935C7">
        <w:rPr>
          <w:lang w:val="en-MX"/>
        </w:rPr>
        <w:t xml:space="preserve">: </w:t>
      </w:r>
      <w:r w:rsidRPr="007935C7">
        <w:rPr>
          <w:i/>
          <w:iCs/>
        </w:rPr>
        <w:t xml:space="preserve">184th Meeting of the Acoustical Society of America </w:t>
      </w:r>
      <w:r w:rsidRPr="007935C7">
        <w:t>(March, 2024),</w:t>
      </w:r>
      <w:r w:rsidRPr="007935C7">
        <w:rPr>
          <w:i/>
          <w:iCs/>
        </w:rPr>
        <w:t xml:space="preserve"> 51</w:t>
      </w:r>
      <w:r w:rsidRPr="007935C7">
        <w:t xml:space="preserve">(050009). </w:t>
      </w:r>
      <w:hyperlink r:id="rId13" w:history="1">
        <w:r w:rsidRPr="007935C7">
          <w:rPr>
            <w:rStyle w:val="Hyperlink"/>
          </w:rPr>
          <w:t>https://doi.org/10.1121/2.0001854</w:t>
        </w:r>
      </w:hyperlink>
      <w:r w:rsidRPr="007935C7">
        <w:t xml:space="preserve"> </w:t>
      </w:r>
    </w:p>
    <w:p w14:paraId="4FDD9094" w14:textId="77777777" w:rsidR="007935C7" w:rsidRPr="007935C7" w:rsidRDefault="007935C7" w:rsidP="007935C7">
      <w:pPr>
        <w:numPr>
          <w:ilvl w:val="0"/>
          <w:numId w:val="5"/>
        </w:numPr>
        <w:rPr>
          <w:lang w:val="en-MX"/>
        </w:rPr>
      </w:pPr>
      <w:r w:rsidRPr="007935C7">
        <w:rPr>
          <w:b/>
          <w:bCs/>
          <w:lang w:val="es-MX"/>
        </w:rPr>
        <w:t>Lelo de Larrea-Mancera, E. S.</w:t>
      </w:r>
      <w:r w:rsidRPr="007935C7">
        <w:rPr>
          <w:lang w:val="en-MX"/>
        </w:rPr>
        <w:t xml:space="preserve">, Solís-Vivanco, R., Sánchez-Jiménez, Y., Padilla-Bustos, K., Correa-Medina, E. I., Clamage, D. S., Bologna, W. J., Gallun, F. J., &amp; Seitz, A. R. (2024). Testing the Informativeness of Diverse Measures of Auditory Processing for Clinical Audiological Practice in Middle-Aged Adults in Mexico. </w:t>
      </w:r>
      <w:r w:rsidRPr="007935C7">
        <w:rPr>
          <w:i/>
          <w:iCs/>
          <w:lang w:val="en-MX"/>
        </w:rPr>
        <w:t>American Journal of Audiology</w:t>
      </w:r>
      <w:r w:rsidRPr="007935C7">
        <w:rPr>
          <w:lang w:val="en-MX"/>
        </w:rPr>
        <w:t xml:space="preserve">, 1–11. </w:t>
      </w:r>
      <w:r w:rsidRPr="007935C7">
        <w:rPr>
          <w:lang w:val="en-MX"/>
        </w:rPr>
        <w:fldChar w:fldCharType="begin"/>
      </w:r>
      <w:r w:rsidRPr="007935C7">
        <w:rPr>
          <w:lang w:val="en-MX"/>
        </w:rPr>
        <w:instrText>HYPERLINK "https://doi.org/10.1044/2023_AJA-23-00135"</w:instrText>
      </w:r>
      <w:r w:rsidRPr="007935C7">
        <w:rPr>
          <w:lang w:val="en-MX"/>
        </w:rPr>
      </w:r>
      <w:r w:rsidRPr="007935C7">
        <w:rPr>
          <w:lang w:val="en-MX"/>
        </w:rPr>
        <w:fldChar w:fldCharType="separate"/>
      </w:r>
      <w:r w:rsidRPr="007935C7">
        <w:rPr>
          <w:rStyle w:val="Hyperlink"/>
          <w:lang w:val="en-MX"/>
        </w:rPr>
        <w:t>https://doi.org/10.1044/2023_AJA-23-00135</w:t>
      </w:r>
      <w:r w:rsidRPr="007935C7">
        <w:rPr>
          <w:lang w:val="es-ES"/>
        </w:rPr>
        <w:fldChar w:fldCharType="end"/>
      </w:r>
      <w:r w:rsidRPr="007935C7">
        <w:t xml:space="preserve">. </w:t>
      </w:r>
      <w:proofErr w:type="gramStart"/>
      <w:r w:rsidRPr="007935C7">
        <w:t>Also</w:t>
      </w:r>
      <w:proofErr w:type="gramEnd"/>
      <w:r w:rsidRPr="007935C7">
        <w:t xml:space="preserve"> freely available at: </w:t>
      </w:r>
      <w:proofErr w:type="spellStart"/>
      <w:r w:rsidRPr="007935C7">
        <w:t>PsyArXiv</w:t>
      </w:r>
      <w:proofErr w:type="spellEnd"/>
      <w:r w:rsidRPr="007935C7">
        <w:t xml:space="preserve">. </w:t>
      </w:r>
      <w:hyperlink r:id="rId14" w:history="1">
        <w:r w:rsidRPr="007935C7">
          <w:rPr>
            <w:rStyle w:val="Hyperlink"/>
          </w:rPr>
          <w:t>https://doi.org/10.31234/osf.io/6w83m</w:t>
        </w:r>
      </w:hyperlink>
      <w:r w:rsidRPr="007935C7">
        <w:t xml:space="preserve"> </w:t>
      </w:r>
    </w:p>
    <w:p w14:paraId="02005882" w14:textId="77777777" w:rsidR="007935C7" w:rsidRPr="007935C7" w:rsidRDefault="007935C7" w:rsidP="007935C7">
      <w:pPr>
        <w:numPr>
          <w:ilvl w:val="0"/>
          <w:numId w:val="5"/>
        </w:numPr>
        <w:rPr>
          <w:lang w:val="es-MX"/>
        </w:rPr>
      </w:pPr>
      <w:bookmarkStart w:id="0" w:name="OLE_LINK44"/>
      <w:r w:rsidRPr="007935C7">
        <w:rPr>
          <w:b/>
          <w:bCs/>
          <w:lang w:val="es-MX"/>
        </w:rPr>
        <w:t>Lelo de Larrea-Mancera, E. S.</w:t>
      </w:r>
      <w:r w:rsidRPr="007935C7">
        <w:rPr>
          <w:lang w:val="es-MX"/>
        </w:rPr>
        <w:t xml:space="preserve">, </w:t>
      </w:r>
      <w:bookmarkEnd w:id="0"/>
      <w:r w:rsidRPr="007935C7">
        <w:rPr>
          <w:lang w:val="es-MX"/>
        </w:rPr>
        <w:t xml:space="preserve">Stavropoulos, T., Carrillo, A. A., Menon, K. N., Hoover, E. C., Eddins, D. A., Gallun, F. J., &amp; Seitz, A. R. (2023). </w:t>
      </w:r>
      <w:r w:rsidRPr="007935C7">
        <w:t xml:space="preserve">Validation of the adaptive scan method in the quest for time-efficient methods of testing auditory processes. </w:t>
      </w:r>
      <w:r w:rsidRPr="007935C7">
        <w:rPr>
          <w:i/>
          <w:iCs/>
        </w:rPr>
        <w:t>Attention, Perception, &amp; Psychophysics</w:t>
      </w:r>
      <w:r w:rsidRPr="007935C7">
        <w:t xml:space="preserve">, </w:t>
      </w:r>
      <w:r w:rsidRPr="007935C7">
        <w:rPr>
          <w:i/>
          <w:iCs/>
        </w:rPr>
        <w:t>0123456789</w:t>
      </w:r>
      <w:r w:rsidRPr="007935C7">
        <w:t xml:space="preserve">. </w:t>
      </w:r>
      <w:hyperlink r:id="rId15" w:history="1">
        <w:r w:rsidRPr="007935C7">
          <w:rPr>
            <w:rStyle w:val="Hyperlink"/>
          </w:rPr>
          <w:t>https://doi.org/10.3758/s13414-023-02743-z</w:t>
        </w:r>
      </w:hyperlink>
      <w:r w:rsidRPr="007935C7">
        <w:rPr>
          <w:lang w:val="es-MX"/>
        </w:rPr>
        <w:t xml:space="preserve"> </w:t>
      </w:r>
    </w:p>
    <w:p w14:paraId="6250256D" w14:textId="77777777" w:rsidR="007935C7" w:rsidRPr="007935C7" w:rsidRDefault="007935C7" w:rsidP="007935C7">
      <w:pPr>
        <w:numPr>
          <w:ilvl w:val="0"/>
          <w:numId w:val="5"/>
        </w:numPr>
      </w:pPr>
      <w:r w:rsidRPr="007935C7">
        <w:rPr>
          <w:b/>
          <w:bCs/>
          <w:lang w:val="es-ES"/>
        </w:rPr>
        <w:t>Lelo de Larrea-Mancera, E. S.</w:t>
      </w:r>
      <w:r w:rsidRPr="007935C7">
        <w:rPr>
          <w:lang w:val="es-ES"/>
        </w:rPr>
        <w:t xml:space="preserve">, Solís-Vivanco, R., Sánchez-Jiménez, Y., Coco, L., Gallun, F. J., &amp; Seitz, A. R. (2023). </w:t>
      </w:r>
      <w:r w:rsidRPr="007935C7">
        <w:t xml:space="preserve">Development and validation of a Spanish-language spatial release from masking task in a Mexican population. </w:t>
      </w:r>
      <w:r w:rsidRPr="007935C7">
        <w:rPr>
          <w:i/>
          <w:iCs/>
        </w:rPr>
        <w:t>The Journal of the Acoustical Society of America, 153(1).</w:t>
      </w:r>
      <w:r w:rsidRPr="007935C7">
        <w:t xml:space="preserve"> </w:t>
      </w:r>
      <w:hyperlink r:id="rId16" w:history="1">
        <w:r w:rsidRPr="007935C7">
          <w:rPr>
            <w:rStyle w:val="Hyperlink"/>
          </w:rPr>
          <w:t>https://doi.org/10.1121/10.0016850</w:t>
        </w:r>
      </w:hyperlink>
    </w:p>
    <w:p w14:paraId="37B8BB44" w14:textId="77777777" w:rsidR="007935C7" w:rsidRPr="007935C7" w:rsidRDefault="007935C7" w:rsidP="007935C7">
      <w:pPr>
        <w:numPr>
          <w:ilvl w:val="0"/>
          <w:numId w:val="5"/>
        </w:numPr>
      </w:pPr>
      <w:r w:rsidRPr="007935C7">
        <w:rPr>
          <w:lang w:val="es-MX"/>
        </w:rPr>
        <w:t xml:space="preserve">Bologna, W., Carrillo, A., Clamage, D., Coco, L., He, Y.J., </w:t>
      </w:r>
      <w:r w:rsidRPr="007935C7">
        <w:rPr>
          <w:b/>
          <w:bCs/>
          <w:lang w:val="es-MX"/>
        </w:rPr>
        <w:t>Lelo de Larrea-Mancera, E. S.</w:t>
      </w:r>
      <w:r w:rsidRPr="007935C7">
        <w:rPr>
          <w:lang w:val="es-MX"/>
        </w:rPr>
        <w:t xml:space="preserve">, Stecker, C., Gallun, F. J. &amp; Seitz, A. R. (2023). </w:t>
      </w:r>
      <w:r w:rsidRPr="007935C7">
        <w:t xml:space="preserve">Effects of Gamification on Assessment of Spatial Release From Masking. </w:t>
      </w:r>
      <w:r w:rsidRPr="007935C7">
        <w:rPr>
          <w:i/>
          <w:iCs/>
          <w:lang w:val="es-MX"/>
        </w:rPr>
        <w:t>American Journal of Audiology.</w:t>
      </w:r>
      <w:r w:rsidRPr="007935C7">
        <w:rPr>
          <w:lang w:val="es-MX"/>
        </w:rPr>
        <w:t xml:space="preserve"> 1-10. </w:t>
      </w:r>
      <w:hyperlink r:id="rId17" w:history="1">
        <w:r w:rsidRPr="007935C7">
          <w:rPr>
            <w:rStyle w:val="Hyperlink"/>
          </w:rPr>
          <w:t>https://doi.org/10.1044/2022_AJA-22-00133</w:t>
        </w:r>
      </w:hyperlink>
      <w:r w:rsidRPr="007935C7">
        <w:rPr>
          <w:lang w:val="es-MX"/>
        </w:rPr>
        <w:t xml:space="preserve"> </w:t>
      </w:r>
      <w:r w:rsidRPr="007935C7">
        <w:t xml:space="preserve"> </w:t>
      </w:r>
    </w:p>
    <w:p w14:paraId="44F4E310" w14:textId="77777777" w:rsidR="007935C7" w:rsidRPr="007935C7" w:rsidRDefault="007935C7" w:rsidP="007935C7">
      <w:pPr>
        <w:numPr>
          <w:ilvl w:val="0"/>
          <w:numId w:val="5"/>
        </w:numPr>
      </w:pPr>
      <w:r w:rsidRPr="007935C7">
        <w:rPr>
          <w:lang w:val="es-MX"/>
        </w:rPr>
        <w:t xml:space="preserve">Martínez-Serrato, Y., Rodríguez-Violante, M., </w:t>
      </w:r>
      <w:r w:rsidRPr="007935C7">
        <w:rPr>
          <w:b/>
          <w:bCs/>
          <w:lang w:val="es-MX"/>
        </w:rPr>
        <w:t>Lelo de Larrea-Mancera, E. S.</w:t>
      </w:r>
      <w:r w:rsidRPr="007935C7">
        <w:rPr>
          <w:lang w:val="es-MX"/>
        </w:rPr>
        <w:t xml:space="preserve">, Ruiz-Contreras, A., Rodríguez-Agudelo, Y., Ricardo-Garcell, J., &amp; Solís-Vivanco, R. (2023). </w:t>
      </w:r>
      <w:r w:rsidRPr="007935C7">
        <w:t xml:space="preserve">Attentional impairment in Parkinson’s disease is modulated by side of onset: neurophysiological evidence. </w:t>
      </w:r>
      <w:r w:rsidRPr="007935C7">
        <w:rPr>
          <w:i/>
          <w:iCs/>
        </w:rPr>
        <w:t>Clinical Neurophysiology</w:t>
      </w:r>
      <w:r w:rsidRPr="007935C7">
        <w:t xml:space="preserve">, </w:t>
      </w:r>
      <w:r w:rsidRPr="007935C7">
        <w:rPr>
          <w:i/>
          <w:iCs/>
        </w:rPr>
        <w:t>145</w:t>
      </w:r>
      <w:r w:rsidRPr="007935C7">
        <w:t xml:space="preserve">, 45–53. </w:t>
      </w:r>
      <w:hyperlink r:id="rId18" w:history="1">
        <w:r w:rsidRPr="007935C7">
          <w:rPr>
            <w:rStyle w:val="Hyperlink"/>
          </w:rPr>
          <w:t>https://doi.org/10.1016/j.clinph.2022.10.014</w:t>
        </w:r>
      </w:hyperlink>
      <w:r w:rsidRPr="007935C7">
        <w:t xml:space="preserve">   </w:t>
      </w:r>
    </w:p>
    <w:p w14:paraId="01B7C1F8" w14:textId="77777777" w:rsidR="007935C7" w:rsidRPr="007935C7" w:rsidRDefault="007935C7" w:rsidP="007935C7">
      <w:pPr>
        <w:numPr>
          <w:ilvl w:val="0"/>
          <w:numId w:val="5"/>
        </w:numPr>
      </w:pPr>
      <w:r w:rsidRPr="007935C7">
        <w:rPr>
          <w:b/>
          <w:bCs/>
        </w:rPr>
        <w:t>Lelo de Larrea-Mancera, E. S.</w:t>
      </w:r>
      <w:r w:rsidRPr="007935C7">
        <w:t xml:space="preserve">, Seitz, A. R., Maniglia, M. (Sep 2022, accepted first stage of a Registered Report or Replication). Sensory-motor perceptual learning and motor response specificity. </w:t>
      </w:r>
      <w:r w:rsidRPr="007935C7">
        <w:rPr>
          <w:i/>
          <w:iCs/>
        </w:rPr>
        <w:t>Attention, Perception, and Psychophysics</w:t>
      </w:r>
      <w:r w:rsidRPr="007935C7">
        <w:t xml:space="preserve">. </w:t>
      </w:r>
    </w:p>
    <w:p w14:paraId="019902D1" w14:textId="77777777" w:rsidR="007935C7" w:rsidRPr="007935C7" w:rsidRDefault="007935C7" w:rsidP="007935C7">
      <w:pPr>
        <w:numPr>
          <w:ilvl w:val="0"/>
          <w:numId w:val="5"/>
        </w:numPr>
      </w:pPr>
      <w:r w:rsidRPr="007935C7">
        <w:rPr>
          <w:b/>
          <w:bCs/>
          <w:lang w:val="es-MX"/>
        </w:rPr>
        <w:t>Lelo de Larrea-Mancera, E. S.,</w:t>
      </w:r>
      <w:r w:rsidRPr="007935C7">
        <w:rPr>
          <w:lang w:val="es-MX"/>
        </w:rPr>
        <w:t xml:space="preserve"> Stavropoulos, T., Carrillo, A. A., Cheung, S., He, Y. J., Eddins, D. A., Molis, M. R., Gallun, F. J., &amp; Seitz, A. R. (2022). </w:t>
      </w:r>
      <w:r w:rsidRPr="007935C7">
        <w:t xml:space="preserve">Remote auditory assessment using Portable Automated Rapid Testing (PART) and participant-owned devices. </w:t>
      </w:r>
      <w:r w:rsidRPr="007935C7">
        <w:rPr>
          <w:i/>
          <w:iCs/>
        </w:rPr>
        <w:t>The Journal of the Acoustical Society of America</w:t>
      </w:r>
      <w:r w:rsidRPr="007935C7">
        <w:t xml:space="preserve">, </w:t>
      </w:r>
      <w:r w:rsidRPr="007935C7">
        <w:rPr>
          <w:i/>
          <w:iCs/>
        </w:rPr>
        <w:t>152</w:t>
      </w:r>
      <w:r w:rsidRPr="007935C7">
        <w:t xml:space="preserve">(2), 807–819. </w:t>
      </w:r>
      <w:hyperlink r:id="rId19" w:history="1">
        <w:r w:rsidRPr="007935C7">
          <w:rPr>
            <w:rStyle w:val="Hyperlink"/>
          </w:rPr>
          <w:t>https://doi.org/10.1121/10.0013221</w:t>
        </w:r>
      </w:hyperlink>
    </w:p>
    <w:p w14:paraId="660DB67C" w14:textId="77777777" w:rsidR="007935C7" w:rsidRPr="007935C7" w:rsidRDefault="007935C7" w:rsidP="007935C7">
      <w:pPr>
        <w:numPr>
          <w:ilvl w:val="0"/>
          <w:numId w:val="5"/>
        </w:numPr>
      </w:pPr>
      <w:r w:rsidRPr="007935C7">
        <w:rPr>
          <w:lang w:val="es-ES"/>
        </w:rPr>
        <w:t xml:space="preserve">Gallun, F. J., Coco, L., Koerner, T. K., </w:t>
      </w:r>
      <w:r w:rsidRPr="007935C7">
        <w:rPr>
          <w:b/>
          <w:bCs/>
          <w:lang w:val="es-ES"/>
        </w:rPr>
        <w:t>Lelo de Larrea-Mancera, E. S.</w:t>
      </w:r>
      <w:r w:rsidRPr="007935C7">
        <w:rPr>
          <w:lang w:val="es-ES"/>
        </w:rPr>
        <w:t xml:space="preserve">, Molis, M. R., Eddins, D. A., &amp; Seitz, A. R. (2022). </w:t>
      </w:r>
      <w:r w:rsidRPr="007935C7">
        <w:t>Relating Suprathreshold Auditory Processing Abilities to Speech Understanding in Competition. </w:t>
      </w:r>
      <w:r w:rsidRPr="007935C7">
        <w:rPr>
          <w:i/>
          <w:iCs/>
        </w:rPr>
        <w:t>Brain Sciences</w:t>
      </w:r>
      <w:r w:rsidRPr="007935C7">
        <w:t>, </w:t>
      </w:r>
      <w:r w:rsidRPr="007935C7">
        <w:rPr>
          <w:i/>
          <w:iCs/>
        </w:rPr>
        <w:t>12</w:t>
      </w:r>
      <w:r w:rsidRPr="007935C7">
        <w:t xml:space="preserve">(6), 695. </w:t>
      </w:r>
      <w:hyperlink r:id="rId20" w:history="1">
        <w:r w:rsidRPr="007935C7">
          <w:rPr>
            <w:rStyle w:val="Hyperlink"/>
          </w:rPr>
          <w:t>https://doi.org/10.3390/brainsci12060695</w:t>
        </w:r>
      </w:hyperlink>
      <w:r w:rsidRPr="007935C7">
        <w:t xml:space="preserve">  </w:t>
      </w:r>
    </w:p>
    <w:p w14:paraId="371EAA7A" w14:textId="77777777" w:rsidR="007935C7" w:rsidRPr="007935C7" w:rsidRDefault="007935C7" w:rsidP="007935C7">
      <w:pPr>
        <w:numPr>
          <w:ilvl w:val="0"/>
          <w:numId w:val="5"/>
        </w:numPr>
      </w:pPr>
      <w:r w:rsidRPr="007935C7">
        <w:rPr>
          <w:b/>
          <w:bCs/>
          <w:lang w:val="es-MX"/>
        </w:rPr>
        <w:t>Lelo de Larrea-Mancera, E. S.</w:t>
      </w:r>
      <w:r w:rsidRPr="007935C7">
        <w:rPr>
          <w:lang w:val="es-MX"/>
        </w:rPr>
        <w:t xml:space="preserve">, Philipp, M. A., Stavropoulos, T., Anna, A., Cheung, S., Koerner, T., Molis, M. R., Gallun, F. J., &amp; Aaron, R. (2021). </w:t>
      </w:r>
      <w:r w:rsidRPr="007935C7">
        <w:t xml:space="preserve">Training with an auditory perceptual learning game transfers to speech in competition. </w:t>
      </w:r>
      <w:r w:rsidRPr="007935C7">
        <w:rPr>
          <w:i/>
          <w:iCs/>
        </w:rPr>
        <w:t xml:space="preserve">Journal of Cognitive </w:t>
      </w:r>
      <w:proofErr w:type="spellStart"/>
      <w:r w:rsidRPr="007935C7">
        <w:rPr>
          <w:i/>
          <w:iCs/>
        </w:rPr>
        <w:t>Enhancement.</w:t>
      </w:r>
      <w:hyperlink r:id="rId21" w:history="1">
        <w:r w:rsidRPr="007935C7">
          <w:rPr>
            <w:rStyle w:val="Hyperlink"/>
          </w:rPr>
          <w:t>https</w:t>
        </w:r>
        <w:proofErr w:type="spellEnd"/>
        <w:r w:rsidRPr="007935C7">
          <w:rPr>
            <w:rStyle w:val="Hyperlink"/>
          </w:rPr>
          <w:t>://doi.org/10.1007/s41465-021-00224-5</w:t>
        </w:r>
      </w:hyperlink>
      <w:r w:rsidRPr="007935C7">
        <w:t xml:space="preserve"> </w:t>
      </w:r>
    </w:p>
    <w:p w14:paraId="2E7EE596" w14:textId="77777777" w:rsidR="007935C7" w:rsidRPr="007935C7" w:rsidRDefault="007935C7" w:rsidP="007935C7">
      <w:pPr>
        <w:numPr>
          <w:ilvl w:val="0"/>
          <w:numId w:val="5"/>
        </w:numPr>
      </w:pPr>
      <w:r w:rsidRPr="007935C7">
        <w:rPr>
          <w:b/>
          <w:bCs/>
          <w:lang w:val="es-MX"/>
        </w:rPr>
        <w:t>Lelo de Larrea-Mancera, E. S.</w:t>
      </w:r>
      <w:r w:rsidRPr="007935C7">
        <w:rPr>
          <w:lang w:val="es-MX"/>
        </w:rPr>
        <w:t xml:space="preserve">, Stavropoulos, T., Hoover, E., Eddins, D., Gallun, F., &amp; Seitz, A. (2020). </w:t>
      </w:r>
      <w:r w:rsidRPr="007935C7">
        <w:t xml:space="preserve">Portable Automated Rapid Testing (PART) for auditory research: Validation in a normal hearing population. </w:t>
      </w:r>
      <w:r w:rsidRPr="007935C7">
        <w:rPr>
          <w:i/>
          <w:iCs/>
        </w:rPr>
        <w:t>Journal of the Acoustical Society of America</w:t>
      </w:r>
      <w:r w:rsidRPr="007935C7">
        <w:t xml:space="preserve">, 148 (4), 1831–1851. </w:t>
      </w:r>
      <w:hyperlink r:id="rId22" w:history="1">
        <w:r w:rsidRPr="007935C7">
          <w:rPr>
            <w:rStyle w:val="Hyperlink"/>
          </w:rPr>
          <w:t>https://doi.org/10.1101/2020.01.08.899088</w:t>
        </w:r>
      </w:hyperlink>
      <w:r w:rsidRPr="007935C7">
        <w:t xml:space="preserve">  </w:t>
      </w:r>
    </w:p>
    <w:p w14:paraId="553A681C" w14:textId="77777777" w:rsidR="007935C7" w:rsidRPr="007935C7" w:rsidRDefault="007935C7" w:rsidP="007935C7">
      <w:pPr>
        <w:numPr>
          <w:ilvl w:val="0"/>
          <w:numId w:val="5"/>
        </w:numPr>
      </w:pPr>
      <w:r w:rsidRPr="007935C7">
        <w:rPr>
          <w:lang w:val="es-ES"/>
        </w:rPr>
        <w:lastRenderedPageBreak/>
        <w:t xml:space="preserve">Murray, C. A., </w:t>
      </w:r>
      <w:r w:rsidRPr="007935C7">
        <w:rPr>
          <w:b/>
          <w:bCs/>
          <w:lang w:val="es-MX"/>
        </w:rPr>
        <w:t>Lelo de Larrea-Mancera, E. S.</w:t>
      </w:r>
      <w:r w:rsidRPr="007935C7">
        <w:rPr>
          <w:lang w:val="es-ES"/>
        </w:rPr>
        <w:t xml:space="preserve">, </w:t>
      </w:r>
      <w:proofErr w:type="spellStart"/>
      <w:r w:rsidRPr="007935C7">
        <w:rPr>
          <w:lang w:val="es-ES"/>
        </w:rPr>
        <w:t>Glicksohn</w:t>
      </w:r>
      <w:proofErr w:type="spellEnd"/>
      <w:r w:rsidRPr="007935C7">
        <w:rPr>
          <w:lang w:val="es-ES"/>
        </w:rPr>
        <w:t xml:space="preserve">, A., Seitz, A. R., &amp; Shams, L. (2020). </w:t>
      </w:r>
      <w:r w:rsidRPr="007935C7">
        <w:t xml:space="preserve">Revealing multisensory benefit with diffusion modeling. </w:t>
      </w:r>
      <w:r w:rsidRPr="007935C7">
        <w:rPr>
          <w:i/>
          <w:iCs/>
        </w:rPr>
        <w:t>Journal of Mathematical Psychology</w:t>
      </w:r>
      <w:r w:rsidRPr="007935C7">
        <w:t xml:space="preserve">, 99, </w:t>
      </w:r>
      <w:hyperlink r:id="rId23" w:history="1">
        <w:r w:rsidRPr="007935C7">
          <w:rPr>
            <w:rStyle w:val="Hyperlink"/>
          </w:rPr>
          <w:t>https://doi.org/102449.10.1016/j.jmp.2020.102449</w:t>
        </w:r>
      </w:hyperlink>
      <w:r w:rsidRPr="007935C7">
        <w:t xml:space="preserve"> </w:t>
      </w:r>
    </w:p>
    <w:p w14:paraId="3CB8D1FD" w14:textId="77777777" w:rsidR="007935C7" w:rsidRPr="007935C7" w:rsidRDefault="007935C7" w:rsidP="007935C7">
      <w:pPr>
        <w:numPr>
          <w:ilvl w:val="0"/>
          <w:numId w:val="5"/>
        </w:numPr>
      </w:pPr>
      <w:r w:rsidRPr="007935C7">
        <w:rPr>
          <w:lang w:val="es-ES"/>
        </w:rPr>
        <w:t xml:space="preserve">Justo-guillén, E., Ricardo-Garcell, J., Rodríguez-Camacho, M., Rodríguez-Agudelo, Y., </w:t>
      </w:r>
      <w:r w:rsidRPr="007935C7">
        <w:rPr>
          <w:b/>
          <w:bCs/>
          <w:lang w:val="es-MX"/>
        </w:rPr>
        <w:t>Lelo de Larrea-Mancera, E. S.</w:t>
      </w:r>
      <w:r w:rsidRPr="007935C7">
        <w:rPr>
          <w:lang w:val="es-ES"/>
        </w:rPr>
        <w:t xml:space="preserve">, &amp; Solís-Vivanco, R. (2019). </w:t>
      </w:r>
      <w:r w:rsidRPr="007935C7">
        <w:t>Auditory mismatch detection , distraction , and attentional reorientation ( MMN-P3a-RON ) in neurological and psychiatric disorders : A review.</w:t>
      </w:r>
      <w:r w:rsidRPr="007935C7">
        <w:rPr>
          <w:b/>
          <w:bCs/>
        </w:rPr>
        <w:t xml:space="preserve"> </w:t>
      </w:r>
      <w:r w:rsidRPr="007935C7">
        <w:rPr>
          <w:i/>
          <w:iCs/>
        </w:rPr>
        <w:t>International Journal of Psychophysiology</w:t>
      </w:r>
      <w:r w:rsidRPr="007935C7">
        <w:t xml:space="preserve">, 146 (February), 85–100. </w:t>
      </w:r>
      <w:hyperlink r:id="rId24" w:history="1">
        <w:r w:rsidRPr="007935C7">
          <w:rPr>
            <w:rStyle w:val="Hyperlink"/>
          </w:rPr>
          <w:t>https://doi.org/10.1016/j.ijpsycho.2019.09.010</w:t>
        </w:r>
      </w:hyperlink>
      <w:r w:rsidRPr="007935C7">
        <w:t xml:space="preserve"> </w:t>
      </w:r>
    </w:p>
    <w:p w14:paraId="195CAC42" w14:textId="77777777" w:rsidR="007935C7" w:rsidRPr="007935C7" w:rsidRDefault="007935C7" w:rsidP="007935C7">
      <w:pPr>
        <w:numPr>
          <w:ilvl w:val="0"/>
          <w:numId w:val="5"/>
        </w:numPr>
        <w:rPr>
          <w:lang w:val="es-ES"/>
        </w:rPr>
      </w:pPr>
      <w:r w:rsidRPr="007935C7">
        <w:rPr>
          <w:b/>
          <w:bCs/>
        </w:rPr>
        <w:t>Lelo de Larrea-Mancera E. S.</w:t>
      </w:r>
      <w:r w:rsidRPr="007935C7">
        <w:t>, Dempsey-Jones, H., Makin, T. and Seitz, A. R. (2019) Does Training on Broad Band Tactile Stimulation Promote the Generalization of Learning?</w:t>
      </w:r>
      <w:r w:rsidRPr="007935C7">
        <w:rPr>
          <w:b/>
          <w:bCs/>
        </w:rPr>
        <w:t xml:space="preserve"> </w:t>
      </w:r>
      <w:r w:rsidRPr="007935C7">
        <w:t>Archival paper in</w:t>
      </w:r>
      <w:r w:rsidRPr="007935C7">
        <w:rPr>
          <w:b/>
          <w:bCs/>
        </w:rPr>
        <w:t xml:space="preserve"> </w:t>
      </w:r>
      <w:r w:rsidRPr="007935C7">
        <w:rPr>
          <w:i/>
          <w:iCs/>
        </w:rPr>
        <w:t>Joint IEEE 9th International Conference on Development and Learning and Epigenetic Robotics</w:t>
      </w:r>
      <w:r w:rsidRPr="007935C7">
        <w:t xml:space="preserve"> (ICDL-</w:t>
      </w:r>
      <w:proofErr w:type="spellStart"/>
      <w:r w:rsidRPr="007935C7">
        <w:t>EpiRob</w:t>
      </w:r>
      <w:proofErr w:type="spellEnd"/>
      <w:r w:rsidRPr="007935C7">
        <w:t xml:space="preserve">), Oslo, Norway, 2019, pp. 1-6. </w:t>
      </w:r>
      <w:hyperlink r:id="rId25" w:history="1">
        <w:r w:rsidRPr="007935C7">
          <w:rPr>
            <w:rStyle w:val="Hyperlink"/>
            <w:lang w:val="es-ES"/>
          </w:rPr>
          <w:t>https://ieeexplore.ieee.org/document/8850704/</w:t>
        </w:r>
      </w:hyperlink>
      <w:r w:rsidRPr="007935C7">
        <w:rPr>
          <w:lang w:val="es-ES"/>
        </w:rPr>
        <w:t xml:space="preserve"> </w:t>
      </w:r>
    </w:p>
    <w:p w14:paraId="13490F2F" w14:textId="77777777" w:rsidR="007935C7" w:rsidRPr="007935C7" w:rsidRDefault="007935C7" w:rsidP="007935C7">
      <w:pPr>
        <w:numPr>
          <w:ilvl w:val="0"/>
          <w:numId w:val="5"/>
        </w:numPr>
      </w:pPr>
      <w:r w:rsidRPr="007935C7">
        <w:rPr>
          <w:b/>
          <w:bCs/>
          <w:lang w:val="es-ES"/>
        </w:rPr>
        <w:t>Lelo-de-Larrea-Mancera, E, S.</w:t>
      </w:r>
      <w:r w:rsidRPr="007935C7">
        <w:rPr>
          <w:lang w:val="es-ES"/>
        </w:rPr>
        <w:t xml:space="preserve">, Rodríguez-Agudelo, Y., &amp; Solís-Vivanco, R. (2017). </w:t>
      </w:r>
      <w:r w:rsidRPr="007935C7">
        <w:t xml:space="preserve">Musical rhythm and pitch: a differential effect on auditory dynamics as revealed by the N1/MMN/P3a complex. </w:t>
      </w:r>
      <w:proofErr w:type="spellStart"/>
      <w:r w:rsidRPr="007935C7">
        <w:rPr>
          <w:i/>
          <w:iCs/>
        </w:rPr>
        <w:t>Neuropsychologia</w:t>
      </w:r>
      <w:proofErr w:type="spellEnd"/>
      <w:r w:rsidRPr="007935C7">
        <w:t xml:space="preserve">, 100 (January), 44–50. </w:t>
      </w:r>
      <w:hyperlink r:id="rId26" w:history="1">
        <w:r w:rsidRPr="007935C7">
          <w:rPr>
            <w:rStyle w:val="Hyperlink"/>
          </w:rPr>
          <w:t>https://doi.org/10.1016/j.neuropsychologia.2017.04.001</w:t>
        </w:r>
      </w:hyperlink>
      <w:r w:rsidRPr="007935C7">
        <w:t xml:space="preserve"> </w:t>
      </w:r>
    </w:p>
    <w:p w14:paraId="74D8422E" w14:textId="77777777" w:rsidR="007935C7" w:rsidRPr="007935C7" w:rsidRDefault="007935C7" w:rsidP="007935C7">
      <w:pPr>
        <w:numPr>
          <w:ilvl w:val="0"/>
          <w:numId w:val="5"/>
        </w:numPr>
      </w:pPr>
      <w:r w:rsidRPr="007935C7">
        <w:rPr>
          <w:lang w:val="es-MX"/>
        </w:rPr>
        <w:t xml:space="preserve">Sheinbaum C., Balam M., Robles G., </w:t>
      </w:r>
      <w:r w:rsidRPr="007935C7">
        <w:rPr>
          <w:b/>
          <w:bCs/>
          <w:lang w:val="es-MX"/>
        </w:rPr>
        <w:t>Lelo De Larrea E. S.</w:t>
      </w:r>
      <w:r w:rsidRPr="007935C7">
        <w:rPr>
          <w:lang w:val="es-MX"/>
        </w:rPr>
        <w:t xml:space="preserve"> (2015). </w:t>
      </w:r>
      <w:r w:rsidRPr="007935C7">
        <w:t xml:space="preserve">Potential of biodiesel from waste cooking oil in Mexico and associated emissions. Archival paper in </w:t>
      </w:r>
      <w:r w:rsidRPr="007935C7">
        <w:rPr>
          <w:i/>
          <w:iCs/>
        </w:rPr>
        <w:t>9th Conference on Sustainable Development of Energy, Water and Environment Systems</w:t>
      </w:r>
      <w:r w:rsidRPr="007935C7">
        <w:t>. September 20th-</w:t>
      </w:r>
      <w:proofErr w:type="gramStart"/>
      <w:r w:rsidRPr="007935C7">
        <w:t>2th</w:t>
      </w:r>
      <w:proofErr w:type="gramEnd"/>
      <w:r w:rsidRPr="007935C7">
        <w:t>, 2014.</w:t>
      </w:r>
    </w:p>
    <w:p w14:paraId="276FE330" w14:textId="77777777" w:rsidR="007935C7" w:rsidRPr="007935C7" w:rsidRDefault="007935C7" w:rsidP="007935C7">
      <w:pPr>
        <w:numPr>
          <w:ilvl w:val="0"/>
          <w:numId w:val="5"/>
        </w:numPr>
      </w:pPr>
      <w:r w:rsidRPr="007935C7">
        <w:rPr>
          <w:lang w:val="es-MX"/>
        </w:rPr>
        <w:t xml:space="preserve">Sheinbaum C., Chavez C., </w:t>
      </w:r>
      <w:r w:rsidRPr="007935C7">
        <w:rPr>
          <w:b/>
          <w:bCs/>
          <w:lang w:val="es-MX"/>
        </w:rPr>
        <w:t>Lelo De Larrea E. S.</w:t>
      </w:r>
      <w:r w:rsidRPr="007935C7">
        <w:rPr>
          <w:lang w:val="es-MX"/>
        </w:rPr>
        <w:t xml:space="preserve"> (2012). </w:t>
      </w:r>
      <w:r w:rsidRPr="007935C7">
        <w:t xml:space="preserve">Energy and water linkage in Mexico. </w:t>
      </w:r>
      <w:r w:rsidRPr="007935C7">
        <w:rPr>
          <w:i/>
          <w:iCs/>
        </w:rPr>
        <w:t xml:space="preserve">International Journal of Sustainable Water and Environmental Systems, </w:t>
      </w:r>
      <w:r w:rsidRPr="007935C7">
        <w:t>4 (2012) pp. 15-22</w:t>
      </w:r>
    </w:p>
    <w:p w14:paraId="4E5EBD7A" w14:textId="121FE9C9" w:rsidR="00795A41" w:rsidRPr="0039017D" w:rsidRDefault="0039017D" w:rsidP="007935C7">
      <w:pPr>
        <w:pStyle w:val="Heading1"/>
        <w:rPr>
          <w:lang w:val="es-ES"/>
        </w:rPr>
      </w:pPr>
      <w:r w:rsidRPr="0039017D">
        <w:rPr>
          <w:lang w:val="es-ES"/>
        </w:rPr>
        <w:t>Experiencia con Subvenciones</w:t>
      </w:r>
      <w:r w:rsidR="00381A06">
        <w:rPr>
          <w:lang w:val="es-ES"/>
        </w:rPr>
        <w:t xml:space="preserve"> Externas</w:t>
      </w:r>
      <w:r w:rsidRPr="0039017D">
        <w:rPr>
          <w:lang w:val="es-ES"/>
        </w:rPr>
        <w:t xml:space="preserve"> de Investigación</w:t>
      </w:r>
    </w:p>
    <w:p w14:paraId="03C50607" w14:textId="77777777" w:rsidR="0039017D" w:rsidRPr="0039017D" w:rsidRDefault="0039017D" w:rsidP="0039017D">
      <w:pPr>
        <w:rPr>
          <w:b/>
          <w:bCs/>
          <w:lang w:val="en-MX"/>
        </w:rPr>
      </w:pPr>
      <w:r w:rsidRPr="0039017D">
        <w:rPr>
          <w:b/>
          <w:bCs/>
          <w:lang w:val="en-MX"/>
        </w:rPr>
        <w:t>Asignado como personal clave para los proyectos titulados:</w:t>
      </w:r>
    </w:p>
    <w:p w14:paraId="05B6AB88" w14:textId="615BBC63" w:rsidR="00581136" w:rsidRDefault="0039017D" w:rsidP="0039017D">
      <w:pPr>
        <w:pStyle w:val="ListParagraph"/>
        <w:numPr>
          <w:ilvl w:val="0"/>
          <w:numId w:val="20"/>
        </w:numPr>
        <w:rPr>
          <w:lang w:val="en-MX"/>
        </w:rPr>
      </w:pPr>
      <w:r w:rsidRPr="0039017D">
        <w:rPr>
          <w:lang w:val="en-MX"/>
        </w:rPr>
        <w:t xml:space="preserve">Instituto Nacional de Salud </w:t>
      </w:r>
      <w:r w:rsidR="00581136">
        <w:rPr>
          <w:lang w:val="en-MX"/>
        </w:rPr>
        <w:t xml:space="preserve">(NIH) </w:t>
      </w:r>
      <w:r w:rsidRPr="0039017D">
        <w:rPr>
          <w:lang w:val="en-MX"/>
        </w:rPr>
        <w:t xml:space="preserve">NIA 1R01AG077725 (2022-2027; </w:t>
      </w:r>
      <w:r w:rsidR="00581136">
        <w:rPr>
          <w:lang w:val="en-MX"/>
        </w:rPr>
        <w:t>USD</w:t>
      </w:r>
      <w:r w:rsidRPr="0039017D">
        <w:rPr>
          <w:lang w:val="en-MX"/>
        </w:rPr>
        <w:t xml:space="preserve">$3,648,125) – </w:t>
      </w:r>
      <w:r w:rsidR="00795A41" w:rsidRPr="00581136">
        <w:t>Mediators and Moderators of Auditory Training</w:t>
      </w:r>
      <w:r w:rsidR="00581136">
        <w:rPr>
          <w:lang w:val="en-MX"/>
        </w:rPr>
        <w:t>.</w:t>
      </w:r>
      <w:r w:rsidRPr="0039017D">
        <w:rPr>
          <w:lang w:val="en-MX"/>
        </w:rPr>
        <w:t xml:space="preserve"> “Mediadores y Moderadores del Entrenamiento Auditivo”, (IP múltiples</w:t>
      </w:r>
      <w:r w:rsidR="00581136">
        <w:rPr>
          <w:lang w:val="en-MX"/>
        </w:rPr>
        <w:t>:</w:t>
      </w:r>
      <w:r w:rsidRPr="0039017D">
        <w:rPr>
          <w:lang w:val="en-MX"/>
        </w:rPr>
        <w:t xml:space="preserve"> Seitz y Gallun). </w:t>
      </w:r>
    </w:p>
    <w:p w14:paraId="3F707AEB" w14:textId="46CB70E4" w:rsidR="0039017D" w:rsidRDefault="0039017D" w:rsidP="00581136">
      <w:pPr>
        <w:pStyle w:val="ListParagraph"/>
        <w:spacing w:after="60"/>
        <w:rPr>
          <w:lang w:val="en-MX"/>
        </w:rPr>
      </w:pPr>
      <w:r w:rsidRPr="0039017D">
        <w:rPr>
          <w:u w:val="double"/>
          <w:lang w:val="en-MX"/>
        </w:rPr>
        <w:t>Rol:</w:t>
      </w:r>
      <w:r>
        <w:rPr>
          <w:lang w:val="en-MX"/>
        </w:rPr>
        <w:t xml:space="preserve"> </w:t>
      </w:r>
      <w:r w:rsidRPr="0039017D">
        <w:rPr>
          <w:lang w:val="en-MX"/>
        </w:rPr>
        <w:t>Co-redactor y personal clave hasta la fecha.</w:t>
      </w:r>
    </w:p>
    <w:p w14:paraId="4FBF24AB" w14:textId="25BC7164" w:rsidR="00581136" w:rsidRDefault="0039017D" w:rsidP="00581136">
      <w:pPr>
        <w:pStyle w:val="ListParagraph"/>
        <w:numPr>
          <w:ilvl w:val="0"/>
          <w:numId w:val="20"/>
        </w:numPr>
        <w:spacing w:before="60"/>
        <w:ind w:left="714" w:hanging="357"/>
        <w:rPr>
          <w:lang w:val="en-MX"/>
        </w:rPr>
      </w:pPr>
      <w:r w:rsidRPr="0039017D">
        <w:rPr>
          <w:lang w:val="en-MX"/>
        </w:rPr>
        <w:t>Instituto Nacional de Salud</w:t>
      </w:r>
      <w:r w:rsidR="00581136">
        <w:rPr>
          <w:lang w:val="en-MX"/>
        </w:rPr>
        <w:t xml:space="preserve"> (NIH)</w:t>
      </w:r>
      <w:r w:rsidRPr="0039017D">
        <w:rPr>
          <w:lang w:val="en-MX"/>
        </w:rPr>
        <w:t xml:space="preserve"> NIDCD 1 R01 DC018166-01A1 (2020-2025; </w:t>
      </w:r>
      <w:r w:rsidR="00581136">
        <w:rPr>
          <w:lang w:val="en-MX"/>
        </w:rPr>
        <w:t>USD</w:t>
      </w:r>
      <w:r w:rsidRPr="0039017D">
        <w:rPr>
          <w:lang w:val="en-MX"/>
        </w:rPr>
        <w:t xml:space="preserve">$3,829,677) – </w:t>
      </w:r>
      <w:r w:rsidR="00795A41" w:rsidRPr="00795A41">
        <w:t>Enhanced environments for psychophysical evaluation and training</w:t>
      </w:r>
      <w:r w:rsidR="00581136" w:rsidRPr="00581136">
        <w:t>.</w:t>
      </w:r>
      <w:r w:rsidR="00581136" w:rsidRPr="0039017D">
        <w:rPr>
          <w:lang w:val="en-MX"/>
        </w:rPr>
        <w:t xml:space="preserve"> </w:t>
      </w:r>
      <w:r w:rsidR="00581136">
        <w:rPr>
          <w:lang w:val="en-MX"/>
        </w:rPr>
        <w:t>“</w:t>
      </w:r>
      <w:r w:rsidRPr="0039017D">
        <w:rPr>
          <w:lang w:val="en-MX"/>
        </w:rPr>
        <w:t>Entornos mejorados para la evaluación y entrenamiento psicofísico</w:t>
      </w:r>
      <w:r w:rsidR="00581136">
        <w:rPr>
          <w:lang w:val="en-MX"/>
        </w:rPr>
        <w:t>”</w:t>
      </w:r>
      <w:r w:rsidRPr="0039017D">
        <w:rPr>
          <w:lang w:val="en-MX"/>
        </w:rPr>
        <w:t>, (IP múltiples</w:t>
      </w:r>
      <w:r w:rsidR="00581136">
        <w:rPr>
          <w:lang w:val="en-MX"/>
        </w:rPr>
        <w:t>:</w:t>
      </w:r>
      <w:r w:rsidRPr="0039017D">
        <w:rPr>
          <w:lang w:val="en-MX"/>
        </w:rPr>
        <w:t xml:space="preserve"> Gallun, Seitz y Stecker).</w:t>
      </w:r>
    </w:p>
    <w:p w14:paraId="19572CCE" w14:textId="68BDADBD" w:rsidR="00581136" w:rsidRDefault="00581136" w:rsidP="00581136">
      <w:pPr>
        <w:pStyle w:val="ListParagraph"/>
        <w:rPr>
          <w:lang w:val="en-MX"/>
        </w:rPr>
      </w:pPr>
      <w:r w:rsidRPr="00581136">
        <w:rPr>
          <w:u w:val="double"/>
          <w:lang w:val="en-MX"/>
        </w:rPr>
        <w:t>Rol:</w:t>
      </w:r>
      <w:r>
        <w:rPr>
          <w:lang w:val="en-MX"/>
        </w:rPr>
        <w:t xml:space="preserve"> </w:t>
      </w:r>
      <w:r w:rsidR="0039017D" w:rsidRPr="0039017D">
        <w:rPr>
          <w:lang w:val="en-MX"/>
        </w:rPr>
        <w:t xml:space="preserve">Colaborador </w:t>
      </w:r>
      <w:r w:rsidRPr="0039017D">
        <w:rPr>
          <w:lang w:val="en-MX"/>
        </w:rPr>
        <w:t xml:space="preserve">y personal clave </w:t>
      </w:r>
      <w:r w:rsidR="0039017D" w:rsidRPr="0039017D">
        <w:rPr>
          <w:lang w:val="en-MX"/>
        </w:rPr>
        <w:t>hasta la fecha.</w:t>
      </w:r>
    </w:p>
    <w:p w14:paraId="3B9718FC" w14:textId="2FDA9202" w:rsidR="00581136" w:rsidRDefault="0039017D" w:rsidP="00581136">
      <w:pPr>
        <w:pStyle w:val="ListParagraph"/>
        <w:numPr>
          <w:ilvl w:val="0"/>
          <w:numId w:val="20"/>
        </w:numPr>
        <w:rPr>
          <w:lang w:val="en-MX"/>
        </w:rPr>
      </w:pPr>
      <w:r w:rsidRPr="00581136">
        <w:rPr>
          <w:lang w:val="en-MX"/>
        </w:rPr>
        <w:t xml:space="preserve">Instituto Nacional de Salud </w:t>
      </w:r>
      <w:r w:rsidR="00581136">
        <w:rPr>
          <w:lang w:val="en-MX"/>
        </w:rPr>
        <w:t xml:space="preserve">(NIH) </w:t>
      </w:r>
      <w:r w:rsidRPr="00581136">
        <w:rPr>
          <w:lang w:val="en-MX"/>
        </w:rPr>
        <w:t xml:space="preserve">NIA R61/R33 AG066567-01A1 (2021-2026; </w:t>
      </w:r>
      <w:r w:rsidR="00581136">
        <w:rPr>
          <w:lang w:val="en-MX"/>
        </w:rPr>
        <w:t>USD</w:t>
      </w:r>
      <w:r w:rsidRPr="00581136">
        <w:rPr>
          <w:lang w:val="en-MX"/>
        </w:rPr>
        <w:t xml:space="preserve">$2,605,355) – </w:t>
      </w:r>
      <w:r w:rsidR="00795A41" w:rsidRPr="00795A41">
        <w:t>Following the Sound of Music - Comparing the Effects of Music vs. Non-Music Based Interventions on Auditory and Cognitive Processing in Older Adults</w:t>
      </w:r>
      <w:r w:rsidR="00581136" w:rsidRPr="00581136">
        <w:t>.</w:t>
      </w:r>
      <w:r w:rsidR="00581136" w:rsidRPr="00581136">
        <w:rPr>
          <w:lang w:val="en-MX"/>
        </w:rPr>
        <w:t xml:space="preserve"> </w:t>
      </w:r>
      <w:r w:rsidR="00581136">
        <w:rPr>
          <w:lang w:val="en-MX"/>
        </w:rPr>
        <w:t>“</w:t>
      </w:r>
      <w:r w:rsidRPr="00581136">
        <w:rPr>
          <w:lang w:val="en-MX"/>
        </w:rPr>
        <w:t>Siguiendo el Sonido de la Música - Comparación de los Efectos de Intervenciones Basadas en Música vs. No Música en el Procesamiento Auditivo y Cognitivo en Adultos Mayores</w:t>
      </w:r>
      <w:r w:rsidR="00581136">
        <w:rPr>
          <w:lang w:val="en-MX"/>
        </w:rPr>
        <w:t>”</w:t>
      </w:r>
      <w:r w:rsidRPr="00581136">
        <w:rPr>
          <w:lang w:val="en-MX"/>
        </w:rPr>
        <w:t>, (IP múltiples</w:t>
      </w:r>
      <w:r w:rsidR="00581136">
        <w:rPr>
          <w:lang w:val="en-MX"/>
        </w:rPr>
        <w:t>:</w:t>
      </w:r>
      <w:r w:rsidRPr="00581136">
        <w:rPr>
          <w:lang w:val="en-MX"/>
        </w:rPr>
        <w:t xml:space="preserve"> Jaeggi y Seitz). </w:t>
      </w:r>
    </w:p>
    <w:p w14:paraId="3B664852" w14:textId="77777777" w:rsidR="00581136" w:rsidRDefault="00581136" w:rsidP="00581136">
      <w:pPr>
        <w:pStyle w:val="ListParagraph"/>
        <w:rPr>
          <w:lang w:val="en-MX"/>
        </w:rPr>
      </w:pPr>
      <w:r w:rsidRPr="00581136">
        <w:rPr>
          <w:u w:val="double"/>
          <w:lang w:val="en-MX"/>
        </w:rPr>
        <w:t>Rol:</w:t>
      </w:r>
      <w:r w:rsidRPr="00581136">
        <w:rPr>
          <w:lang w:val="en-MX"/>
        </w:rPr>
        <w:t xml:space="preserve"> </w:t>
      </w:r>
      <w:r w:rsidR="0039017D" w:rsidRPr="00581136">
        <w:rPr>
          <w:lang w:val="en-MX"/>
        </w:rPr>
        <w:t>Personal clave hasta julio de 2024.</w:t>
      </w:r>
    </w:p>
    <w:p w14:paraId="3DAB6879" w14:textId="6BC04D54" w:rsidR="00581136" w:rsidRDefault="0039017D" w:rsidP="00581136">
      <w:pPr>
        <w:pStyle w:val="ListParagraph"/>
        <w:numPr>
          <w:ilvl w:val="0"/>
          <w:numId w:val="20"/>
        </w:numPr>
        <w:rPr>
          <w:lang w:val="en-MX"/>
        </w:rPr>
      </w:pPr>
      <w:r w:rsidRPr="00581136">
        <w:rPr>
          <w:lang w:val="en-MX"/>
        </w:rPr>
        <w:t xml:space="preserve">Instituto Nacional de Salud </w:t>
      </w:r>
      <w:r w:rsidR="00581136">
        <w:rPr>
          <w:lang w:val="en-MX"/>
        </w:rPr>
        <w:t xml:space="preserve">(NIH) </w:t>
      </w:r>
      <w:r w:rsidRPr="00581136">
        <w:rPr>
          <w:lang w:val="en-MX"/>
        </w:rPr>
        <w:t xml:space="preserve">NICHD R03 HD94234 (2018-2021; </w:t>
      </w:r>
      <w:r w:rsidR="00581136">
        <w:rPr>
          <w:lang w:val="en-MX"/>
        </w:rPr>
        <w:t>USD</w:t>
      </w:r>
      <w:r w:rsidRPr="00581136">
        <w:rPr>
          <w:lang w:val="en-MX"/>
        </w:rPr>
        <w:t xml:space="preserve">$150,000) – </w:t>
      </w:r>
      <w:r w:rsidR="00795A41" w:rsidRPr="00795A41">
        <w:t>Brain training for central auditory dysfunction after traumatic brain injury</w:t>
      </w:r>
      <w:r w:rsidR="00581136" w:rsidRPr="00581136">
        <w:t>.</w:t>
      </w:r>
      <w:r w:rsidR="00581136" w:rsidRPr="00581136">
        <w:rPr>
          <w:lang w:val="en-MX"/>
        </w:rPr>
        <w:t xml:space="preserve"> </w:t>
      </w:r>
      <w:r w:rsidR="00581136">
        <w:rPr>
          <w:lang w:val="en-MX"/>
        </w:rPr>
        <w:t>“</w:t>
      </w:r>
      <w:r w:rsidRPr="00581136">
        <w:rPr>
          <w:lang w:val="en-MX"/>
        </w:rPr>
        <w:t>Entrenamiento cerebral para la disfunción auditiva central tras una lesión cerebral traumática</w:t>
      </w:r>
      <w:r w:rsidR="00581136">
        <w:rPr>
          <w:lang w:val="en-MX"/>
        </w:rPr>
        <w:t>”</w:t>
      </w:r>
      <w:r w:rsidRPr="00581136">
        <w:rPr>
          <w:lang w:val="en-MX"/>
        </w:rPr>
        <w:t>, (IP múltiples</w:t>
      </w:r>
      <w:r w:rsidR="00581136">
        <w:rPr>
          <w:lang w:val="en-MX"/>
        </w:rPr>
        <w:t>:</w:t>
      </w:r>
      <w:r w:rsidRPr="00581136">
        <w:rPr>
          <w:lang w:val="en-MX"/>
        </w:rPr>
        <w:t xml:space="preserve"> Seitz y Gallun). </w:t>
      </w:r>
    </w:p>
    <w:p w14:paraId="0A85D88C" w14:textId="77777777" w:rsidR="00581136" w:rsidRDefault="00581136" w:rsidP="00581136">
      <w:pPr>
        <w:pStyle w:val="ListParagraph"/>
        <w:rPr>
          <w:lang w:val="en-MX"/>
        </w:rPr>
      </w:pPr>
      <w:r w:rsidRPr="00581136">
        <w:rPr>
          <w:u w:val="double"/>
          <w:lang w:val="en-MX"/>
        </w:rPr>
        <w:t>Rol:</w:t>
      </w:r>
      <w:r>
        <w:rPr>
          <w:lang w:val="en-MX"/>
        </w:rPr>
        <w:t xml:space="preserve"> </w:t>
      </w:r>
      <w:r w:rsidRPr="00581136">
        <w:rPr>
          <w:lang w:val="en-MX"/>
        </w:rPr>
        <w:t xml:space="preserve">Personal clave </w:t>
      </w:r>
      <w:r>
        <w:rPr>
          <w:lang w:val="en-MX"/>
        </w:rPr>
        <w:t>d</w:t>
      </w:r>
      <w:r w:rsidR="0039017D" w:rsidRPr="00581136">
        <w:rPr>
          <w:lang w:val="en-MX"/>
        </w:rPr>
        <w:t>e principio a fin.</w:t>
      </w:r>
    </w:p>
    <w:p w14:paraId="3232B51D" w14:textId="4EDAC6DA" w:rsidR="00581136" w:rsidRDefault="0039017D" w:rsidP="00581136">
      <w:pPr>
        <w:pStyle w:val="ListParagraph"/>
        <w:numPr>
          <w:ilvl w:val="0"/>
          <w:numId w:val="20"/>
        </w:numPr>
        <w:rPr>
          <w:lang w:val="en-MX"/>
        </w:rPr>
      </w:pPr>
      <w:r w:rsidRPr="0039017D">
        <w:rPr>
          <w:lang w:val="en-MX"/>
        </w:rPr>
        <w:t xml:space="preserve">Instituto Nacional de Salud </w:t>
      </w:r>
      <w:r w:rsidR="00581136">
        <w:rPr>
          <w:lang w:val="en-MX"/>
        </w:rPr>
        <w:t xml:space="preserve">(NIH) </w:t>
      </w:r>
      <w:r w:rsidRPr="0039017D">
        <w:rPr>
          <w:lang w:val="en-MX"/>
        </w:rPr>
        <w:t xml:space="preserve">NIDCD 1 R01 DC015051 (2016-2022; </w:t>
      </w:r>
      <w:r w:rsidR="00581136">
        <w:rPr>
          <w:lang w:val="en-MX"/>
        </w:rPr>
        <w:t>USD</w:t>
      </w:r>
      <w:r w:rsidRPr="0039017D">
        <w:rPr>
          <w:lang w:val="en-MX"/>
        </w:rPr>
        <w:t xml:space="preserve">$2,284,139) – </w:t>
      </w:r>
      <w:proofErr w:type="spellStart"/>
      <w:r w:rsidR="00795A41" w:rsidRPr="00795A41">
        <w:rPr>
          <w:lang w:val="es-ES"/>
        </w:rPr>
        <w:t>Efficient</w:t>
      </w:r>
      <w:proofErr w:type="spellEnd"/>
      <w:r w:rsidR="00795A41" w:rsidRPr="00795A41">
        <w:rPr>
          <w:lang w:val="es-ES"/>
        </w:rPr>
        <w:t xml:space="preserve"> </w:t>
      </w:r>
      <w:proofErr w:type="spellStart"/>
      <w:r w:rsidR="00795A41" w:rsidRPr="00795A41">
        <w:rPr>
          <w:lang w:val="es-ES"/>
        </w:rPr>
        <w:t>diagnostic</w:t>
      </w:r>
      <w:proofErr w:type="spellEnd"/>
      <w:r w:rsidR="00795A41" w:rsidRPr="00795A41">
        <w:rPr>
          <w:lang w:val="es-ES"/>
        </w:rPr>
        <w:t xml:space="preserve"> </w:t>
      </w:r>
      <w:proofErr w:type="spellStart"/>
      <w:r w:rsidR="00795A41" w:rsidRPr="00795A41">
        <w:rPr>
          <w:lang w:val="es-ES"/>
        </w:rPr>
        <w:t>tools</w:t>
      </w:r>
      <w:proofErr w:type="spellEnd"/>
      <w:r w:rsidR="00795A41" w:rsidRPr="00795A41">
        <w:rPr>
          <w:lang w:val="es-ES"/>
        </w:rPr>
        <w:t xml:space="preserve"> </w:t>
      </w:r>
      <w:proofErr w:type="spellStart"/>
      <w:r w:rsidR="00795A41" w:rsidRPr="00795A41">
        <w:rPr>
          <w:lang w:val="es-ES"/>
        </w:rPr>
        <w:t>to</w:t>
      </w:r>
      <w:proofErr w:type="spellEnd"/>
      <w:r w:rsidR="00795A41" w:rsidRPr="00795A41">
        <w:rPr>
          <w:lang w:val="es-ES"/>
        </w:rPr>
        <w:t xml:space="preserve"> </w:t>
      </w:r>
      <w:proofErr w:type="spellStart"/>
      <w:r w:rsidR="00795A41" w:rsidRPr="00795A41">
        <w:rPr>
          <w:lang w:val="es-ES"/>
        </w:rPr>
        <w:t>evaluate</w:t>
      </w:r>
      <w:proofErr w:type="spellEnd"/>
      <w:r w:rsidR="00795A41" w:rsidRPr="00795A41">
        <w:rPr>
          <w:lang w:val="es-ES"/>
        </w:rPr>
        <w:t xml:space="preserve"> central </w:t>
      </w:r>
      <w:proofErr w:type="spellStart"/>
      <w:r w:rsidR="00795A41" w:rsidRPr="00795A41">
        <w:rPr>
          <w:lang w:val="es-ES"/>
        </w:rPr>
        <w:t>auditory</w:t>
      </w:r>
      <w:proofErr w:type="spellEnd"/>
      <w:r w:rsidR="00795A41" w:rsidRPr="00795A41">
        <w:rPr>
          <w:lang w:val="es-ES"/>
        </w:rPr>
        <w:t xml:space="preserve"> </w:t>
      </w:r>
      <w:proofErr w:type="spellStart"/>
      <w:r w:rsidR="00795A41" w:rsidRPr="00795A41">
        <w:rPr>
          <w:lang w:val="es-ES"/>
        </w:rPr>
        <w:t>dysfunction</w:t>
      </w:r>
      <w:proofErr w:type="spellEnd"/>
      <w:r w:rsidR="00581136">
        <w:rPr>
          <w:lang w:val="es-ES"/>
        </w:rPr>
        <w:t>.</w:t>
      </w:r>
      <w:r w:rsidR="00581136" w:rsidRPr="0039017D">
        <w:rPr>
          <w:lang w:val="en-MX"/>
        </w:rPr>
        <w:t xml:space="preserve"> </w:t>
      </w:r>
      <w:r w:rsidR="00581136">
        <w:rPr>
          <w:lang w:val="en-MX"/>
        </w:rPr>
        <w:t>“</w:t>
      </w:r>
      <w:r w:rsidRPr="0039017D">
        <w:rPr>
          <w:lang w:val="en-MX"/>
        </w:rPr>
        <w:t>Herramientas de diagnóstico eficientes para evaluar la disfunción auditiva central, (IP múltiples</w:t>
      </w:r>
      <w:r w:rsidR="00581136">
        <w:rPr>
          <w:lang w:val="en-MX"/>
        </w:rPr>
        <w:t>:</w:t>
      </w:r>
      <w:r w:rsidRPr="0039017D">
        <w:rPr>
          <w:lang w:val="en-MX"/>
        </w:rPr>
        <w:t xml:space="preserve"> Gallun, Seitz y Eddins). </w:t>
      </w:r>
    </w:p>
    <w:p w14:paraId="4C044705" w14:textId="4E52214C" w:rsidR="0039017D" w:rsidRPr="00581136" w:rsidRDefault="00581136" w:rsidP="00581136">
      <w:pPr>
        <w:pStyle w:val="ListParagraph"/>
        <w:rPr>
          <w:lang w:val="en-MX"/>
        </w:rPr>
      </w:pPr>
      <w:r w:rsidRPr="00581136">
        <w:rPr>
          <w:u w:val="double"/>
          <w:lang w:val="en-MX"/>
        </w:rPr>
        <w:t>Rol:</w:t>
      </w:r>
      <w:r>
        <w:rPr>
          <w:lang w:val="en-MX"/>
        </w:rPr>
        <w:t xml:space="preserve"> </w:t>
      </w:r>
      <w:r w:rsidRPr="00581136">
        <w:rPr>
          <w:lang w:val="en-MX"/>
        </w:rPr>
        <w:t xml:space="preserve">Personal clave </w:t>
      </w:r>
      <w:r>
        <w:rPr>
          <w:lang w:val="en-MX"/>
        </w:rPr>
        <w:t>d</w:t>
      </w:r>
      <w:r w:rsidRPr="00581136">
        <w:rPr>
          <w:lang w:val="en-MX"/>
        </w:rPr>
        <w:t>e principio a fin.</w:t>
      </w:r>
    </w:p>
    <w:p w14:paraId="0BA6D541" w14:textId="77777777" w:rsidR="0039017D" w:rsidRPr="0039017D" w:rsidRDefault="0039017D" w:rsidP="00581136">
      <w:pPr>
        <w:spacing w:before="120"/>
        <w:rPr>
          <w:b/>
          <w:bCs/>
          <w:lang w:val="en-MX"/>
        </w:rPr>
      </w:pPr>
      <w:r w:rsidRPr="0039017D">
        <w:rPr>
          <w:b/>
          <w:bCs/>
          <w:lang w:val="en-MX"/>
        </w:rPr>
        <w:t>Obtenido como beneficiario principal:</w:t>
      </w:r>
    </w:p>
    <w:p w14:paraId="51D30DB3" w14:textId="77777777" w:rsidR="00581136" w:rsidRDefault="0039017D" w:rsidP="0039017D">
      <w:pPr>
        <w:pStyle w:val="ListParagraph"/>
        <w:numPr>
          <w:ilvl w:val="0"/>
          <w:numId w:val="21"/>
        </w:numPr>
        <w:rPr>
          <w:lang w:val="en-MX"/>
        </w:rPr>
      </w:pPr>
      <w:r w:rsidRPr="00581136">
        <w:rPr>
          <w:lang w:val="en-MX"/>
        </w:rPr>
        <w:t>Consejo Nacional de Ciencia y Tecnología (CONACYT) / UC MEXUS. Beca de 5 años para la realización del programa de doctorado en Psicología: Neurociencia Cognitiva (Riverside, California, EE. UU., 2016-2020; ~</w:t>
      </w:r>
      <w:r w:rsidR="00581136" w:rsidRPr="00581136">
        <w:rPr>
          <w:lang w:val="en-MX"/>
        </w:rPr>
        <w:t xml:space="preserve"> </w:t>
      </w:r>
      <w:r w:rsidR="00581136">
        <w:rPr>
          <w:lang w:val="en-MX"/>
        </w:rPr>
        <w:t>USD</w:t>
      </w:r>
      <w:r w:rsidRPr="00581136">
        <w:rPr>
          <w:lang w:val="en-MX"/>
        </w:rPr>
        <w:t>$162,000).</w:t>
      </w:r>
    </w:p>
    <w:p w14:paraId="5B2557FE" w14:textId="41CC3326" w:rsidR="0039017D" w:rsidRPr="00581136" w:rsidRDefault="0039017D" w:rsidP="0039017D">
      <w:pPr>
        <w:pStyle w:val="ListParagraph"/>
        <w:numPr>
          <w:ilvl w:val="0"/>
          <w:numId w:val="21"/>
        </w:numPr>
        <w:rPr>
          <w:lang w:val="en-MX"/>
        </w:rPr>
      </w:pPr>
      <w:r w:rsidRPr="00581136">
        <w:rPr>
          <w:lang w:val="en-MX"/>
        </w:rPr>
        <w:t>Consejo Nacional de Ciencia y Tecnología (CONACYT) MSc. Beca de 1 año para la realización de estudios de maestría en Sistemas Cognitivos y Medios Interactivos (Barcelona, España, 2011-2012; ~</w:t>
      </w:r>
      <w:r w:rsidR="00581136" w:rsidRPr="00581136">
        <w:rPr>
          <w:lang w:val="en-MX"/>
        </w:rPr>
        <w:t xml:space="preserve"> EUR</w:t>
      </w:r>
      <w:r w:rsidRPr="00581136">
        <w:rPr>
          <w:lang w:val="en-MX"/>
        </w:rPr>
        <w:t>$30,000).</w:t>
      </w:r>
    </w:p>
    <w:p w14:paraId="5E776798" w14:textId="162E7EDC" w:rsidR="00795A41" w:rsidRPr="00381A06" w:rsidRDefault="00581136" w:rsidP="00581136">
      <w:pPr>
        <w:pStyle w:val="Heading1"/>
        <w:rPr>
          <w:lang w:val="es-ES"/>
        </w:rPr>
      </w:pPr>
      <w:r w:rsidRPr="00381A06">
        <w:rPr>
          <w:lang w:val="es-ES"/>
        </w:rPr>
        <w:lastRenderedPageBreak/>
        <w:t>Presentaciones en Conferencias Internacionales</w:t>
      </w:r>
    </w:p>
    <w:p w14:paraId="470A5C21" w14:textId="14CE8346" w:rsidR="00381A06" w:rsidRPr="00381A06" w:rsidRDefault="00381A06" w:rsidP="00381A06">
      <w:pPr>
        <w:numPr>
          <w:ilvl w:val="0"/>
          <w:numId w:val="22"/>
        </w:numPr>
        <w:rPr>
          <w:lang w:val="en-MX"/>
        </w:rPr>
      </w:pPr>
      <w:r w:rsidRPr="00381A06">
        <w:rPr>
          <w:b/>
          <w:bCs/>
          <w:lang w:val="en-MX"/>
        </w:rPr>
        <w:t xml:space="preserve">Charla </w:t>
      </w:r>
      <w:r>
        <w:rPr>
          <w:b/>
          <w:bCs/>
          <w:lang w:val="en-MX"/>
        </w:rPr>
        <w:t>breve</w:t>
      </w:r>
      <w:r w:rsidRPr="00381A06">
        <w:rPr>
          <w:b/>
          <w:bCs/>
          <w:lang w:val="en-MX"/>
        </w:rPr>
        <w:t>:</w:t>
      </w:r>
      <w:r w:rsidRPr="00381A06">
        <w:rPr>
          <w:lang w:val="en-MX"/>
        </w:rPr>
        <w:t> </w:t>
      </w:r>
      <w:r w:rsidRPr="00381A06">
        <w:rPr>
          <w:i/>
          <w:iCs/>
          <w:lang w:val="en-MX"/>
        </w:rPr>
        <w:t>Impacto de los exergames en la cognición de adultos de mediana y avanzada edad: una revisión sistemática y un meta</w:t>
      </w:r>
      <w:r>
        <w:rPr>
          <w:i/>
          <w:iCs/>
          <w:lang w:val="en-MX"/>
        </w:rPr>
        <w:t>-</w:t>
      </w:r>
      <w:r w:rsidRPr="00381A06">
        <w:rPr>
          <w:i/>
          <w:iCs/>
          <w:lang w:val="en-MX"/>
        </w:rPr>
        <w:t>análisis bayesiano de ensayos controlados aleatorizados</w:t>
      </w:r>
      <w:r>
        <w:rPr>
          <w:i/>
          <w:iCs/>
          <w:lang w:val="en-MX"/>
        </w:rPr>
        <w:t xml:space="preserve"> (</w:t>
      </w:r>
      <w:r w:rsidRPr="00BD129D">
        <w:rPr>
          <w:lang w:val="en-MX"/>
        </w:rPr>
        <w:t>Impact of Exergames on Cognition in Middle-Aged and Older Adults: A Systematic Review and Bayesian</w:t>
      </w:r>
      <w:r>
        <w:rPr>
          <w:lang w:val="en-MX"/>
        </w:rPr>
        <w:t xml:space="preserve"> </w:t>
      </w:r>
      <w:r w:rsidRPr="00BD129D">
        <w:rPr>
          <w:lang w:val="en-MX"/>
        </w:rPr>
        <w:t>Meta-Analysis of Randomized Controlled Trials</w:t>
      </w:r>
      <w:r>
        <w:rPr>
          <w:lang w:val="en-MX"/>
        </w:rPr>
        <w:t>.</w:t>
      </w:r>
      <w:r>
        <w:rPr>
          <w:i/>
          <w:iCs/>
          <w:lang w:val="en-MX"/>
        </w:rPr>
        <w:t>)</w:t>
      </w:r>
      <w:r w:rsidRPr="00381A06">
        <w:rPr>
          <w:i/>
          <w:iCs/>
          <w:lang w:val="en-MX"/>
        </w:rPr>
        <w:t>.</w:t>
      </w:r>
      <w:r w:rsidRPr="00381A06">
        <w:rPr>
          <w:lang w:val="en-MX"/>
        </w:rPr>
        <w:t> Presentado por Amy Shirong Lu en la </w:t>
      </w:r>
      <w:r w:rsidRPr="00381A06">
        <w:rPr>
          <w:i/>
          <w:iCs/>
          <w:lang w:val="en-MX"/>
        </w:rPr>
        <w:t>75ª Reunión Anual de la Asociación Internacional de Comunicación (ICA)</w:t>
      </w:r>
      <w:r w:rsidRPr="00381A06">
        <w:rPr>
          <w:lang w:val="en-MX"/>
        </w:rPr>
        <w:t>. Denver, EE. UU. (junio de 2025).</w:t>
      </w:r>
    </w:p>
    <w:p w14:paraId="737D49CF" w14:textId="44F7467F" w:rsidR="00381A06" w:rsidRPr="00381A06" w:rsidRDefault="00381A06" w:rsidP="00381A06">
      <w:pPr>
        <w:numPr>
          <w:ilvl w:val="0"/>
          <w:numId w:val="22"/>
        </w:numPr>
        <w:rPr>
          <w:lang w:val="en-MX"/>
        </w:rPr>
      </w:pPr>
      <w:r w:rsidRPr="00381A06">
        <w:rPr>
          <w:b/>
          <w:bCs/>
          <w:lang w:val="en-MX"/>
        </w:rPr>
        <w:t xml:space="preserve">Charla </w:t>
      </w:r>
      <w:r>
        <w:rPr>
          <w:b/>
          <w:bCs/>
          <w:lang w:val="en-MX"/>
        </w:rPr>
        <w:t>breve</w:t>
      </w:r>
      <w:r w:rsidRPr="00381A06">
        <w:rPr>
          <w:b/>
          <w:bCs/>
          <w:lang w:val="en-MX"/>
        </w:rPr>
        <w:t>:</w:t>
      </w:r>
      <w:r w:rsidRPr="00381A06">
        <w:rPr>
          <w:lang w:val="en-MX"/>
        </w:rPr>
        <w:t> </w:t>
      </w:r>
      <w:r w:rsidRPr="00381A06">
        <w:rPr>
          <w:i/>
          <w:iCs/>
          <w:lang w:val="en-MX"/>
        </w:rPr>
        <w:t>Space Party Rescue: un juego auditivo para encontrar a tu amigo en una fiesta tipo cóctel</w:t>
      </w:r>
      <w:r>
        <w:rPr>
          <w:i/>
          <w:iCs/>
          <w:lang w:val="en-MX"/>
        </w:rPr>
        <w:t xml:space="preserve"> (</w:t>
      </w:r>
      <w:r w:rsidRPr="00381A06">
        <w:rPr>
          <w:lang w:val="en-MX"/>
        </w:rPr>
        <w:t>An auditory game of finding your friend at a cocktail party.</w:t>
      </w:r>
      <w:r>
        <w:rPr>
          <w:i/>
          <w:iCs/>
          <w:lang w:val="en-MX"/>
        </w:rPr>
        <w:t>)</w:t>
      </w:r>
      <w:r w:rsidRPr="00381A06">
        <w:rPr>
          <w:i/>
          <w:iCs/>
          <w:lang w:val="en-MX"/>
        </w:rPr>
        <w:t>.</w:t>
      </w:r>
      <w:r w:rsidRPr="00381A06">
        <w:rPr>
          <w:lang w:val="en-MX"/>
        </w:rPr>
        <w:t> Presentado por </w:t>
      </w:r>
      <w:r w:rsidRPr="00381A06">
        <w:rPr>
          <w:b/>
          <w:bCs/>
          <w:lang w:val="en-MX"/>
        </w:rPr>
        <w:t>William Bologna</w:t>
      </w:r>
      <w:r w:rsidRPr="00381A06">
        <w:rPr>
          <w:lang w:val="en-MX"/>
        </w:rPr>
        <w:t> en la </w:t>
      </w:r>
      <w:r w:rsidRPr="00381A06">
        <w:rPr>
          <w:i/>
          <w:iCs/>
          <w:lang w:val="en-MX"/>
        </w:rPr>
        <w:t>188ª Reunión de la Sociedad Acústica de América (ASA)</w:t>
      </w:r>
      <w:r w:rsidRPr="00381A06">
        <w:rPr>
          <w:lang w:val="en-MX"/>
        </w:rPr>
        <w:t>. Nueva Orleans, EE. UU. (mayo de 2025).</w:t>
      </w:r>
    </w:p>
    <w:p w14:paraId="507E0FFE" w14:textId="77777777" w:rsidR="00381A06" w:rsidRDefault="00381A06" w:rsidP="00381A06">
      <w:pPr>
        <w:numPr>
          <w:ilvl w:val="0"/>
          <w:numId w:val="22"/>
        </w:numPr>
        <w:rPr>
          <w:lang w:val="en-MX"/>
        </w:rPr>
      </w:pPr>
      <w:r w:rsidRPr="00381A06">
        <w:rPr>
          <w:b/>
          <w:bCs/>
          <w:lang w:val="en-MX"/>
        </w:rPr>
        <w:t>Póster</w:t>
      </w:r>
      <w:r>
        <w:rPr>
          <w:b/>
          <w:bCs/>
          <w:lang w:val="en-MX"/>
        </w:rPr>
        <w:t>s</w:t>
      </w:r>
      <w:r w:rsidRPr="00381A06">
        <w:rPr>
          <w:b/>
          <w:bCs/>
          <w:lang w:val="en-MX"/>
        </w:rPr>
        <w:t>:</w:t>
      </w:r>
      <w:r w:rsidRPr="00381A06">
        <w:rPr>
          <w:lang w:val="en-MX"/>
        </w:rPr>
        <w:t> Presentados en la </w:t>
      </w:r>
      <w:r w:rsidRPr="00381A06">
        <w:rPr>
          <w:i/>
          <w:iCs/>
          <w:lang w:val="en-MX"/>
        </w:rPr>
        <w:t>188ª Reunión de la Sociedad Acústica de América (ASA)</w:t>
      </w:r>
      <w:r w:rsidRPr="00381A06">
        <w:rPr>
          <w:lang w:val="en-MX"/>
        </w:rPr>
        <w:t>. Nueva Orleans, EE. UU. (mayo de 2024).</w:t>
      </w:r>
    </w:p>
    <w:p w14:paraId="24084270" w14:textId="6BE99674" w:rsidR="00381A06" w:rsidRDefault="00381A06" w:rsidP="00381A06">
      <w:pPr>
        <w:numPr>
          <w:ilvl w:val="1"/>
          <w:numId w:val="22"/>
        </w:numPr>
        <w:rPr>
          <w:lang w:val="en-MX"/>
        </w:rPr>
      </w:pPr>
      <w:r w:rsidRPr="00381A06">
        <w:rPr>
          <w:lang w:val="en-MX"/>
        </w:rPr>
        <w:t>Lauren Charney, E. Sebastian Lelo de Larrea-Mancera, Karen Garcia, Conner Corbett, Frederick Gallun.</w:t>
      </w:r>
      <w:r>
        <w:rPr>
          <w:lang w:val="en-MX"/>
        </w:rPr>
        <w:t xml:space="preserve"> </w:t>
      </w:r>
      <w:r w:rsidRPr="00381A06">
        <w:rPr>
          <w:lang w:val="en-MX"/>
        </w:rPr>
        <w:t>Influencias del tipo de ruido y la gamificación en el desempeño de reconocimiento del habla en ruido en personas con lesión cerebral traumática leve.</w:t>
      </w:r>
    </w:p>
    <w:p w14:paraId="288572A7" w14:textId="7B3DE330" w:rsidR="00381A06" w:rsidRPr="00381A06" w:rsidRDefault="00381A06" w:rsidP="00381A06">
      <w:pPr>
        <w:numPr>
          <w:ilvl w:val="1"/>
          <w:numId w:val="22"/>
        </w:numPr>
        <w:rPr>
          <w:lang w:val="en-MX"/>
        </w:rPr>
      </w:pPr>
      <w:r w:rsidRPr="00381A06">
        <w:rPr>
          <w:lang w:val="en-MX"/>
        </w:rPr>
        <w:t>Tess Koerner, E. Sebastian Lelo de Larrea-Mancera, Eric Hoover, William Bologna, Frederick Gallun.</w:t>
      </w:r>
      <w:r>
        <w:rPr>
          <w:lang w:val="en-MX"/>
        </w:rPr>
        <w:t xml:space="preserve"> </w:t>
      </w:r>
      <w:r w:rsidRPr="00381A06">
        <w:rPr>
          <w:lang w:val="en-MX"/>
        </w:rPr>
        <w:t>Comparación de métodos de estimación del umbral de liberación espacial del enmascaramiento.</w:t>
      </w:r>
    </w:p>
    <w:p w14:paraId="54F61931" w14:textId="038168CB" w:rsidR="006A722D" w:rsidRPr="006A722D" w:rsidRDefault="006A722D" w:rsidP="006A722D">
      <w:pPr>
        <w:numPr>
          <w:ilvl w:val="0"/>
          <w:numId w:val="22"/>
        </w:numPr>
        <w:rPr>
          <w:lang w:val="en-MX"/>
        </w:rPr>
      </w:pPr>
      <w:r>
        <w:rPr>
          <w:b/>
          <w:bCs/>
          <w:lang w:val="en-MX"/>
        </w:rPr>
        <w:t>Charla breve</w:t>
      </w:r>
      <w:r w:rsidRPr="006A722D">
        <w:rPr>
          <w:b/>
          <w:bCs/>
          <w:lang w:val="en-MX"/>
        </w:rPr>
        <w:t>:</w:t>
      </w:r>
      <w:r w:rsidRPr="006A722D">
        <w:rPr>
          <w:lang w:val="en-MX"/>
        </w:rPr>
        <w:t xml:space="preserve"> </w:t>
      </w:r>
      <w:r>
        <w:rPr>
          <w:lang w:val="en-MX"/>
        </w:rPr>
        <w:t>Una caracterización remota del procesamiento auditivo y cognitivo (</w:t>
      </w:r>
      <w:r w:rsidRPr="006A722D">
        <w:rPr>
          <w:lang w:val="es-ES"/>
        </w:rPr>
        <w:t xml:space="preserve">Remote </w:t>
      </w:r>
      <w:proofErr w:type="spellStart"/>
      <w:r w:rsidRPr="006A722D">
        <w:rPr>
          <w:lang w:val="es-ES"/>
        </w:rPr>
        <w:t>characterization</w:t>
      </w:r>
      <w:proofErr w:type="spellEnd"/>
      <w:r w:rsidRPr="006A722D">
        <w:rPr>
          <w:lang w:val="es-ES"/>
        </w:rPr>
        <w:t xml:space="preserve"> </w:t>
      </w:r>
      <w:proofErr w:type="spellStart"/>
      <w:r w:rsidRPr="006A722D">
        <w:rPr>
          <w:lang w:val="es-ES"/>
        </w:rPr>
        <w:t>of</w:t>
      </w:r>
      <w:proofErr w:type="spellEnd"/>
      <w:r w:rsidRPr="006A722D">
        <w:rPr>
          <w:lang w:val="es-ES"/>
        </w:rPr>
        <w:t xml:space="preserve"> </w:t>
      </w:r>
      <w:proofErr w:type="spellStart"/>
      <w:r w:rsidRPr="006A722D">
        <w:rPr>
          <w:lang w:val="es-ES"/>
        </w:rPr>
        <w:t>auditory</w:t>
      </w:r>
      <w:proofErr w:type="spellEnd"/>
      <w:r w:rsidRPr="006A722D">
        <w:rPr>
          <w:lang w:val="es-ES"/>
        </w:rPr>
        <w:t xml:space="preserve"> and cognitive </w:t>
      </w:r>
      <w:proofErr w:type="spellStart"/>
      <w:r w:rsidRPr="006A722D">
        <w:rPr>
          <w:lang w:val="es-ES"/>
        </w:rPr>
        <w:t>processing</w:t>
      </w:r>
      <w:proofErr w:type="spellEnd"/>
      <w:r w:rsidRPr="006A722D">
        <w:rPr>
          <w:lang w:val="es-ES"/>
        </w:rPr>
        <w:t xml:space="preserve">). </w:t>
      </w:r>
      <w:r w:rsidRPr="00D04461">
        <w:rPr>
          <w:lang w:val="en-MX"/>
        </w:rPr>
        <w:t>Presentad</w:t>
      </w:r>
      <w:r>
        <w:rPr>
          <w:lang w:val="en-MX"/>
        </w:rPr>
        <w:t>a</w:t>
      </w:r>
      <w:r w:rsidRPr="00D04461">
        <w:rPr>
          <w:lang w:val="en-MX"/>
        </w:rPr>
        <w:t xml:space="preserve"> en la 18</w:t>
      </w:r>
      <w:r>
        <w:rPr>
          <w:lang w:val="en-MX"/>
        </w:rPr>
        <w:t>7</w:t>
      </w:r>
      <w:r w:rsidRPr="00D04461">
        <w:rPr>
          <w:lang w:val="en-MX"/>
        </w:rPr>
        <w:t>ª Reunión de la Sociedad Acústica de América.</w:t>
      </w:r>
      <w:r w:rsidRPr="006A722D">
        <w:rPr>
          <w:lang w:val="es-ES"/>
        </w:rPr>
        <w:t xml:space="preserve"> </w:t>
      </w:r>
      <w:r w:rsidRPr="006A722D">
        <w:t>(</w:t>
      </w:r>
      <w:proofErr w:type="spellStart"/>
      <w:r w:rsidRPr="006A722D">
        <w:t>Nov</w:t>
      </w:r>
      <w:r>
        <w:t>i</w:t>
      </w:r>
      <w:r w:rsidRPr="006A722D">
        <w:t>embr</w:t>
      </w:r>
      <w:r>
        <w:t>e</w:t>
      </w:r>
      <w:proofErr w:type="spellEnd"/>
      <w:r w:rsidRPr="006A722D">
        <w:t>, 2024).</w:t>
      </w:r>
    </w:p>
    <w:p w14:paraId="572FF1BA" w14:textId="378A6FF7" w:rsidR="00D04461" w:rsidRPr="00D04461" w:rsidRDefault="00D04461" w:rsidP="00D04461">
      <w:pPr>
        <w:numPr>
          <w:ilvl w:val="0"/>
          <w:numId w:val="22"/>
        </w:numPr>
        <w:rPr>
          <w:lang w:val="en-MX"/>
        </w:rPr>
      </w:pPr>
      <w:r w:rsidRPr="00D04461">
        <w:rPr>
          <w:b/>
          <w:bCs/>
          <w:lang w:val="en-MX"/>
        </w:rPr>
        <w:t>Póster:</w:t>
      </w:r>
      <w:r w:rsidRPr="00D04461">
        <w:rPr>
          <w:lang w:val="en-MX"/>
        </w:rPr>
        <w:t> Lelo de Larrea-Mancera ES, Flores-Medina Y, Seitz AR, Alcalá-Lozano R. Uso de medidas digitales de cognición y audición para detección de deterioro cognitivo en una población de habla hispana. Presentado en la conferencia Clinical Audiology Papers del Manchester Centre for Audiology and Deafness (ManCAD) en honor a la jubilación de Dave Moore. Septiembre de 2024.</w:t>
      </w:r>
    </w:p>
    <w:p w14:paraId="655962E1" w14:textId="77777777" w:rsidR="00D04461" w:rsidRPr="00D04461" w:rsidRDefault="00D04461" w:rsidP="00D04461">
      <w:pPr>
        <w:numPr>
          <w:ilvl w:val="0"/>
          <w:numId w:val="22"/>
        </w:numPr>
        <w:rPr>
          <w:lang w:val="en-MX"/>
        </w:rPr>
      </w:pPr>
      <w:r w:rsidRPr="00D04461">
        <w:rPr>
          <w:b/>
          <w:bCs/>
          <w:lang w:val="en-MX"/>
        </w:rPr>
        <w:t>Pósters:</w:t>
      </w:r>
      <w:r w:rsidRPr="00D04461">
        <w:rPr>
          <w:lang w:val="en-MX"/>
        </w:rPr>
        <w:t> Presentados en la 186ª Reunión de la Sociedad Acústica de América. Ottawa, Canadá (mayo de 2024).</w:t>
      </w:r>
    </w:p>
    <w:p w14:paraId="31334AAC" w14:textId="011D9B8A" w:rsidR="00D04461" w:rsidRPr="00D04461" w:rsidRDefault="00D04461" w:rsidP="00D04461">
      <w:pPr>
        <w:numPr>
          <w:ilvl w:val="1"/>
          <w:numId w:val="22"/>
        </w:numPr>
        <w:rPr>
          <w:lang w:val="en-MX"/>
        </w:rPr>
      </w:pPr>
      <w:r w:rsidRPr="00D04461">
        <w:rPr>
          <w:lang w:val="en-MX"/>
        </w:rPr>
        <w:t>E. S. Lelo de Larrea-Mancera, Tess K. Koerner, Eric C. Hoover, G. Christopher Stecker, Frederick J. Gallun, Aaron Seitz; Estimación de umbrales con el método de exploración adaptativa de pruebas psicofísicas. J. Acoust. Soc. Am. 1 marzo 2024; 155 (3_Supplement): A41. </w:t>
      </w:r>
      <w:r w:rsidRPr="00D04461">
        <w:rPr>
          <w:lang w:val="en-MX"/>
        </w:rPr>
        <w:fldChar w:fldCharType="begin"/>
      </w:r>
      <w:r w:rsidRPr="00D04461">
        <w:rPr>
          <w:lang w:val="en-MX"/>
        </w:rPr>
        <w:instrText>HYPERLINK "https://doi.org/10.1121/10.0026733" \t "_new"</w:instrText>
      </w:r>
      <w:r w:rsidRPr="00D04461">
        <w:rPr>
          <w:lang w:val="en-MX"/>
        </w:rPr>
      </w:r>
      <w:r w:rsidRPr="00D04461">
        <w:rPr>
          <w:lang w:val="en-MX"/>
        </w:rPr>
        <w:fldChar w:fldCharType="separate"/>
      </w:r>
      <w:r w:rsidRPr="00D04461">
        <w:rPr>
          <w:rStyle w:val="Hyperlink"/>
          <w:lang w:val="en-MX"/>
        </w:rPr>
        <w:t>https://doi.org/10.1121/10.0026733</w:t>
      </w:r>
      <w:r w:rsidRPr="00D04461">
        <w:fldChar w:fldCharType="end"/>
      </w:r>
    </w:p>
    <w:p w14:paraId="17C488C5" w14:textId="4805DC2C" w:rsidR="00D04461" w:rsidRPr="00D04461" w:rsidRDefault="00D04461" w:rsidP="00D04461">
      <w:pPr>
        <w:numPr>
          <w:ilvl w:val="1"/>
          <w:numId w:val="22"/>
        </w:numPr>
        <w:rPr>
          <w:lang w:val="en-MX"/>
        </w:rPr>
      </w:pPr>
      <w:r w:rsidRPr="00D04461">
        <w:rPr>
          <w:lang w:val="en-MX"/>
        </w:rPr>
        <w:t>Katia Padilla-Bustos, Frederick J. Gallun, Aaron R. Seitz, Rodolfo Solís-Vivanco, Esteban Sebastián Lelo de Larrea-Mancera (autor principal); Explorando la influencia de la experiencia bilingüe en medidas de competencia de habla. J. Acoust. Soc. Am. 1 marzo 2024; 155 (3_Supplement): A309. </w:t>
      </w:r>
      <w:r w:rsidRPr="00D04461">
        <w:rPr>
          <w:lang w:val="en-MX"/>
        </w:rPr>
        <w:fldChar w:fldCharType="begin"/>
      </w:r>
      <w:r w:rsidRPr="00D04461">
        <w:rPr>
          <w:lang w:val="en-MX"/>
        </w:rPr>
        <w:instrText>HYPERLINK "https://doi.org/10.1121/10.0027616" \t "_new"</w:instrText>
      </w:r>
      <w:r w:rsidRPr="00D04461">
        <w:rPr>
          <w:lang w:val="en-MX"/>
        </w:rPr>
      </w:r>
      <w:r w:rsidRPr="00D04461">
        <w:rPr>
          <w:lang w:val="en-MX"/>
        </w:rPr>
        <w:fldChar w:fldCharType="separate"/>
      </w:r>
      <w:r w:rsidRPr="00D04461">
        <w:rPr>
          <w:rStyle w:val="Hyperlink"/>
          <w:lang w:val="en-MX"/>
        </w:rPr>
        <w:t>https://doi.org/10.1121/10.0027616</w:t>
      </w:r>
      <w:r w:rsidRPr="00D04461">
        <w:fldChar w:fldCharType="end"/>
      </w:r>
    </w:p>
    <w:p w14:paraId="69BFB0B3" w14:textId="01F0F9EB" w:rsidR="00D04461" w:rsidRPr="00D04461" w:rsidRDefault="00D04461" w:rsidP="00D04461">
      <w:pPr>
        <w:numPr>
          <w:ilvl w:val="1"/>
          <w:numId w:val="22"/>
        </w:numPr>
        <w:rPr>
          <w:lang w:val="en-MX"/>
        </w:rPr>
      </w:pPr>
      <w:r w:rsidRPr="00D04461">
        <w:rPr>
          <w:lang w:val="en-MX"/>
        </w:rPr>
        <w:t>Erick Correa-Medina, Rodolfo Solís-Vivanco, Tess Koerner, Frederick J. Gallun, Aaron Seitz y Sebastián Lelo de Larrea-Mancera (autor principal); Biomarcadores neurofisiológicos de rendimiento en competencia de habla bajo diferentes condiciones de carga atencional. J. Acoust. Soc. Am. 1 marzo 2024; 155 (3_Supplement): A305–A306. </w:t>
      </w:r>
      <w:r w:rsidRPr="00D04461">
        <w:rPr>
          <w:lang w:val="en-MX"/>
        </w:rPr>
        <w:fldChar w:fldCharType="begin"/>
      </w:r>
      <w:r w:rsidRPr="00D04461">
        <w:rPr>
          <w:lang w:val="en-MX"/>
        </w:rPr>
        <w:instrText>HYPERLINK "https://doi.org/10.1121/10.0027596" \t "_new"</w:instrText>
      </w:r>
      <w:r w:rsidRPr="00D04461">
        <w:rPr>
          <w:lang w:val="en-MX"/>
        </w:rPr>
      </w:r>
      <w:r w:rsidRPr="00D04461">
        <w:rPr>
          <w:lang w:val="en-MX"/>
        </w:rPr>
        <w:fldChar w:fldCharType="separate"/>
      </w:r>
      <w:r w:rsidRPr="00D04461">
        <w:rPr>
          <w:rStyle w:val="Hyperlink"/>
          <w:lang w:val="en-MX"/>
        </w:rPr>
        <w:t>https://doi.org/10.1121/10.0027596</w:t>
      </w:r>
      <w:r w:rsidRPr="00D04461">
        <w:fldChar w:fldCharType="end"/>
      </w:r>
    </w:p>
    <w:p w14:paraId="79EAB9A3" w14:textId="5424AE14" w:rsidR="00D04461" w:rsidRPr="00D04461" w:rsidRDefault="00D04461" w:rsidP="00D04461">
      <w:pPr>
        <w:numPr>
          <w:ilvl w:val="1"/>
          <w:numId w:val="22"/>
        </w:numPr>
        <w:rPr>
          <w:lang w:val="en-MX"/>
        </w:rPr>
      </w:pPr>
      <w:r w:rsidRPr="00D04461">
        <w:rPr>
          <w:lang w:val="en-MX"/>
        </w:rPr>
        <w:t>Tess K. Koerner, Karen García, Lauren Charney, Conner Corbett, Sebastián Lelo de Larrea-Mancera, G. Christopher Stecker, Aaron Seitz, Frederick J. Gallun; Predicción de problemas auditivos autoinformados mediante medidas de procesamiento auditivo y cognitivo en niveles supraliminales. J. Acoust. Soc. Am. 1 marzo 2024; 155 (3_Supplement): A40. </w:t>
      </w:r>
      <w:r w:rsidRPr="00D04461">
        <w:rPr>
          <w:lang w:val="en-MX"/>
        </w:rPr>
        <w:fldChar w:fldCharType="begin"/>
      </w:r>
      <w:r w:rsidRPr="00D04461">
        <w:rPr>
          <w:lang w:val="en-MX"/>
        </w:rPr>
        <w:instrText>HYPERLINK "https://doi.org/10.1121/10.0026730" \t "_new"</w:instrText>
      </w:r>
      <w:r w:rsidRPr="00D04461">
        <w:rPr>
          <w:lang w:val="en-MX"/>
        </w:rPr>
      </w:r>
      <w:r w:rsidRPr="00D04461">
        <w:rPr>
          <w:lang w:val="en-MX"/>
        </w:rPr>
        <w:fldChar w:fldCharType="separate"/>
      </w:r>
      <w:r w:rsidRPr="00D04461">
        <w:rPr>
          <w:rStyle w:val="Hyperlink"/>
          <w:lang w:val="en-MX"/>
        </w:rPr>
        <w:t>https://doi.org/10.1121/10.0026730</w:t>
      </w:r>
      <w:r w:rsidRPr="00D04461">
        <w:fldChar w:fldCharType="end"/>
      </w:r>
    </w:p>
    <w:p w14:paraId="3CE090A9" w14:textId="77777777" w:rsidR="00D04461" w:rsidRPr="00D04461" w:rsidRDefault="00D04461" w:rsidP="00D04461">
      <w:pPr>
        <w:numPr>
          <w:ilvl w:val="0"/>
          <w:numId w:val="22"/>
        </w:numPr>
        <w:rPr>
          <w:lang w:val="en-MX"/>
        </w:rPr>
      </w:pPr>
      <w:r w:rsidRPr="00D04461">
        <w:rPr>
          <w:b/>
          <w:bCs/>
          <w:lang w:val="en-MX"/>
        </w:rPr>
        <w:t>Charla breve:</w:t>
      </w:r>
      <w:r w:rsidRPr="00D04461">
        <w:rPr>
          <w:lang w:val="en-MX"/>
        </w:rPr>
        <w:t> Utilidad de las medidas de procesamiento auditivo como posibles mediadores del envejecimiento cognitivo. (febrero de 2024). Presentada en el Seminario de Salud Mental Psiquiatría e Innovación en el Instituto Nacional de Psiquiatría Ramón de la Fuente Muñiz.</w:t>
      </w:r>
    </w:p>
    <w:p w14:paraId="0E1A7332" w14:textId="77777777" w:rsidR="00D04461" w:rsidRPr="00D04461" w:rsidRDefault="00D04461" w:rsidP="00D04461">
      <w:pPr>
        <w:numPr>
          <w:ilvl w:val="0"/>
          <w:numId w:val="22"/>
        </w:numPr>
        <w:rPr>
          <w:lang w:val="en-MX"/>
        </w:rPr>
      </w:pPr>
      <w:r w:rsidRPr="00D04461">
        <w:rPr>
          <w:b/>
          <w:bCs/>
          <w:lang w:val="en-MX"/>
        </w:rPr>
        <w:t>Pósters:</w:t>
      </w:r>
      <w:r w:rsidRPr="00D04461">
        <w:rPr>
          <w:lang w:val="en-MX"/>
        </w:rPr>
        <w:t> 51ª Reunión Anual Científica y Tecnológica de la Sociedad Americana de Audición (febrero de 2024).</w:t>
      </w:r>
    </w:p>
    <w:p w14:paraId="27C209CD" w14:textId="24EDA167" w:rsidR="00D04461" w:rsidRPr="00D04461" w:rsidRDefault="00D04461" w:rsidP="00D04461">
      <w:pPr>
        <w:numPr>
          <w:ilvl w:val="1"/>
          <w:numId w:val="22"/>
        </w:numPr>
        <w:rPr>
          <w:lang w:val="en-MX"/>
        </w:rPr>
      </w:pPr>
      <w:r w:rsidRPr="00D04461">
        <w:rPr>
          <w:lang w:val="en-MX"/>
        </w:rPr>
        <w:t>Corbett, C., Charney, L., Koerner, T., Garcia, K., Lelo de Larrea-Mancera, ES., Stecker, C., Seitz, AR., Gallun, FJ. Los efectos de TCE leve en el procesamiento auditivo supraliminal.</w:t>
      </w:r>
    </w:p>
    <w:p w14:paraId="59FEBFA2" w14:textId="72034244" w:rsidR="00D04461" w:rsidRPr="00D04461" w:rsidRDefault="00D04461" w:rsidP="00D04461">
      <w:pPr>
        <w:numPr>
          <w:ilvl w:val="1"/>
          <w:numId w:val="22"/>
        </w:numPr>
        <w:rPr>
          <w:lang w:val="en-MX"/>
        </w:rPr>
      </w:pPr>
      <w:r w:rsidRPr="00D04461">
        <w:rPr>
          <w:lang w:val="en-MX"/>
        </w:rPr>
        <w:t>Bologna, W.J., Buckheit, K., Esser, K., Lelo de Larrea-Mancera, ES., Stecker, C., Gallun, FJ. Efectos objetivos y subjetivos de la gamificación con pistas adaptativas largas.</w:t>
      </w:r>
    </w:p>
    <w:p w14:paraId="1D0A929B" w14:textId="087CE7F5" w:rsidR="00D04461" w:rsidRPr="00D04461" w:rsidRDefault="00D04461" w:rsidP="00D04461">
      <w:pPr>
        <w:numPr>
          <w:ilvl w:val="1"/>
          <w:numId w:val="22"/>
        </w:numPr>
        <w:rPr>
          <w:lang w:val="en-MX"/>
        </w:rPr>
      </w:pPr>
      <w:r w:rsidRPr="00D04461">
        <w:rPr>
          <w:lang w:val="en-MX"/>
        </w:rPr>
        <w:t>Momtaz, S., Williams, BT., Miller, MK., Bologna, W.J., Koerner, T., Lelo de Larrea-Mancera, ES., Seitz, AR., Gallun, FJ., Stecker, C. El efecto de la reverberación en la liberación espacial de enmascaramiento.</w:t>
      </w:r>
    </w:p>
    <w:p w14:paraId="39A6F53D" w14:textId="35D7476E" w:rsidR="00D04461" w:rsidRPr="00D04461" w:rsidRDefault="00D04461" w:rsidP="00D04461">
      <w:pPr>
        <w:numPr>
          <w:ilvl w:val="1"/>
          <w:numId w:val="22"/>
        </w:numPr>
        <w:rPr>
          <w:lang w:val="en-MX"/>
        </w:rPr>
      </w:pPr>
      <w:r w:rsidRPr="00D04461">
        <w:rPr>
          <w:lang w:val="en-MX"/>
        </w:rPr>
        <w:lastRenderedPageBreak/>
        <w:t>Williams, BT., Momtaz, S., Miller, MK., Bologna, W.J., Koerner, T., Lelo de Larrea-Mancera, ES., Seitz, AR., Gallun, FJ., Stecker, C. Relación entre la experiencia auditiva autoinformada y el desenmascaramiento espacial del habla en condiciones reverberantes.</w:t>
      </w:r>
    </w:p>
    <w:p w14:paraId="551AF016" w14:textId="77777777" w:rsidR="00D04461" w:rsidRPr="00D04461" w:rsidRDefault="00D04461" w:rsidP="00D04461">
      <w:pPr>
        <w:numPr>
          <w:ilvl w:val="0"/>
          <w:numId w:val="22"/>
        </w:numPr>
        <w:rPr>
          <w:lang w:val="en-MX"/>
        </w:rPr>
      </w:pPr>
      <w:r w:rsidRPr="00D04461">
        <w:rPr>
          <w:b/>
          <w:bCs/>
          <w:lang w:val="en-MX"/>
        </w:rPr>
        <w:t>Panel de discusión y presentación Arcade:</w:t>
      </w:r>
      <w:r w:rsidRPr="00D04461">
        <w:rPr>
          <w:lang w:val="en-MX"/>
        </w:rPr>
        <w:t> Ai Xia, Ayanna Seals, E. Sebastián Lelo de Larrea-Mancera, Min Kwak, Pedro Sodre, Sid Chou, Mariette Papic y Chella Quint. (julio de 2023) Space Party Rescue: una experiencia de entrenamiento auditivo en realidad virtual. Desarrollado en el XR Brain Jam y presentado en el Games for Change Festival. Nueva York, NY, EE. UU. </w:t>
      </w:r>
      <w:r w:rsidRPr="00D04461">
        <w:rPr>
          <w:lang w:val="en-MX"/>
        </w:rPr>
        <w:fldChar w:fldCharType="begin"/>
      </w:r>
      <w:r w:rsidRPr="00D04461">
        <w:rPr>
          <w:lang w:val="en-MX"/>
        </w:rPr>
        <w:instrText>HYPERLINK "https://ai-xia.itch.io/spacepartyrescue" \t "_new"</w:instrText>
      </w:r>
      <w:r w:rsidRPr="00D04461">
        <w:rPr>
          <w:lang w:val="en-MX"/>
        </w:rPr>
      </w:r>
      <w:r w:rsidRPr="00D04461">
        <w:rPr>
          <w:lang w:val="en-MX"/>
        </w:rPr>
        <w:fldChar w:fldCharType="separate"/>
      </w:r>
      <w:r w:rsidRPr="00D04461">
        <w:rPr>
          <w:rStyle w:val="Hyperlink"/>
          <w:lang w:val="en-MX"/>
        </w:rPr>
        <w:t>https://ai-xia.itch.io/spacepartyrescue</w:t>
      </w:r>
      <w:r w:rsidRPr="00D04461">
        <w:fldChar w:fldCharType="end"/>
      </w:r>
    </w:p>
    <w:p w14:paraId="05796E69" w14:textId="77777777" w:rsidR="00D04461" w:rsidRPr="00D04461" w:rsidRDefault="00D04461" w:rsidP="00D04461">
      <w:pPr>
        <w:numPr>
          <w:ilvl w:val="0"/>
          <w:numId w:val="22"/>
        </w:numPr>
        <w:rPr>
          <w:lang w:val="en-MX"/>
        </w:rPr>
      </w:pPr>
      <w:r w:rsidRPr="00D04461">
        <w:rPr>
          <w:b/>
          <w:bCs/>
          <w:lang w:val="en-MX"/>
        </w:rPr>
        <w:t>Pósters:</w:t>
      </w:r>
      <w:r w:rsidRPr="00D04461">
        <w:rPr>
          <w:lang w:val="en-MX"/>
        </w:rPr>
        <w:t> Presentados en la 184ª Reunión de la Sociedad Acústica de América. Chicago, IL, EE. UU.</w:t>
      </w:r>
    </w:p>
    <w:p w14:paraId="1E8D73A2" w14:textId="1CA157B5" w:rsidR="00D04461" w:rsidRPr="00D04461" w:rsidRDefault="00D04461" w:rsidP="00D04461">
      <w:pPr>
        <w:numPr>
          <w:ilvl w:val="1"/>
          <w:numId w:val="22"/>
        </w:numPr>
        <w:rPr>
          <w:lang w:val="en-MX"/>
        </w:rPr>
      </w:pPr>
      <w:r w:rsidRPr="00D04461">
        <w:rPr>
          <w:lang w:val="en-MX"/>
        </w:rPr>
        <w:t>Lelo de Larrea-Mancera, Solís-Vivanco, Sánchez-Jiménez, Padilla Bustos, Chimal-Gómez, Padilla-Canales, Correa-Medina, Bologna, Clamage, Gallun y Seitz. (mayo de 2023). Medidas complementarias para la práctica audiológica clínica para explicar mejor las dificultades auditivas autoinformadas: un estudio utilizando una herramienta de medición automatizada en México.</w:t>
      </w:r>
    </w:p>
    <w:p w14:paraId="3399DE40" w14:textId="1AA7316E" w:rsidR="00D04461" w:rsidRPr="00D04461" w:rsidRDefault="00D04461" w:rsidP="00D04461">
      <w:pPr>
        <w:numPr>
          <w:ilvl w:val="1"/>
          <w:numId w:val="22"/>
        </w:numPr>
        <w:rPr>
          <w:lang w:val="en-MX"/>
        </w:rPr>
      </w:pPr>
      <w:r w:rsidRPr="00D04461">
        <w:rPr>
          <w:lang w:val="en-MX"/>
        </w:rPr>
        <w:t>Mendiola, Lelo de Larrea-Mancera, Gallun, Seitz y Diedesch. (mayo de 2023). Evaluación del cumplimiento en una tarea de entrenamiento auditivo gamificada en veteranos.</w:t>
      </w:r>
    </w:p>
    <w:p w14:paraId="30F01345" w14:textId="77777777" w:rsidR="00D04461" w:rsidRPr="00D04461" w:rsidRDefault="00D04461" w:rsidP="00D04461">
      <w:pPr>
        <w:numPr>
          <w:ilvl w:val="0"/>
          <w:numId w:val="22"/>
        </w:numPr>
        <w:rPr>
          <w:lang w:val="en-MX"/>
        </w:rPr>
      </w:pPr>
      <w:r w:rsidRPr="00D04461">
        <w:rPr>
          <w:b/>
          <w:bCs/>
          <w:lang w:val="en-MX"/>
        </w:rPr>
        <w:t>Charla breve:</w:t>
      </w:r>
      <w:r w:rsidRPr="00D04461">
        <w:rPr>
          <w:lang w:val="en-MX"/>
        </w:rPr>
        <w:t> Evaluación y entrenamiento auditivo remoto. Presentada en el simposio titulado: Entrenamiento cognitivo en el mundo real: una perspectiva de viabilidad. Conferencia LearnMem, abril de 2023, Huntington Beach, CA, EE. UU.</w:t>
      </w:r>
    </w:p>
    <w:p w14:paraId="052005A0" w14:textId="77777777" w:rsidR="00D04461" w:rsidRPr="00D04461" w:rsidRDefault="00D04461" w:rsidP="00D04461">
      <w:pPr>
        <w:numPr>
          <w:ilvl w:val="0"/>
          <w:numId w:val="22"/>
        </w:numPr>
        <w:rPr>
          <w:lang w:val="en-MX"/>
        </w:rPr>
      </w:pPr>
      <w:r w:rsidRPr="00D04461">
        <w:rPr>
          <w:b/>
          <w:bCs/>
          <w:lang w:val="en-MX"/>
        </w:rPr>
        <w:t>Charla breve:</w:t>
      </w:r>
      <w:r w:rsidRPr="00D04461">
        <w:rPr>
          <w:lang w:val="en-MX"/>
        </w:rPr>
        <w:t> Alteraciones en el procesamiento auditivo en la enfermedad de Parkinson. Aceptada como presentación en el podio en la 46ª reunión anual de invierno de la Asociación para la Investigación en Otorrinolaringología (feb.) 2023 en Orlando, FL, EE. UU.</w:t>
      </w:r>
    </w:p>
    <w:p w14:paraId="38849082" w14:textId="77777777" w:rsidR="00D04461" w:rsidRPr="00D04461" w:rsidRDefault="00D04461" w:rsidP="00D04461">
      <w:pPr>
        <w:numPr>
          <w:ilvl w:val="0"/>
          <w:numId w:val="22"/>
        </w:numPr>
        <w:rPr>
          <w:lang w:val="en-MX"/>
        </w:rPr>
      </w:pPr>
      <w:r w:rsidRPr="00D04461">
        <w:rPr>
          <w:b/>
          <w:bCs/>
          <w:lang w:val="en-MX"/>
        </w:rPr>
        <w:t>Panel de discusión:</w:t>
      </w:r>
      <w:r w:rsidRPr="00D04461">
        <w:rPr>
          <w:lang w:val="en-MX"/>
        </w:rPr>
        <w:t> Preocupaciones ecológicas para el entrenamiento cognitivo y perceptual. Presentado en la Conferencia BrainPlay celebrada en noviembre de 2022 en Carnegie Mellon University, Pittsburgh, PA, EE. UU.</w:t>
      </w:r>
    </w:p>
    <w:p w14:paraId="50A8ACB5" w14:textId="77777777" w:rsidR="00D04461" w:rsidRPr="00D04461" w:rsidRDefault="00D04461" w:rsidP="00D04461">
      <w:pPr>
        <w:numPr>
          <w:ilvl w:val="0"/>
          <w:numId w:val="22"/>
        </w:numPr>
        <w:rPr>
          <w:lang w:val="en-MX"/>
        </w:rPr>
      </w:pPr>
      <w:r w:rsidRPr="00D04461">
        <w:rPr>
          <w:b/>
          <w:bCs/>
          <w:lang w:val="en-MX"/>
        </w:rPr>
        <w:t>Charla breve:</w:t>
      </w:r>
      <w:r w:rsidRPr="00D04461">
        <w:rPr>
          <w:lang w:val="en-MX"/>
        </w:rPr>
        <w:t> El entrenamiento gamificado en la discriminación auditiva espectro-temporal y espacial mejora la inteligibilidad del habla en competencia. Presentado en el 7º Taller Bienal de Aprendizaje Perceptual. Alyeska, Alaska, EE. UU.</w:t>
      </w:r>
    </w:p>
    <w:p w14:paraId="71F681A7" w14:textId="77777777" w:rsidR="00D04461" w:rsidRPr="00D04461" w:rsidRDefault="00D04461" w:rsidP="00D04461">
      <w:pPr>
        <w:numPr>
          <w:ilvl w:val="0"/>
          <w:numId w:val="22"/>
        </w:numPr>
        <w:rPr>
          <w:lang w:val="en-MX"/>
        </w:rPr>
      </w:pPr>
      <w:r w:rsidRPr="00D04461">
        <w:rPr>
          <w:b/>
          <w:bCs/>
          <w:lang w:val="en-MX"/>
        </w:rPr>
        <w:t>Póster:</w:t>
      </w:r>
      <w:r w:rsidRPr="00D04461">
        <w:rPr>
          <w:lang w:val="en-MX"/>
        </w:rPr>
        <w:t> Lelo de Larrea-Mancera, Solís-Vivanco, Coco, Sánchez-Jiménez, Carrillo, Gallun y Seitz. (2022). Pruebas rápidas automatizadas portátiles en español: validación y normas de procesos auditivos centrales en una población mexicana. Presentado en la 182ª Reunión de la Sociedad Acústica de América. Denver, CO. </w:t>
      </w:r>
      <w:r w:rsidRPr="00D04461">
        <w:rPr>
          <w:lang w:val="en-MX"/>
        </w:rPr>
        <w:fldChar w:fldCharType="begin"/>
      </w:r>
      <w:r w:rsidRPr="00D04461">
        <w:rPr>
          <w:lang w:val="en-MX"/>
        </w:rPr>
        <w:instrText>HYPERLINK "https://doi.org/10.13140/RG.2.2.35899.08482" \t "_new"</w:instrText>
      </w:r>
      <w:r w:rsidRPr="00D04461">
        <w:rPr>
          <w:lang w:val="en-MX"/>
        </w:rPr>
      </w:r>
      <w:r w:rsidRPr="00D04461">
        <w:rPr>
          <w:lang w:val="en-MX"/>
        </w:rPr>
        <w:fldChar w:fldCharType="separate"/>
      </w:r>
      <w:r w:rsidRPr="00D04461">
        <w:rPr>
          <w:rStyle w:val="Hyperlink"/>
          <w:lang w:val="en-MX"/>
        </w:rPr>
        <w:t>https://doi.org/10.13140/RG.2.2.35899.08482</w:t>
      </w:r>
      <w:r w:rsidRPr="00D04461">
        <w:fldChar w:fldCharType="end"/>
      </w:r>
    </w:p>
    <w:p w14:paraId="18D8E512" w14:textId="77777777" w:rsidR="00D04461" w:rsidRPr="00D04461" w:rsidRDefault="00D04461" w:rsidP="00D04461">
      <w:pPr>
        <w:numPr>
          <w:ilvl w:val="0"/>
          <w:numId w:val="22"/>
        </w:numPr>
        <w:rPr>
          <w:lang w:val="en-MX"/>
        </w:rPr>
      </w:pPr>
      <w:r w:rsidRPr="00D04461">
        <w:rPr>
          <w:b/>
          <w:bCs/>
          <w:lang w:val="en-MX"/>
        </w:rPr>
        <w:t>Charla breve:</w:t>
      </w:r>
      <w:r w:rsidRPr="00D04461">
        <w:rPr>
          <w:lang w:val="en-MX"/>
        </w:rPr>
        <w:t> Efecto de la gamificación (o más bien, uso de tecnología de videojuegos para entrenar la función auditiva). Presentado en la Conferencia Virtual de Audiología Computacional (2022). </w:t>
      </w:r>
      <w:r w:rsidRPr="00D04461">
        <w:rPr>
          <w:lang w:val="en-MX"/>
        </w:rPr>
        <w:fldChar w:fldCharType="begin"/>
      </w:r>
      <w:r w:rsidRPr="00D04461">
        <w:rPr>
          <w:lang w:val="en-MX"/>
        </w:rPr>
        <w:instrText>HYPERLINK "https://computationalaudiology.com/wp-content/uploads/2022/06/VCCA2022_program_abstracts_v4.pdf" \t "_new"</w:instrText>
      </w:r>
      <w:r w:rsidRPr="00D04461">
        <w:rPr>
          <w:lang w:val="en-MX"/>
        </w:rPr>
      </w:r>
      <w:r w:rsidRPr="00D04461">
        <w:rPr>
          <w:lang w:val="en-MX"/>
        </w:rPr>
        <w:fldChar w:fldCharType="separate"/>
      </w:r>
      <w:r w:rsidRPr="00D04461">
        <w:rPr>
          <w:rStyle w:val="Hyperlink"/>
          <w:lang w:val="en-MX"/>
        </w:rPr>
        <w:t>https://computationalaudiology.com/wp-content/uploads/2022/06/VCCA2022_program_abstracts_v4.pdf</w:t>
      </w:r>
      <w:r w:rsidRPr="00D04461">
        <w:fldChar w:fldCharType="end"/>
      </w:r>
    </w:p>
    <w:p w14:paraId="53D8B1B0" w14:textId="77777777" w:rsidR="00D04461" w:rsidRPr="00D04461" w:rsidRDefault="00D04461" w:rsidP="00D04461">
      <w:pPr>
        <w:numPr>
          <w:ilvl w:val="0"/>
          <w:numId w:val="22"/>
        </w:numPr>
        <w:rPr>
          <w:lang w:val="en-MX"/>
        </w:rPr>
      </w:pPr>
      <w:r w:rsidRPr="00D04461">
        <w:rPr>
          <w:b/>
          <w:bCs/>
          <w:lang w:val="en-MX"/>
        </w:rPr>
        <w:t>Charla breve:</w:t>
      </w:r>
      <w:r w:rsidRPr="00D04461">
        <w:rPr>
          <w:lang w:val="en-MX"/>
        </w:rPr>
        <w:t> La neurociencia cognitiva de la audición y la salud mental. Presentada en la Semana Internacional del Cerebro organizada por el Departamento de Psicología de la Universidad Nacional Autónoma de México (UNAM). Transmitida en vivo en línea (</w:t>
      </w:r>
      <w:r w:rsidRPr="00D04461">
        <w:rPr>
          <w:lang w:val="en-MX"/>
        </w:rPr>
        <w:fldChar w:fldCharType="begin"/>
      </w:r>
      <w:r w:rsidRPr="00D04461">
        <w:rPr>
          <w:lang w:val="en-MX"/>
        </w:rPr>
        <w:instrText>HYPERLINK "https://fb.watch/bY8h7WLdrx/" \t "_new"</w:instrText>
      </w:r>
      <w:r w:rsidRPr="00D04461">
        <w:rPr>
          <w:lang w:val="en-MX"/>
        </w:rPr>
      </w:r>
      <w:r w:rsidRPr="00D04461">
        <w:rPr>
          <w:lang w:val="en-MX"/>
        </w:rPr>
        <w:fldChar w:fldCharType="separate"/>
      </w:r>
      <w:r w:rsidRPr="00D04461">
        <w:rPr>
          <w:rStyle w:val="Hyperlink"/>
          <w:lang w:val="en-MX"/>
        </w:rPr>
        <w:t>https://fb.watch/bY8h7WLdrx/</w:t>
      </w:r>
      <w:r w:rsidRPr="00D04461">
        <w:fldChar w:fldCharType="end"/>
      </w:r>
      <w:r w:rsidRPr="00D04461">
        <w:rPr>
          <w:lang w:val="en-MX"/>
        </w:rPr>
        <w:t>). Ciudad de México, México.</w:t>
      </w:r>
    </w:p>
    <w:p w14:paraId="3B259816" w14:textId="77777777" w:rsidR="00D04461" w:rsidRPr="00D04461" w:rsidRDefault="00D04461" w:rsidP="00D04461">
      <w:pPr>
        <w:numPr>
          <w:ilvl w:val="0"/>
          <w:numId w:val="22"/>
        </w:numPr>
        <w:rPr>
          <w:lang w:val="en-MX"/>
        </w:rPr>
      </w:pPr>
      <w:r w:rsidRPr="00D04461">
        <w:rPr>
          <w:b/>
          <w:bCs/>
          <w:lang w:val="en-MX"/>
        </w:rPr>
        <w:t>Póster:</w:t>
      </w:r>
      <w:r w:rsidRPr="00D04461">
        <w:rPr>
          <w:lang w:val="en-MX"/>
        </w:rPr>
        <w:t> Lelo de Larrea-Mancera, Stavropoulos, Carrillo, Cheung, Palandrani, Hoover, Eddins, Molis, Gallun y Seitz. (2022, 5-9 feb.). Validación del Método de Exploración Adaptativa en la búsqueda de métodos más eficientes para evaluar procesos auditivos. Presentado en la Reunión de Invierno de la Asociación para la Investigación en Otorrinolaringología, febrero de 2022. Evento en línea.</w:t>
      </w:r>
    </w:p>
    <w:p w14:paraId="498CFE2B" w14:textId="77777777" w:rsidR="00D04461" w:rsidRPr="00D04461" w:rsidRDefault="00D04461" w:rsidP="00D04461">
      <w:pPr>
        <w:numPr>
          <w:ilvl w:val="0"/>
          <w:numId w:val="23"/>
        </w:numPr>
        <w:rPr>
          <w:lang w:val="en-MX"/>
        </w:rPr>
      </w:pPr>
      <w:r w:rsidRPr="00D04461">
        <w:rPr>
          <w:b/>
          <w:bCs/>
          <w:lang w:val="en-MX"/>
        </w:rPr>
        <w:t>Póster:</w:t>
      </w:r>
      <w:r w:rsidRPr="00D04461">
        <w:rPr>
          <w:lang w:val="en-MX"/>
        </w:rPr>
        <w:t> Gallun, Diedesch, Srinivasan, Lelo de Larrea-Mancera, Koerner, Molis, Hoover, Eddins y Seitz. (16-25 feb. 2021). Capacidades de procesamiento auditivo en la adultez evaluadas con una batería de pruebas rápidas portátiles (PART). Presentado en la Reunión de Invierno de la Asociación para la Investigación en Otorrinolaringología, febrero de 2021. Evento en línea.</w:t>
      </w:r>
    </w:p>
    <w:p w14:paraId="40FFA23F" w14:textId="77777777" w:rsidR="00D04461" w:rsidRPr="00D04461" w:rsidRDefault="00D04461" w:rsidP="00D04461">
      <w:pPr>
        <w:numPr>
          <w:ilvl w:val="0"/>
          <w:numId w:val="23"/>
        </w:numPr>
        <w:rPr>
          <w:lang w:val="en-MX"/>
        </w:rPr>
      </w:pPr>
      <w:r w:rsidRPr="00D04461">
        <w:rPr>
          <w:b/>
          <w:bCs/>
          <w:lang w:val="en-MX"/>
        </w:rPr>
        <w:t>Póster:</w:t>
      </w:r>
      <w:r w:rsidRPr="00D04461">
        <w:rPr>
          <w:lang w:val="en-MX"/>
        </w:rPr>
        <w:t> Larrea-Mancera et al. (11-15 mayo 2020). Pruebas rápidas (PART) para investigación auditiva en una población mayor [Póster en la sesión 2aPPa]. 179ª Reunión de la Sociedad Acústica de América en Chicago, Illinois, EE. UU. (Conferencia cancelada debido a COVID-19).</w:t>
      </w:r>
    </w:p>
    <w:p w14:paraId="2A001092" w14:textId="77777777" w:rsidR="00D04461" w:rsidRPr="00D04461" w:rsidRDefault="00D04461" w:rsidP="00D04461">
      <w:pPr>
        <w:numPr>
          <w:ilvl w:val="0"/>
          <w:numId w:val="23"/>
        </w:numPr>
        <w:rPr>
          <w:lang w:val="en-MX"/>
        </w:rPr>
      </w:pPr>
      <w:r w:rsidRPr="00D04461">
        <w:rPr>
          <w:b/>
          <w:bCs/>
          <w:lang w:val="en-MX"/>
        </w:rPr>
        <w:t>Charla breve y póster:</w:t>
      </w:r>
      <w:r w:rsidRPr="00D04461">
        <w:rPr>
          <w:lang w:val="en-MX"/>
        </w:rPr>
        <w:t> Lelo de Larrea-Mancera E. S., Dempsey-Jones, H., Makin, T. y Seitz, A. R. ¿Promueve el entrenamiento en estimulación táctil de banda ancha la generalización del aprendizaje? Conferencia Conjunta IEEE 9ª Conferencia Internacional sobre Desarrollo y Aprendizaje y Robótica Epigenética (ICDL-EpiRob) (2019) Oslo, Noruega.</w:t>
      </w:r>
    </w:p>
    <w:p w14:paraId="5F888807" w14:textId="77777777" w:rsidR="00D04461" w:rsidRPr="00D04461" w:rsidRDefault="00D04461" w:rsidP="00D04461">
      <w:pPr>
        <w:numPr>
          <w:ilvl w:val="0"/>
          <w:numId w:val="23"/>
        </w:numPr>
        <w:rPr>
          <w:lang w:val="en-MX"/>
        </w:rPr>
      </w:pPr>
      <w:r w:rsidRPr="00D04461">
        <w:rPr>
          <w:b/>
          <w:bCs/>
          <w:lang w:val="en-MX"/>
        </w:rPr>
        <w:lastRenderedPageBreak/>
        <w:t>Charla breve:</w:t>
      </w:r>
      <w:r w:rsidRPr="00D04461">
        <w:rPr>
          <w:lang w:val="en-MX"/>
        </w:rPr>
        <w:t> Evaluación del rendimiento psicofísico auditivo central para aplicaciones de entrenamiento. Presentada en la reunión de la Red Games for Engaging Learning (GEL), Carnegie Mellon, (2019). Pittsburgh, PA.</w:t>
      </w:r>
    </w:p>
    <w:p w14:paraId="13D77054" w14:textId="77777777" w:rsidR="00D04461" w:rsidRPr="00D04461" w:rsidRDefault="00D04461" w:rsidP="00D04461">
      <w:pPr>
        <w:numPr>
          <w:ilvl w:val="0"/>
          <w:numId w:val="23"/>
        </w:numPr>
        <w:rPr>
          <w:lang w:val="en-MX"/>
        </w:rPr>
      </w:pPr>
      <w:r w:rsidRPr="00D04461">
        <w:rPr>
          <w:b/>
          <w:bCs/>
          <w:lang w:val="en-MX"/>
        </w:rPr>
        <w:t>Póster:</w:t>
      </w:r>
      <w:r w:rsidRPr="00D04461">
        <w:rPr>
          <w:lang w:val="en-MX"/>
        </w:rPr>
        <w:t> Lelo de Larrea-Mancera, Stavropoulos, Gallun, Eddins y Seitz. (2019). Psicoacústica portátil con auriculares de atenuación de ruido pasiva y activa. Presentado en la Reunión de la Sociedad Acústica de América. Louisville, KY.</w:t>
      </w:r>
    </w:p>
    <w:p w14:paraId="4AFCFCB0" w14:textId="77777777" w:rsidR="00D04461" w:rsidRPr="00D04461" w:rsidRDefault="00D04461" w:rsidP="00D04461">
      <w:pPr>
        <w:numPr>
          <w:ilvl w:val="0"/>
          <w:numId w:val="23"/>
        </w:numPr>
        <w:rPr>
          <w:lang w:val="en-MX"/>
        </w:rPr>
      </w:pPr>
      <w:r w:rsidRPr="00D04461">
        <w:rPr>
          <w:b/>
          <w:bCs/>
          <w:lang w:val="en-MX"/>
        </w:rPr>
        <w:t>Póster:</w:t>
      </w:r>
      <w:r w:rsidRPr="00D04461">
        <w:rPr>
          <w:lang w:val="en-MX"/>
        </w:rPr>
        <w:t> Koerner, Lelo de Larrea-Mancera, Billings, Seitz y Gallun (2019). Evaluación de una tarea de detección binaural en PART para la evaluación del procesamiento de TFS en oyentes con pérdida auditiva. Presentado en la Conferencia Internacional sobre Pérdida Auditiva. Ontario, Canadá.</w:t>
      </w:r>
    </w:p>
    <w:p w14:paraId="6676D24A" w14:textId="77777777" w:rsidR="00D04461" w:rsidRPr="00D04461" w:rsidRDefault="00D04461" w:rsidP="00D04461">
      <w:pPr>
        <w:numPr>
          <w:ilvl w:val="0"/>
          <w:numId w:val="23"/>
        </w:numPr>
        <w:rPr>
          <w:lang w:val="en-MX"/>
        </w:rPr>
      </w:pPr>
      <w:r w:rsidRPr="00D04461">
        <w:rPr>
          <w:b/>
          <w:bCs/>
          <w:lang w:val="en-MX"/>
        </w:rPr>
        <w:t>Charla breve:</w:t>
      </w:r>
      <w:r w:rsidRPr="00D04461">
        <w:rPr>
          <w:lang w:val="en-MX"/>
        </w:rPr>
        <w:t> Ritmo y tono musical: un efecto diferencial en la dinámica auditiva revelado por el complejo N1/MMN/P3a. Presentado en la Reunión de Rondas de Audiología de Marquam Hill en el NCRAR en el Hospital de VA (2018). Portland, Oregón, EE. UU.</w:t>
      </w:r>
    </w:p>
    <w:p w14:paraId="776E3F5D" w14:textId="77777777" w:rsidR="00D04461" w:rsidRPr="00D04461" w:rsidRDefault="00D04461" w:rsidP="00D04461">
      <w:pPr>
        <w:numPr>
          <w:ilvl w:val="0"/>
          <w:numId w:val="23"/>
        </w:numPr>
        <w:rPr>
          <w:lang w:val="en-MX"/>
        </w:rPr>
      </w:pPr>
      <w:r w:rsidRPr="00D04461">
        <w:rPr>
          <w:b/>
          <w:bCs/>
          <w:lang w:val="en-MX"/>
        </w:rPr>
        <w:t>Póster:</w:t>
      </w:r>
      <w:r w:rsidRPr="00D04461">
        <w:rPr>
          <w:lang w:val="en-MX"/>
        </w:rPr>
        <w:t> Murray, Glicksohn, Lelo de Larrea-Mancera, Seitz y Shams (2018). Revelando la mejora multisensorial con el modelo de difusión de deriva. Presentado en el Foro Internacional de Investigación Multisensorial. Toronto, Canadá.</w:t>
      </w:r>
    </w:p>
    <w:p w14:paraId="5B81D4DC" w14:textId="77777777" w:rsidR="00D04461" w:rsidRPr="00D04461" w:rsidRDefault="00D04461" w:rsidP="00D04461">
      <w:pPr>
        <w:numPr>
          <w:ilvl w:val="0"/>
          <w:numId w:val="23"/>
        </w:numPr>
        <w:rPr>
          <w:lang w:val="en-MX"/>
        </w:rPr>
      </w:pPr>
      <w:r w:rsidRPr="00D04461">
        <w:rPr>
          <w:b/>
          <w:bCs/>
          <w:lang w:val="en-MX"/>
        </w:rPr>
        <w:t>Póster:</w:t>
      </w:r>
      <w:r w:rsidRPr="00D04461">
        <w:rPr>
          <w:lang w:val="en-MX"/>
        </w:rPr>
        <w:t> Lelo de Larrea-Mancera, Dempsey-Jones, Makin y Seitz (2017). Resultados diferenciables del aprendizaje perceptual táctil para estímulos simples vs. complejos. Presentado en la 58ª Reunión Anual de la Sociedad de Psiconomía. Vancouver, Canadá.</w:t>
      </w:r>
    </w:p>
    <w:p w14:paraId="1ECFE25A" w14:textId="77777777" w:rsidR="00D04461" w:rsidRPr="00D04461" w:rsidRDefault="00D04461" w:rsidP="00D04461">
      <w:pPr>
        <w:numPr>
          <w:ilvl w:val="0"/>
          <w:numId w:val="23"/>
        </w:numPr>
        <w:rPr>
          <w:lang w:val="en-MX"/>
        </w:rPr>
      </w:pPr>
      <w:r w:rsidRPr="00D04461">
        <w:rPr>
          <w:b/>
          <w:bCs/>
          <w:lang w:val="en-MX"/>
        </w:rPr>
        <w:t>Charla breve:</w:t>
      </w:r>
      <w:r w:rsidRPr="00D04461">
        <w:rPr>
          <w:lang w:val="en-MX"/>
        </w:rPr>
        <w:t> La estimulación táctil de banda estrecha y ancha produce diferentes resultados de aprendizaje. Presentada en la Reunión Anual del Grupo de Investigación Táctil (2017). Vancouver, Canadá.</w:t>
      </w:r>
    </w:p>
    <w:p w14:paraId="4EEF371C" w14:textId="51EC71E0" w:rsidR="00795A41" w:rsidRPr="00795A41" w:rsidRDefault="00795A41" w:rsidP="00D04461">
      <w:pPr>
        <w:pStyle w:val="Heading1"/>
      </w:pPr>
      <w:r w:rsidRPr="00795A41">
        <w:t>Servic</w:t>
      </w:r>
      <w:r w:rsidR="00D04461">
        <w:t>io</w:t>
      </w:r>
    </w:p>
    <w:p w14:paraId="5EB1ED40" w14:textId="06C5ED29" w:rsidR="00D04461" w:rsidRPr="00D04461" w:rsidRDefault="00D04461" w:rsidP="00D04461">
      <w:pPr>
        <w:pStyle w:val="ListParagraph"/>
        <w:numPr>
          <w:ilvl w:val="0"/>
          <w:numId w:val="24"/>
        </w:numPr>
        <w:rPr>
          <w:lang w:val="en-MX"/>
        </w:rPr>
      </w:pPr>
      <w:r>
        <w:rPr>
          <w:lang w:val="en-MX"/>
        </w:rPr>
        <w:t>Sirvo</w:t>
      </w:r>
      <w:r w:rsidRPr="00D04461">
        <w:rPr>
          <w:lang w:val="en-MX"/>
        </w:rPr>
        <w:t xml:space="preserve"> como representante de estándares de la Sociedad Acústica de América por parte del Comité Técnico de Psicología y Psicoacústica (mayo de 2024 </w:t>
      </w:r>
      <w:r w:rsidR="00381A06">
        <w:rPr>
          <w:lang w:val="en-MX"/>
        </w:rPr>
        <w:t xml:space="preserve">- </w:t>
      </w:r>
      <w:r w:rsidR="00381A06" w:rsidRPr="00D04461">
        <w:rPr>
          <w:lang w:val="en-MX"/>
        </w:rPr>
        <w:t>202</w:t>
      </w:r>
      <w:r w:rsidR="00381A06">
        <w:rPr>
          <w:lang w:val="en-MX"/>
        </w:rPr>
        <w:t>6</w:t>
      </w:r>
      <w:r w:rsidRPr="00D04461">
        <w:rPr>
          <w:lang w:val="en-MX"/>
        </w:rPr>
        <w:t>).</w:t>
      </w:r>
    </w:p>
    <w:p w14:paraId="233F5A83" w14:textId="77777777" w:rsidR="00D04461" w:rsidRDefault="00D04461" w:rsidP="00D04461">
      <w:pPr>
        <w:pStyle w:val="ListParagraph"/>
        <w:numPr>
          <w:ilvl w:val="0"/>
          <w:numId w:val="24"/>
        </w:numPr>
        <w:rPr>
          <w:lang w:val="en-MX"/>
        </w:rPr>
      </w:pPr>
      <w:r w:rsidRPr="00D04461">
        <w:rPr>
          <w:lang w:val="en-MX"/>
        </w:rPr>
        <w:t>S</w:t>
      </w:r>
      <w:r>
        <w:rPr>
          <w:lang w:val="en-MX"/>
        </w:rPr>
        <w:t>i</w:t>
      </w:r>
      <w:r w:rsidRPr="00D04461">
        <w:rPr>
          <w:lang w:val="en-MX"/>
        </w:rPr>
        <w:t>r</w:t>
      </w:r>
      <w:r>
        <w:rPr>
          <w:lang w:val="en-MX"/>
        </w:rPr>
        <w:t>vo</w:t>
      </w:r>
      <w:r w:rsidRPr="00D04461">
        <w:rPr>
          <w:lang w:val="en-MX"/>
        </w:rPr>
        <w:t xml:space="preserve"> como revisor para las revistas: American Speech-Language-Hearing Association Perspectives, American Journal of Audiology (AJA), American Journal of Speech-Language Pathology, Behavioral Research Methods, Ear and Hearing, Frontiers in Aging Neuroscience, Frontiers in Neuroscience, Frontiers in Psychology, International Journal of Audiology, Journal of the Acoustical Society of America (JASA), JASA Express Letters (JASA EL), Journal of Cognitive Enhancement (JCE). (septiembre de 2021 a la fecha).</w:t>
      </w:r>
    </w:p>
    <w:p w14:paraId="5404B3D9" w14:textId="611A3492" w:rsidR="00D04461" w:rsidRPr="00D04461" w:rsidRDefault="00D04461" w:rsidP="00D04461">
      <w:pPr>
        <w:pStyle w:val="ListParagraph"/>
        <w:numPr>
          <w:ilvl w:val="0"/>
          <w:numId w:val="24"/>
        </w:numPr>
        <w:rPr>
          <w:lang w:val="en-MX"/>
        </w:rPr>
      </w:pPr>
      <w:r>
        <w:rPr>
          <w:lang w:val="en-MX"/>
        </w:rPr>
        <w:t>Serví</w:t>
      </w:r>
      <w:r w:rsidRPr="00D04461">
        <w:rPr>
          <w:lang w:val="en-MX"/>
        </w:rPr>
        <w:t xml:space="preserve"> en un comité técnico para la revisión del examen de conocimientos asociado a la Licenciatura en Psicología en México (EGEL-PSI). Organizado por el Centro Nacional de Evaluación para la Educación Superior (CENEVAL) (septiembre de 2015). México.</w:t>
      </w:r>
    </w:p>
    <w:p w14:paraId="512EC7A2" w14:textId="0F2B0390" w:rsidR="00795A41" w:rsidRPr="00CE31DF" w:rsidRDefault="00D04461" w:rsidP="00D04461">
      <w:pPr>
        <w:pStyle w:val="Heading1"/>
        <w:rPr>
          <w:lang w:val="es-ES"/>
        </w:rPr>
      </w:pPr>
      <w:r w:rsidRPr="00CE31DF">
        <w:rPr>
          <w:lang w:val="es-ES"/>
        </w:rPr>
        <w:t xml:space="preserve">Honores &amp; Premios </w:t>
      </w:r>
      <w:r w:rsidR="00CE31DF" w:rsidRPr="00CE31DF">
        <w:rPr>
          <w:sz w:val="28"/>
          <w:szCs w:val="28"/>
          <w:lang w:val="es-ES"/>
        </w:rPr>
        <w:t>(ver también subvenciones arriba)</w:t>
      </w:r>
    </w:p>
    <w:p w14:paraId="056F4AAE" w14:textId="094013C1" w:rsidR="00603698" w:rsidRDefault="00603698" w:rsidP="00CE31DF">
      <w:pPr>
        <w:pStyle w:val="ListParagraph"/>
        <w:numPr>
          <w:ilvl w:val="0"/>
          <w:numId w:val="25"/>
        </w:numPr>
        <w:rPr>
          <w:lang w:val="en-MX"/>
        </w:rPr>
      </w:pPr>
      <w:r>
        <w:rPr>
          <w:lang w:val="en-MX"/>
        </w:rPr>
        <w:t xml:space="preserve">Miembro del Sistema Nacional de Investigadores en nivel candidato con planes a subir a categoría 1 en 2026. </w:t>
      </w:r>
    </w:p>
    <w:p w14:paraId="51A423A2" w14:textId="352FCA43" w:rsidR="00CE31DF" w:rsidRPr="00CE31DF" w:rsidRDefault="00CE31DF" w:rsidP="00CE31DF">
      <w:pPr>
        <w:pStyle w:val="ListParagraph"/>
        <w:numPr>
          <w:ilvl w:val="0"/>
          <w:numId w:val="25"/>
        </w:numPr>
        <w:rPr>
          <w:lang w:val="en-MX"/>
        </w:rPr>
      </w:pPr>
      <w:r w:rsidRPr="00CE31DF">
        <w:rPr>
          <w:lang w:val="en-MX"/>
        </w:rPr>
        <w:t>Becario de viaje de la Sociedad Acústica de América por la presentación de "Estimación de umbrales con el método de exploración adaptativa de pruebas psicofísicas". Presentado en la 186ª Reunión de la Sociedad Acústica de América (mayo, 2024). Ottawa, Canadá.</w:t>
      </w:r>
    </w:p>
    <w:p w14:paraId="20F7CF73" w14:textId="267F2BAC" w:rsidR="00CE31DF" w:rsidRPr="00CE31DF" w:rsidRDefault="00CE31DF" w:rsidP="00CE31DF">
      <w:pPr>
        <w:pStyle w:val="ListParagraph"/>
        <w:numPr>
          <w:ilvl w:val="0"/>
          <w:numId w:val="25"/>
        </w:numPr>
        <w:rPr>
          <w:lang w:val="en-MX"/>
        </w:rPr>
      </w:pPr>
      <w:r>
        <w:rPr>
          <w:lang w:val="en-MX"/>
        </w:rPr>
        <w:t xml:space="preserve">Becario de </w:t>
      </w:r>
      <w:r w:rsidRPr="00CE31DF">
        <w:rPr>
          <w:lang w:val="en-MX"/>
        </w:rPr>
        <w:t>Escuela de la Sociedad Acústica de América (ASA) (mayo, 2024). Ottawa, Ontario, Canadá.</w:t>
      </w:r>
    </w:p>
    <w:p w14:paraId="5DDE4132" w14:textId="49842A4C" w:rsidR="00CE31DF" w:rsidRPr="00CE31DF" w:rsidRDefault="00CE31DF" w:rsidP="00CE31DF">
      <w:pPr>
        <w:pStyle w:val="ListParagraph"/>
        <w:numPr>
          <w:ilvl w:val="0"/>
          <w:numId w:val="25"/>
        </w:numPr>
        <w:rPr>
          <w:lang w:val="en-MX"/>
        </w:rPr>
      </w:pPr>
      <w:r w:rsidRPr="00CE31DF">
        <w:rPr>
          <w:lang w:val="en-MX"/>
        </w:rPr>
        <w:t>Laureado por la aplicación de investigación en RV: "Space Party Rescue: una experiencia de entrenamiento auditivo en RV" (julio, 2023). </w:t>
      </w:r>
      <w:r w:rsidRPr="00CE31DF">
        <w:rPr>
          <w:lang w:val="en-MX"/>
        </w:rPr>
        <w:fldChar w:fldCharType="begin"/>
      </w:r>
      <w:r w:rsidRPr="00CE31DF">
        <w:rPr>
          <w:lang w:val="en-MX"/>
        </w:rPr>
        <w:instrText>HYPERLINK "https://ai-xia.itch.io/spacepartyrescue" \t "_new"</w:instrText>
      </w:r>
      <w:r w:rsidRPr="00CE31DF">
        <w:rPr>
          <w:lang w:val="en-MX"/>
        </w:rPr>
      </w:r>
      <w:r w:rsidRPr="00CE31DF">
        <w:rPr>
          <w:lang w:val="en-MX"/>
        </w:rPr>
        <w:fldChar w:fldCharType="separate"/>
      </w:r>
      <w:r w:rsidRPr="00CE31DF">
        <w:rPr>
          <w:rStyle w:val="Hyperlink"/>
          <w:lang w:val="en-MX"/>
        </w:rPr>
        <w:t>https://ai-xia.itch.io/spacepartyrescue</w:t>
      </w:r>
      <w:r w:rsidRPr="00CE31DF">
        <w:fldChar w:fldCharType="end"/>
      </w:r>
      <w:r w:rsidRPr="00CE31DF">
        <w:rPr>
          <w:lang w:val="en-MX"/>
        </w:rPr>
        <w:t>. Desarrollado en el XR Brain Jam y presentado en el Festival Games for Change. Nueva York, NY, EE. UU.</w:t>
      </w:r>
    </w:p>
    <w:p w14:paraId="327813E0" w14:textId="34EB35FD" w:rsidR="00CE31DF" w:rsidRPr="00CE31DF" w:rsidRDefault="00CE31DF" w:rsidP="00CE31DF">
      <w:pPr>
        <w:pStyle w:val="ListParagraph"/>
        <w:numPr>
          <w:ilvl w:val="0"/>
          <w:numId w:val="25"/>
        </w:numPr>
        <w:rPr>
          <w:lang w:val="en-MX"/>
        </w:rPr>
      </w:pPr>
      <w:r w:rsidRPr="00CE31DF">
        <w:rPr>
          <w:lang w:val="en-MX"/>
        </w:rPr>
        <w:t>Beca de viaje para la presentación de "El entrenamiento gamificado en la discriminación auditiva espectro-temporal y espacial mejora la inteligibilidad del habla en competencia" en el 7º Taller Bienal de Aprendizaje Perceptual (agosto, 2022). Alyeska, Alaska, EE. UU.</w:t>
      </w:r>
    </w:p>
    <w:p w14:paraId="439F43C1" w14:textId="7257EFCC" w:rsidR="00CE31DF" w:rsidRPr="00CE31DF" w:rsidRDefault="00CE31DF" w:rsidP="00CE31DF">
      <w:pPr>
        <w:pStyle w:val="ListParagraph"/>
        <w:numPr>
          <w:ilvl w:val="0"/>
          <w:numId w:val="25"/>
        </w:numPr>
        <w:rPr>
          <w:lang w:val="en-MX"/>
        </w:rPr>
      </w:pPr>
      <w:r w:rsidRPr="00CE31DF">
        <w:rPr>
          <w:lang w:val="en-MX"/>
        </w:rPr>
        <w:t>Becario de viaje de la Sociedad Acústica de América por la presentación de "Pruebas rápidas automatizadas portátiles en español: Validación y normas de procesos auditivos centrales en una población mexicana". Presentado en la 182ª Reunión de la Sociedad Acústica de América (mayo, 2022). Denver, CO.</w:t>
      </w:r>
    </w:p>
    <w:p w14:paraId="4FF7129D" w14:textId="036481DE" w:rsidR="00CE31DF" w:rsidRPr="00CE31DF" w:rsidRDefault="00CE31DF" w:rsidP="00CE31DF">
      <w:pPr>
        <w:pStyle w:val="ListParagraph"/>
        <w:numPr>
          <w:ilvl w:val="0"/>
          <w:numId w:val="25"/>
        </w:numPr>
        <w:rPr>
          <w:lang w:val="en-MX"/>
        </w:rPr>
      </w:pPr>
      <w:r w:rsidRPr="00CE31DF">
        <w:rPr>
          <w:lang w:val="en-MX"/>
        </w:rPr>
        <w:t>Selección del Área Técnica de Psicología y Psicoacústica de la Revista de la Sociedad Acústica de América (marzo, 2021): Lelo de Larrea-Mancera et al. (2020). "Pruebas rápidas automatizadas portátiles (PART) para investigación auditiva: Validación en una población con audición normal".</w:t>
      </w:r>
    </w:p>
    <w:p w14:paraId="5491E029" w14:textId="17DE0457" w:rsidR="00CE31DF" w:rsidRPr="00CE31DF" w:rsidRDefault="00CE31DF" w:rsidP="00CE31DF">
      <w:pPr>
        <w:pStyle w:val="ListParagraph"/>
        <w:numPr>
          <w:ilvl w:val="0"/>
          <w:numId w:val="25"/>
        </w:numPr>
        <w:rPr>
          <w:lang w:val="en-MX"/>
        </w:rPr>
      </w:pPr>
      <w:r w:rsidRPr="00CE31DF">
        <w:rPr>
          <w:lang w:val="en-MX"/>
        </w:rPr>
        <w:t>Beca de 5º año de doctorado UC MEXUS (Riverside, California, EE. UU., 2020-2021).</w:t>
      </w:r>
    </w:p>
    <w:p w14:paraId="7B51578A" w14:textId="6425A90B" w:rsidR="00CE31DF" w:rsidRPr="00CE31DF" w:rsidRDefault="00CE31DF" w:rsidP="00CE31DF">
      <w:pPr>
        <w:pStyle w:val="ListParagraph"/>
        <w:numPr>
          <w:ilvl w:val="0"/>
          <w:numId w:val="25"/>
        </w:numPr>
        <w:rPr>
          <w:lang w:val="en-MX"/>
        </w:rPr>
      </w:pPr>
      <w:r w:rsidRPr="00CE31DF">
        <w:rPr>
          <w:lang w:val="en-MX"/>
        </w:rPr>
        <w:lastRenderedPageBreak/>
        <w:t>Beca de viaje IEEE para la presentación de "¿Promueve el entrenamiento en estimulación táctil de banda ancha la generalización del aprendizaje?" en la Conferencia de Epigenética y Robótica (2019, Oslo, Noruega).</w:t>
      </w:r>
    </w:p>
    <w:p w14:paraId="7A983061" w14:textId="27DF7BEC" w:rsidR="00CE31DF" w:rsidRPr="00CE31DF" w:rsidRDefault="00CE31DF" w:rsidP="00CE31DF">
      <w:pPr>
        <w:pStyle w:val="ListParagraph"/>
        <w:numPr>
          <w:ilvl w:val="0"/>
          <w:numId w:val="25"/>
        </w:numPr>
        <w:rPr>
          <w:lang w:val="en-MX"/>
        </w:rPr>
      </w:pPr>
      <w:r w:rsidRPr="00CE31DF">
        <w:rPr>
          <w:lang w:val="en-MX"/>
        </w:rPr>
        <w:t>Beca de doctorado de 5 años CONACYT/UC MEXUS para la elaboración del programa de doctorado en Psicología (Riverside, California, EE. UU., 2016-2020).</w:t>
      </w:r>
    </w:p>
    <w:p w14:paraId="3B8504FB" w14:textId="755374F8" w:rsidR="00CE31DF" w:rsidRPr="00CE31DF" w:rsidRDefault="00CE31DF" w:rsidP="00CE31DF">
      <w:pPr>
        <w:pStyle w:val="ListParagraph"/>
        <w:numPr>
          <w:ilvl w:val="0"/>
          <w:numId w:val="25"/>
        </w:numPr>
        <w:rPr>
          <w:lang w:val="en-MX"/>
        </w:rPr>
      </w:pPr>
      <w:r w:rsidRPr="00CE31DF">
        <w:rPr>
          <w:lang w:val="en-MX"/>
        </w:rPr>
        <w:t>Beca de maestría de 1 año CONACYT para la realización de estudios de maestría (Barcelona, España, 2011-2012).</w:t>
      </w:r>
    </w:p>
    <w:p w14:paraId="791CE1E1" w14:textId="693AC58B" w:rsidR="00CE31DF" w:rsidRPr="00CE31DF" w:rsidRDefault="00CE31DF" w:rsidP="00CE31DF">
      <w:pPr>
        <w:pStyle w:val="ListParagraph"/>
        <w:numPr>
          <w:ilvl w:val="0"/>
          <w:numId w:val="25"/>
        </w:numPr>
        <w:rPr>
          <w:lang w:val="en-MX"/>
        </w:rPr>
      </w:pPr>
      <w:r w:rsidRPr="00CE31DF">
        <w:rPr>
          <w:lang w:val="en-MX"/>
        </w:rPr>
        <w:t>Beca PRONABES para proyectos de tesis otorgada por el gobierno mexicano (2010, México, Cdmx).</w:t>
      </w:r>
    </w:p>
    <w:p w14:paraId="641266A1" w14:textId="18F6C913" w:rsidR="00CE31DF" w:rsidRPr="00CE31DF" w:rsidRDefault="00CE31DF" w:rsidP="00CE31DF">
      <w:pPr>
        <w:pStyle w:val="ListParagraph"/>
        <w:numPr>
          <w:ilvl w:val="0"/>
          <w:numId w:val="25"/>
        </w:numPr>
        <w:rPr>
          <w:lang w:val="en-MX"/>
        </w:rPr>
      </w:pPr>
      <w:r w:rsidRPr="00CE31DF">
        <w:rPr>
          <w:lang w:val="en-MX"/>
        </w:rPr>
        <w:t>Beca Armstrong por excelencia en investigación. A través del Instituto Nacional de Neurología y Neurocirugía (2009, México, Cdmx).</w:t>
      </w:r>
    </w:p>
    <w:p w14:paraId="30F80BED" w14:textId="15917779" w:rsidR="00CE31DF" w:rsidRPr="00CE31DF" w:rsidRDefault="00CE31DF" w:rsidP="00CE31DF">
      <w:pPr>
        <w:pStyle w:val="ListParagraph"/>
        <w:numPr>
          <w:ilvl w:val="0"/>
          <w:numId w:val="25"/>
        </w:numPr>
        <w:rPr>
          <w:lang w:val="en-MX"/>
        </w:rPr>
      </w:pPr>
      <w:r w:rsidRPr="00CE31DF">
        <w:rPr>
          <w:lang w:val="en-MX"/>
        </w:rPr>
        <w:t>Beca FOGARTY para investigación sobre Alzheimer familiar. Otorgada por el Instituto Nacional de Neurología y Neurocirugía y la Universidad de Texas (2009, México, Cdmx).</w:t>
      </w:r>
    </w:p>
    <w:p w14:paraId="24DD2175" w14:textId="2B2F746F" w:rsidR="00795A41" w:rsidRPr="006A722D" w:rsidRDefault="00CE31DF" w:rsidP="00CE31DF">
      <w:pPr>
        <w:pStyle w:val="Heading1"/>
        <w:rPr>
          <w:lang w:val="es-ES"/>
        </w:rPr>
      </w:pPr>
      <w:r w:rsidRPr="006A722D">
        <w:rPr>
          <w:lang w:val="es-ES"/>
        </w:rPr>
        <w:t xml:space="preserve">Experiencia Docente </w:t>
      </w:r>
    </w:p>
    <w:p w14:paraId="5F5A60BF" w14:textId="77777777" w:rsidR="00CE31DF" w:rsidRPr="00CE31DF" w:rsidRDefault="00CE31DF" w:rsidP="00CE31DF">
      <w:pPr>
        <w:pStyle w:val="Heading2"/>
        <w:rPr>
          <w:lang w:val="en-MX"/>
        </w:rPr>
      </w:pPr>
      <w:r w:rsidRPr="00CE31DF">
        <w:rPr>
          <w:lang w:val="en-MX"/>
        </w:rPr>
        <w:t>Director de tesis / Asesor metodológico</w:t>
      </w:r>
    </w:p>
    <w:p w14:paraId="293E59E7" w14:textId="77777777" w:rsidR="00CE31DF" w:rsidRPr="00CE31DF" w:rsidRDefault="00CE31DF" w:rsidP="00CE31DF">
      <w:pPr>
        <w:numPr>
          <w:ilvl w:val="0"/>
          <w:numId w:val="26"/>
        </w:numPr>
        <w:rPr>
          <w:lang w:val="en-MX"/>
        </w:rPr>
      </w:pPr>
      <w:r w:rsidRPr="00CE31DF">
        <w:rPr>
          <w:lang w:val="en-MX"/>
        </w:rPr>
        <w:t xml:space="preserve">Director de tesis de la estudiante </w:t>
      </w:r>
      <w:r w:rsidRPr="00CE31DF">
        <w:rPr>
          <w:b/>
          <w:bCs/>
          <w:lang w:val="en-MX"/>
        </w:rPr>
        <w:t>Katia Padilla-Bustos</w:t>
      </w:r>
      <w:r w:rsidRPr="00CE31DF">
        <w:rPr>
          <w:lang w:val="en-MX"/>
        </w:rPr>
        <w:t>, realizando su tesis sobre los efectos de la experiencia bilingüe en la audiometría del habla, registrada en la Universidad Nacional Autónoma de México en colaboración con el Instituto Nacional de Neurología y Neurocirugía.</w:t>
      </w:r>
    </w:p>
    <w:p w14:paraId="580BB694" w14:textId="2C9441BF" w:rsidR="00CE31DF" w:rsidRPr="00CE31DF" w:rsidRDefault="00CE31DF" w:rsidP="00CE31DF">
      <w:pPr>
        <w:numPr>
          <w:ilvl w:val="0"/>
          <w:numId w:val="26"/>
        </w:numPr>
        <w:rPr>
          <w:lang w:val="en-MX"/>
        </w:rPr>
      </w:pPr>
      <w:r w:rsidRPr="00CE31DF">
        <w:rPr>
          <w:lang w:val="en-MX"/>
        </w:rPr>
        <w:t xml:space="preserve">Director de tesis </w:t>
      </w:r>
      <w:r w:rsidR="00381A06">
        <w:rPr>
          <w:lang w:val="en-MX"/>
        </w:rPr>
        <w:t xml:space="preserve">(no oficial por papeleo) </w:t>
      </w:r>
      <w:r w:rsidRPr="00CE31DF">
        <w:rPr>
          <w:lang w:val="en-MX"/>
        </w:rPr>
        <w:t xml:space="preserve">del estudiante </w:t>
      </w:r>
      <w:r w:rsidRPr="00CE31DF">
        <w:rPr>
          <w:b/>
          <w:bCs/>
          <w:lang w:val="en-MX"/>
        </w:rPr>
        <w:t>Erick Israel Correa-Medina</w:t>
      </w:r>
      <w:r w:rsidRPr="00CE31DF">
        <w:rPr>
          <w:lang w:val="en-MX"/>
        </w:rPr>
        <w:t>, realizando su doctorado sobre los marcadores electrofisiológicos del rendimiento del habla en ruido a lo largo de la vida adulta. Registrado en la Universidad Nacional Autónoma de México en colaboración con el Instituto Nacional de Neurología y Neurocirugía.</w:t>
      </w:r>
    </w:p>
    <w:p w14:paraId="5468266E" w14:textId="77777777" w:rsidR="00CE31DF" w:rsidRPr="00CE31DF" w:rsidRDefault="00CE31DF" w:rsidP="00CE31DF">
      <w:pPr>
        <w:numPr>
          <w:ilvl w:val="0"/>
          <w:numId w:val="26"/>
        </w:numPr>
        <w:rPr>
          <w:lang w:val="en-MX"/>
        </w:rPr>
      </w:pPr>
      <w:r w:rsidRPr="00CE31DF">
        <w:rPr>
          <w:lang w:val="en-MX"/>
        </w:rPr>
        <w:t xml:space="preserve">Asesor metodológico del estudiante </w:t>
      </w:r>
      <w:r w:rsidRPr="00CE31DF">
        <w:rPr>
          <w:b/>
          <w:bCs/>
          <w:lang w:val="en-MX"/>
        </w:rPr>
        <w:t>Marcelo Hinojosa-Cavada</w:t>
      </w:r>
      <w:r w:rsidRPr="00CE31DF">
        <w:rPr>
          <w:lang w:val="en-MX"/>
        </w:rPr>
        <w:t>, quien realiza su tesis sobre la relación entre el deterioro sensorial auditivo y el rendimiento cognitivo en una prueba normativa de deterioro cognitivo en adultos mayores. Tesis registrada en el Instituto Nacional de Psiquiatría Ramón de la Fuente en la Ciudad de México.</w:t>
      </w:r>
    </w:p>
    <w:p w14:paraId="3A971B8F" w14:textId="77777777" w:rsidR="00CE31DF" w:rsidRPr="00CE31DF" w:rsidRDefault="00CE31DF" w:rsidP="00CE31DF">
      <w:pPr>
        <w:pStyle w:val="Heading2"/>
        <w:rPr>
          <w:lang w:val="en-MX"/>
        </w:rPr>
      </w:pPr>
      <w:r w:rsidRPr="00CE31DF">
        <w:rPr>
          <w:lang w:val="en-MX"/>
        </w:rPr>
        <w:t>Presentaciones/Pósters dirigidos</w:t>
      </w:r>
    </w:p>
    <w:p w14:paraId="52090F5F" w14:textId="77777777" w:rsidR="00CE31DF" w:rsidRPr="00CE31DF" w:rsidRDefault="00CE31DF" w:rsidP="00CE31DF">
      <w:pPr>
        <w:numPr>
          <w:ilvl w:val="0"/>
          <w:numId w:val="27"/>
        </w:numPr>
        <w:rPr>
          <w:lang w:val="en-MX"/>
        </w:rPr>
      </w:pPr>
      <w:r w:rsidRPr="00CE31DF">
        <w:rPr>
          <w:lang w:val="en-MX"/>
        </w:rPr>
        <w:t>Correa-Medina Erick I., Solís-Vivanco R., Koerner, T., Gallun, FJ., Seitz, AR. &amp; Lelo de Larrea-Mancera, ES. (febrero, 2024). Biomarcadores neurofisiológicos del rendimiento en competencia de habla bajo diferentes condiciones de carga atencional. Presentado en la 186ª Reunión de la Sociedad Acústica de América. Ottawa, Ontario, Canadá.</w:t>
      </w:r>
    </w:p>
    <w:p w14:paraId="409F81DC" w14:textId="77777777" w:rsidR="00CE31DF" w:rsidRPr="00CE31DF" w:rsidRDefault="00CE31DF" w:rsidP="00CE31DF">
      <w:pPr>
        <w:numPr>
          <w:ilvl w:val="0"/>
          <w:numId w:val="27"/>
        </w:numPr>
        <w:rPr>
          <w:lang w:val="en-MX"/>
        </w:rPr>
      </w:pPr>
      <w:r w:rsidRPr="00CE31DF">
        <w:rPr>
          <w:lang w:val="en-MX"/>
        </w:rPr>
        <w:t>Padilla-Bustos, K., Gallun, FJ., Seitz, AR., Solís-Vivanco, R., &amp; Lelo de Larrea-Mancera, ES. (febrero, 2024). Exploración de la influencia de la experiencia bilingüe en las medidas de competencia de habla. Presentado en la 186ª Reunión de la Sociedad Acústica de América. Ottawa, Ontario, Canadá.</w:t>
      </w:r>
    </w:p>
    <w:p w14:paraId="4245A04D" w14:textId="77777777" w:rsidR="00CE31DF" w:rsidRPr="00CE31DF" w:rsidRDefault="00CE31DF" w:rsidP="00CE31DF">
      <w:pPr>
        <w:numPr>
          <w:ilvl w:val="0"/>
          <w:numId w:val="27"/>
        </w:numPr>
        <w:rPr>
          <w:lang w:val="en-MX"/>
        </w:rPr>
      </w:pPr>
      <w:r w:rsidRPr="00CE31DF">
        <w:rPr>
          <w:lang w:val="en-MX"/>
        </w:rPr>
        <w:t>Padilla-Bustos, K., Correa-Medina EI., Rodríguez-Violante M., Gallun, FJ., Seitz AR., Solís-Vivanco, R. &amp; Lelo de Larrea-Mancera, ES. (febrero, 2024). Habilidades de procesamiento auditivo en personas con enfermedad de Parkinson. Presentado en: 5º Congreso Panamericano de Enfermedad de Parkinson y Trastornos del Movimiento. Cartagena, Colombia.</w:t>
      </w:r>
    </w:p>
    <w:p w14:paraId="0423797A" w14:textId="77777777" w:rsidR="00CE31DF" w:rsidRPr="00CE31DF" w:rsidRDefault="00CE31DF" w:rsidP="00CE31DF">
      <w:pPr>
        <w:numPr>
          <w:ilvl w:val="0"/>
          <w:numId w:val="27"/>
        </w:numPr>
        <w:rPr>
          <w:lang w:val="en-MX"/>
        </w:rPr>
      </w:pPr>
      <w:r w:rsidRPr="00CE31DF">
        <w:rPr>
          <w:lang w:val="en-MX"/>
        </w:rPr>
        <w:t>Correa-Medina EI., Puga-González, AF., Lelo de Larrea-Mancera, ES., Rodríguez-Violante M. &amp; Solís-Vivanco, R. (febrero, 2024). Neurofisiología de la atención involuntaria como biomarcador de deterioro cognitivo en la enfermedad de Parkinson. Presentado en: 5º Congreso Panamericano de Enfermedad de Parkinson y Trastornos del Movimiento. Cartagena, Colombia.</w:t>
      </w:r>
    </w:p>
    <w:p w14:paraId="5FF7E614" w14:textId="77777777" w:rsidR="00CE31DF" w:rsidRPr="00CE31DF" w:rsidRDefault="00CE31DF" w:rsidP="00CE31DF">
      <w:pPr>
        <w:numPr>
          <w:ilvl w:val="0"/>
          <w:numId w:val="27"/>
        </w:numPr>
        <w:rPr>
          <w:lang w:val="en-MX"/>
        </w:rPr>
      </w:pPr>
      <w:r w:rsidRPr="00CE31DF">
        <w:rPr>
          <w:lang w:val="en-MX"/>
        </w:rPr>
        <w:t>Padilla-Bustos, K., Solís-Vivanco, R., Gallun, FJ., Seitz, AR., &amp; Lelo de Larrea-Mancera, ES. (diciembre, 2023). Evaluación auditiva en competencia de habla y la influencia de la experiencia bilingüe. Aceptado en la 185ª Reunión de la Sociedad Acústica de América. Sídney, Australia.</w:t>
      </w:r>
    </w:p>
    <w:p w14:paraId="44428646" w14:textId="77777777" w:rsidR="00CE31DF" w:rsidRPr="00CE31DF" w:rsidRDefault="00CE31DF" w:rsidP="00CE31DF">
      <w:pPr>
        <w:numPr>
          <w:ilvl w:val="0"/>
          <w:numId w:val="27"/>
        </w:numPr>
        <w:rPr>
          <w:lang w:val="en-MX"/>
        </w:rPr>
      </w:pPr>
      <w:r w:rsidRPr="00CE31DF">
        <w:rPr>
          <w:lang w:val="en-MX"/>
        </w:rPr>
        <w:t>Padilla-Bustos, K., Solís-Vivanco, R., Gallun, FJ., Seitz R., &amp; Lelo de Larrea-Mancera, ES. (septiembre, 2023). Exploración del uso de medidas de competencia de habla para investigar efectos de la audición y la experiencia bilingüe. Presentado en: Segundo Congreso Internacional de Neurociencias Fronteras de las Neurociencias. Facultad de Psicología, Ciudad de México, México.</w:t>
      </w:r>
    </w:p>
    <w:p w14:paraId="472612AE" w14:textId="77777777" w:rsidR="00CE31DF" w:rsidRPr="00CE31DF" w:rsidRDefault="00CE31DF" w:rsidP="00CE31DF">
      <w:pPr>
        <w:numPr>
          <w:ilvl w:val="0"/>
          <w:numId w:val="27"/>
        </w:numPr>
        <w:rPr>
          <w:lang w:val="en-MX"/>
        </w:rPr>
      </w:pPr>
      <w:r w:rsidRPr="00CE31DF">
        <w:rPr>
          <w:lang w:val="en-MX"/>
        </w:rPr>
        <w:t>Padilla-Bustos, K., Solís-Vivanco, R., Gallun, FJ., Seitz, AR., &amp; Lelo de Larrea-Mancera, ES. (septiembre, 2023). Exploración del uso de medidas de competencia de habla para investigar efectos de la audición y la experiencia bilingüe. Presentado en: LXVI Congreso Nacional de la Sociedad Mexicana de Ciencias Fisiológicas. Puebla, Ciudad de México, México.</w:t>
      </w:r>
    </w:p>
    <w:p w14:paraId="1AA78297" w14:textId="77777777" w:rsidR="00CE31DF" w:rsidRPr="00CE31DF" w:rsidRDefault="00CE31DF" w:rsidP="00CE31DF">
      <w:pPr>
        <w:numPr>
          <w:ilvl w:val="0"/>
          <w:numId w:val="27"/>
        </w:numPr>
        <w:rPr>
          <w:lang w:val="en-MX"/>
        </w:rPr>
      </w:pPr>
      <w:r w:rsidRPr="00CE31DF">
        <w:rPr>
          <w:lang w:val="en-MX"/>
        </w:rPr>
        <w:lastRenderedPageBreak/>
        <w:t>Cheng, A., Jacuinde, D., Attanti, V., Astafanous, A., Fernández, A., Seitz, A., Lelo de Larrea-Mancera, ES. (abril, 2023). Evaluación auditiva remota usando Pruebas Rápidas Automatizadas Portátiles (PART) y dispositivos de los participantes [Presentación en conferencia]. R’Psych Undergraduate Research Conference, Riverside, CA, Estados Unidos.</w:t>
      </w:r>
    </w:p>
    <w:p w14:paraId="2749AB7B" w14:textId="77777777" w:rsidR="00CE31DF" w:rsidRPr="00CE31DF" w:rsidRDefault="00CE31DF" w:rsidP="00CE31DF">
      <w:pPr>
        <w:numPr>
          <w:ilvl w:val="0"/>
          <w:numId w:val="27"/>
        </w:numPr>
        <w:rPr>
          <w:lang w:val="en-MX"/>
        </w:rPr>
      </w:pPr>
      <w:r w:rsidRPr="00CE31DF">
        <w:rPr>
          <w:lang w:val="en-MX"/>
        </w:rPr>
        <w:t>Nguyễn, L., Lee, K., Jacuinde, D., Espino, J., Lelo de Larrea-Mancera, ES., Seitz, A. R. (2023, 21 de mayo, 2021). Fiabilidad de la evaluación auditiva en casa utilizando dispositivos calibrados prestados y dispositivos propiedad de los participantes [Presentación en conferencia]. R’Psych Undergraduate Research Conference, Riverside, CA, Estados Unidos.</w:t>
      </w:r>
    </w:p>
    <w:p w14:paraId="08D929A8" w14:textId="52D892A4" w:rsidR="00CE31DF" w:rsidRPr="00CE31DF" w:rsidRDefault="00CE31DF" w:rsidP="00CE31DF">
      <w:pPr>
        <w:pStyle w:val="Heading2"/>
        <w:rPr>
          <w:lang w:val="en-MX"/>
        </w:rPr>
      </w:pPr>
      <w:r w:rsidRPr="00CE31DF">
        <w:rPr>
          <w:lang w:val="en-MX"/>
        </w:rPr>
        <w:t>Asistente de Docencia</w:t>
      </w:r>
      <w:r>
        <w:rPr>
          <w:lang w:val="en-MX"/>
        </w:rPr>
        <w:t xml:space="preserve"> </w:t>
      </w:r>
      <w:r w:rsidRPr="00CE31DF">
        <w:rPr>
          <w:lang w:val="en-MX"/>
        </w:rPr>
        <w:t>(</w:t>
      </w:r>
      <w:r w:rsidRPr="00CE31DF">
        <w:rPr>
          <w:i/>
          <w:iCs/>
          <w:lang w:val="en-MX"/>
        </w:rPr>
        <w:t>sep. 2016 – jun. 2021</w:t>
      </w:r>
      <w:r w:rsidRPr="00CE31DF">
        <w:rPr>
          <w:lang w:val="en-MX"/>
        </w:rPr>
        <w:t>)</w:t>
      </w:r>
    </w:p>
    <w:p w14:paraId="5044523E" w14:textId="09B53C5B" w:rsidR="00CE31DF" w:rsidRPr="00CE31DF" w:rsidRDefault="00CE31DF" w:rsidP="00CE31DF">
      <w:pPr>
        <w:rPr>
          <w:lang w:val="en-MX"/>
        </w:rPr>
      </w:pPr>
      <w:r w:rsidRPr="00CE31DF">
        <w:rPr>
          <w:lang w:val="en-MX"/>
        </w:rPr>
        <w:t>Departamento de Psicología, Universidad de California Riverside, Riverside, CA, EE. UU.</w:t>
      </w:r>
    </w:p>
    <w:p w14:paraId="6813F614" w14:textId="77777777" w:rsidR="00CE31DF" w:rsidRPr="00CE31DF" w:rsidRDefault="00CE31DF" w:rsidP="00CE31DF">
      <w:pPr>
        <w:numPr>
          <w:ilvl w:val="0"/>
          <w:numId w:val="28"/>
        </w:numPr>
        <w:rPr>
          <w:lang w:val="en-MX"/>
        </w:rPr>
      </w:pPr>
      <w:r w:rsidRPr="00CE31DF">
        <w:rPr>
          <w:b/>
          <w:bCs/>
          <w:u w:val="double"/>
          <w:lang w:val="en-MX"/>
        </w:rPr>
        <w:t>14 cursos impartidos</w:t>
      </w:r>
      <w:r w:rsidRPr="00CE31DF">
        <w:rPr>
          <w:lang w:val="en-MX"/>
        </w:rPr>
        <w:t xml:space="preserve"> (sistema trimestral), incluyendo: Psicología Introductoria, Psicología de la Salud, Métodos de Investigación en Psicología, Sensación y Percepción, Procesos Cognitivos, Psicología y Tecnología, Escepticismo y Pseudociencia.</w:t>
      </w:r>
    </w:p>
    <w:p w14:paraId="60D44A22" w14:textId="77777777" w:rsidR="00CE31DF" w:rsidRPr="00CE31DF" w:rsidRDefault="00CE31DF" w:rsidP="00CE31DF">
      <w:pPr>
        <w:numPr>
          <w:ilvl w:val="0"/>
          <w:numId w:val="28"/>
        </w:numPr>
        <w:rPr>
          <w:lang w:val="en-MX"/>
        </w:rPr>
      </w:pPr>
      <w:r w:rsidRPr="00CE31DF">
        <w:rPr>
          <w:lang w:val="en-MX"/>
        </w:rPr>
        <w:t>Funciones: Secciones de discusión planificadas en coordinación con el profesor principal e impartidas independientemente por los asistentes de docencia. Esto incluía el diseño de materiales didácticos, impartición de clases, calificación de exámenes y escritos, y gestión de prácticas de laboratorio. Cada curso generalmente incluía tres grupos de aproximadamente 30 estudiantes que se reunían una vez por semana durante una hora.</w:t>
      </w:r>
    </w:p>
    <w:p w14:paraId="17D958C3" w14:textId="63C9AB60" w:rsidR="00CE31DF" w:rsidRDefault="00CE31DF" w:rsidP="00CE31DF">
      <w:pPr>
        <w:pStyle w:val="Heading2"/>
        <w:rPr>
          <w:lang w:val="en-MX"/>
        </w:rPr>
      </w:pPr>
      <w:r w:rsidRPr="00CE31DF">
        <w:rPr>
          <w:lang w:val="en-MX"/>
        </w:rPr>
        <w:t xml:space="preserve">Profesor </w:t>
      </w:r>
      <w:r>
        <w:rPr>
          <w:lang w:val="en-MX"/>
        </w:rPr>
        <w:t xml:space="preserve">de Asignatura </w:t>
      </w:r>
      <w:r w:rsidRPr="00CE31DF">
        <w:rPr>
          <w:lang w:val="en-MX"/>
        </w:rPr>
        <w:t>(</w:t>
      </w:r>
      <w:r w:rsidRPr="00CE31DF">
        <w:rPr>
          <w:i/>
          <w:iCs/>
          <w:lang w:val="en-MX"/>
        </w:rPr>
        <w:t>ene. 2013 – jun. 2016</w:t>
      </w:r>
      <w:r w:rsidRPr="00CE31DF">
        <w:rPr>
          <w:lang w:val="en-MX"/>
        </w:rPr>
        <w:t>)</w:t>
      </w:r>
    </w:p>
    <w:p w14:paraId="4B2CF7A2" w14:textId="72D6070C" w:rsidR="00CE31DF" w:rsidRPr="00CE31DF" w:rsidRDefault="00CE31DF" w:rsidP="00CE31DF">
      <w:pPr>
        <w:rPr>
          <w:lang w:val="en-MX"/>
        </w:rPr>
      </w:pPr>
      <w:r w:rsidRPr="00CE31DF">
        <w:rPr>
          <w:lang w:val="en-MX"/>
        </w:rPr>
        <w:t>Departamento de Psicología, Universidad Iberoamericana (UIA), Ciudad de México, México.</w:t>
      </w:r>
    </w:p>
    <w:p w14:paraId="1724D04E" w14:textId="77777777" w:rsidR="00CE31DF" w:rsidRPr="00CE31DF" w:rsidRDefault="00CE31DF" w:rsidP="00CE31DF">
      <w:pPr>
        <w:numPr>
          <w:ilvl w:val="0"/>
          <w:numId w:val="29"/>
        </w:numPr>
        <w:rPr>
          <w:lang w:val="en-MX"/>
        </w:rPr>
      </w:pPr>
      <w:r w:rsidRPr="00CE31DF">
        <w:rPr>
          <w:b/>
          <w:bCs/>
          <w:u w:val="double"/>
          <w:lang w:val="en-MX"/>
        </w:rPr>
        <w:t>16 cursos impartidos</w:t>
      </w:r>
      <w:r w:rsidRPr="00CE31DF">
        <w:rPr>
          <w:lang w:val="en-MX"/>
        </w:rPr>
        <w:t xml:space="preserve"> (sistema semestral), incluyendo: Bases biológicas de la conducta; Neurofisiología; Procesos cognitivos I; Lenguaje y pensamiento; Neurobiología de la conducta emotiva; Procesos cognitivos II; Neuroquímica y Psicofarmacología.</w:t>
      </w:r>
    </w:p>
    <w:p w14:paraId="7A57FAA0" w14:textId="77777777" w:rsidR="00CE31DF" w:rsidRPr="00CE31DF" w:rsidRDefault="00CE31DF" w:rsidP="00CE31DF">
      <w:pPr>
        <w:numPr>
          <w:ilvl w:val="0"/>
          <w:numId w:val="29"/>
        </w:numPr>
        <w:rPr>
          <w:lang w:val="en-MX"/>
        </w:rPr>
      </w:pPr>
      <w:r w:rsidRPr="00CE31DF">
        <w:rPr>
          <w:lang w:val="en-MX"/>
        </w:rPr>
        <w:t>Funciones: Los cursos solían requerir de 2 a 4 horas de clases semanales y, en algunos casos, prácticas de laboratorio adicionales. Los grupos generalmente consistían en unos 20 estudiantes en promedio. Se esperaba que los profesores diseñaran los contenidos del curso alineados con los objetivos de aprendizaje, generaran materiales didácticos, impartieran las clases, diseñaran y realizaran prácticas de laboratorio con los estudiantes y evaluaran todo el material.</w:t>
      </w:r>
    </w:p>
    <w:p w14:paraId="1C36D878" w14:textId="77777777" w:rsidR="00CE31DF" w:rsidRPr="00CE31DF" w:rsidRDefault="00CE31DF" w:rsidP="00CE31DF">
      <w:pPr>
        <w:pStyle w:val="Heading2"/>
        <w:rPr>
          <w:lang w:val="en-MX"/>
        </w:rPr>
      </w:pPr>
      <w:r w:rsidRPr="00CE31DF">
        <w:rPr>
          <w:lang w:val="en-MX"/>
        </w:rPr>
        <w:t>Profesor Invitado (clase única)</w:t>
      </w:r>
    </w:p>
    <w:p w14:paraId="7F1B2F4F" w14:textId="77777777" w:rsidR="00CE31DF" w:rsidRPr="00CE31DF" w:rsidRDefault="00CE31DF" w:rsidP="00BE103D">
      <w:pPr>
        <w:numPr>
          <w:ilvl w:val="0"/>
          <w:numId w:val="30"/>
        </w:numPr>
        <w:rPr>
          <w:lang w:val="en-MX"/>
        </w:rPr>
      </w:pPr>
      <w:r w:rsidRPr="00CE31DF">
        <w:rPr>
          <w:lang w:val="en-MX"/>
        </w:rPr>
        <w:t>Universidad Northeastern, Boston, MA. Seminario de Neurociencia. Departamento de Psicología (otoño, 2023).</w:t>
      </w:r>
    </w:p>
    <w:p w14:paraId="50F2E0FC" w14:textId="77777777" w:rsidR="00CE31DF" w:rsidRPr="00CE31DF" w:rsidRDefault="00CE31DF" w:rsidP="00BE103D">
      <w:pPr>
        <w:numPr>
          <w:ilvl w:val="0"/>
          <w:numId w:val="30"/>
        </w:numPr>
        <w:rPr>
          <w:lang w:val="en-MX"/>
        </w:rPr>
      </w:pPr>
      <w:r w:rsidRPr="00CE31DF">
        <w:rPr>
          <w:lang w:val="en-MX"/>
        </w:rPr>
        <w:t>Universidad Estatal de San Diego, San Diego, CA. Curso de Ciencia del Habla, Lenguaje y Audición (Laura Coco; otoño, 2023).</w:t>
      </w:r>
    </w:p>
    <w:p w14:paraId="10AE03FC" w14:textId="77777777" w:rsidR="00CE31DF" w:rsidRPr="00CE31DF" w:rsidRDefault="00CE31DF" w:rsidP="00BE103D">
      <w:pPr>
        <w:numPr>
          <w:ilvl w:val="0"/>
          <w:numId w:val="30"/>
        </w:numPr>
        <w:rPr>
          <w:lang w:val="en-MX"/>
        </w:rPr>
      </w:pPr>
      <w:r w:rsidRPr="00CE31DF">
        <w:rPr>
          <w:lang w:val="en-MX"/>
        </w:rPr>
        <w:t>Universidad Nacional Autónoma de México, Cdmx. Curso de Electrofisiología de la Conducta (Rodolfo Solís, primavera 2023).</w:t>
      </w:r>
    </w:p>
    <w:p w14:paraId="7EDB8541" w14:textId="77777777" w:rsidR="00CE31DF" w:rsidRPr="00CE31DF" w:rsidRDefault="00CE31DF" w:rsidP="00BE103D">
      <w:pPr>
        <w:numPr>
          <w:ilvl w:val="0"/>
          <w:numId w:val="30"/>
        </w:numPr>
        <w:rPr>
          <w:lang w:val="en-MX"/>
        </w:rPr>
      </w:pPr>
      <w:r w:rsidRPr="00CE31DF">
        <w:rPr>
          <w:lang w:val="en-MX"/>
        </w:rPr>
        <w:t>Universidad de California Riverside, CA. Curso de Procesos Cognitivos (Aaron Seitz; otoño, 2020).</w:t>
      </w:r>
    </w:p>
    <w:p w14:paraId="4693FCFC" w14:textId="77777777" w:rsidR="00CE31DF" w:rsidRPr="00CE31DF" w:rsidRDefault="00CE31DF" w:rsidP="00BE103D">
      <w:pPr>
        <w:numPr>
          <w:ilvl w:val="0"/>
          <w:numId w:val="30"/>
        </w:numPr>
        <w:rPr>
          <w:lang w:val="en-MX"/>
        </w:rPr>
      </w:pPr>
      <w:r w:rsidRPr="00CE31DF">
        <w:rPr>
          <w:lang w:val="en-MX"/>
        </w:rPr>
        <w:t>Universidad de California Riverside, CA. Curso de Psicología y Pseudociencia (Curt Burgess; otoño, 2019).</w:t>
      </w:r>
    </w:p>
    <w:p w14:paraId="365D1874" w14:textId="77777777" w:rsidR="00CE31DF" w:rsidRPr="00CE31DF" w:rsidRDefault="00CE31DF" w:rsidP="00BE103D">
      <w:pPr>
        <w:numPr>
          <w:ilvl w:val="0"/>
          <w:numId w:val="30"/>
        </w:numPr>
        <w:rPr>
          <w:lang w:val="en-MX"/>
        </w:rPr>
      </w:pPr>
      <w:r w:rsidRPr="00CE31DF">
        <w:rPr>
          <w:lang w:val="en-MX"/>
        </w:rPr>
        <w:t>Universidad de Salud y Ciencia de Oregón, Portland, OR. Rondas de Audiología (Frederick Gallun; verano, 2019).</w:t>
      </w:r>
    </w:p>
    <w:p w14:paraId="2C7FE9DE" w14:textId="77777777" w:rsidR="00CE31DF" w:rsidRPr="00CE31DF" w:rsidRDefault="00CE31DF" w:rsidP="00BE103D">
      <w:pPr>
        <w:numPr>
          <w:ilvl w:val="0"/>
          <w:numId w:val="30"/>
        </w:numPr>
        <w:rPr>
          <w:lang w:val="en-MX"/>
        </w:rPr>
      </w:pPr>
      <w:r w:rsidRPr="00CE31DF">
        <w:rPr>
          <w:lang w:val="en-MX"/>
        </w:rPr>
        <w:t>Universidad de California Riverside, CA. Curso de Sensación y Percepción (Lawrence Rosenblum; otoño, 2018).</w:t>
      </w:r>
    </w:p>
    <w:p w14:paraId="7C5C428F" w14:textId="7C7EACA9" w:rsidR="00795A41" w:rsidRDefault="00BE103D" w:rsidP="00BE103D">
      <w:pPr>
        <w:pStyle w:val="Heading1"/>
        <w:rPr>
          <w:lang w:val="en-MX"/>
        </w:rPr>
      </w:pPr>
      <w:r>
        <w:rPr>
          <w:lang w:val="en-MX"/>
        </w:rPr>
        <w:t xml:space="preserve">Selección de cursos tomados </w:t>
      </w:r>
    </w:p>
    <w:p w14:paraId="6BA3B32F" w14:textId="77777777" w:rsidR="00BE103D" w:rsidRPr="00BE103D" w:rsidRDefault="00BE103D" w:rsidP="00BE103D">
      <w:pPr>
        <w:pStyle w:val="ListParagraph"/>
        <w:numPr>
          <w:ilvl w:val="0"/>
          <w:numId w:val="31"/>
        </w:numPr>
        <w:rPr>
          <w:lang w:val="es-ES"/>
        </w:rPr>
      </w:pPr>
      <w:r w:rsidRPr="00BE103D">
        <w:rPr>
          <w:b/>
          <w:bCs/>
          <w:lang w:val="es-ES"/>
        </w:rPr>
        <w:t xml:space="preserve">Temas Especiales en Neurociencia del Comportamiento: Psicodélicos con enfoque en mecanismos y aplicación clínica. </w:t>
      </w:r>
      <w:r w:rsidRPr="00BE103D">
        <w:rPr>
          <w:lang w:val="es-ES"/>
        </w:rPr>
        <w:t>Impartido por el profesor Khaleel Abdul-Razak en la Universidad de California, Riverside, CA, EE. UU.</w:t>
      </w:r>
    </w:p>
    <w:p w14:paraId="4B1E5C29" w14:textId="77777777" w:rsidR="00BE103D" w:rsidRPr="00BE103D" w:rsidRDefault="00BE103D" w:rsidP="00BE103D">
      <w:pPr>
        <w:pStyle w:val="ListParagraph"/>
        <w:numPr>
          <w:ilvl w:val="0"/>
          <w:numId w:val="31"/>
        </w:numPr>
        <w:rPr>
          <w:lang w:val="es-ES"/>
        </w:rPr>
      </w:pPr>
      <w:r w:rsidRPr="00BE103D">
        <w:rPr>
          <w:b/>
          <w:bCs/>
          <w:lang w:val="es-ES"/>
        </w:rPr>
        <w:t>Temas Especiales en Psicología Social: La ciencia de la felicidad y el bienestar.</w:t>
      </w:r>
      <w:r w:rsidRPr="00BE103D">
        <w:rPr>
          <w:lang w:val="es-ES"/>
        </w:rPr>
        <w:t xml:space="preserve"> Impartido por la profesora Sonja Lyubomirsky en la Universidad de California, Riverside, CA, EE. UU.</w:t>
      </w:r>
    </w:p>
    <w:p w14:paraId="4A0FCA96" w14:textId="77777777" w:rsidR="00BE103D" w:rsidRPr="00BE103D" w:rsidRDefault="00BE103D" w:rsidP="00BE103D">
      <w:pPr>
        <w:pStyle w:val="ListParagraph"/>
        <w:numPr>
          <w:ilvl w:val="0"/>
          <w:numId w:val="31"/>
        </w:numPr>
        <w:rPr>
          <w:lang w:val="es-ES"/>
        </w:rPr>
      </w:pPr>
      <w:r w:rsidRPr="00BE103D">
        <w:rPr>
          <w:b/>
          <w:bCs/>
          <w:lang w:val="es-ES"/>
        </w:rPr>
        <w:t xml:space="preserve">Temas Especiales en </w:t>
      </w:r>
      <w:proofErr w:type="spellStart"/>
      <w:r w:rsidRPr="00BE103D">
        <w:rPr>
          <w:b/>
          <w:bCs/>
          <w:lang w:val="es-ES"/>
        </w:rPr>
        <w:t>BioComputación</w:t>
      </w:r>
      <w:proofErr w:type="spellEnd"/>
      <w:r w:rsidRPr="00BE103D">
        <w:rPr>
          <w:b/>
          <w:bCs/>
          <w:lang w:val="es-ES"/>
        </w:rPr>
        <w:t>: Modelado Computacional del Comportamiento</w:t>
      </w:r>
      <w:r w:rsidRPr="00BE103D">
        <w:rPr>
          <w:lang w:val="es-ES"/>
        </w:rPr>
        <w:t>. Impartido por la profesora Megan Peters en la Universidad de California, Riverside, CA, EE. UU.</w:t>
      </w:r>
    </w:p>
    <w:p w14:paraId="11FB1E20" w14:textId="77777777" w:rsidR="00BE103D" w:rsidRPr="00BE103D" w:rsidRDefault="00BE103D" w:rsidP="00BE103D">
      <w:pPr>
        <w:pStyle w:val="ListParagraph"/>
        <w:numPr>
          <w:ilvl w:val="0"/>
          <w:numId w:val="31"/>
        </w:numPr>
        <w:rPr>
          <w:lang w:val="es-ES"/>
        </w:rPr>
      </w:pPr>
      <w:r w:rsidRPr="00BE103D">
        <w:rPr>
          <w:b/>
          <w:bCs/>
          <w:lang w:val="es-ES"/>
        </w:rPr>
        <w:t>Regresión Múltiple y Análisis de Correlación.</w:t>
      </w:r>
      <w:r w:rsidRPr="00BE103D">
        <w:rPr>
          <w:lang w:val="es-ES"/>
        </w:rPr>
        <w:t xml:space="preserve"> Impartido por el profesor Dan Ozer en la Universidad de California, Riverside, CA, EE. UU.</w:t>
      </w:r>
    </w:p>
    <w:p w14:paraId="30EAB8BD" w14:textId="77777777" w:rsidR="00BE103D" w:rsidRPr="00BE103D" w:rsidRDefault="00BE103D" w:rsidP="00BE103D">
      <w:pPr>
        <w:pStyle w:val="ListParagraph"/>
        <w:numPr>
          <w:ilvl w:val="0"/>
          <w:numId w:val="31"/>
        </w:numPr>
        <w:rPr>
          <w:lang w:val="es-ES"/>
        </w:rPr>
      </w:pPr>
      <w:r w:rsidRPr="00BE103D">
        <w:rPr>
          <w:b/>
          <w:bCs/>
          <w:lang w:val="es-ES"/>
        </w:rPr>
        <w:lastRenderedPageBreak/>
        <w:t>Métodos de Investigación en Ciencia Cognitiva</w:t>
      </w:r>
      <w:r w:rsidRPr="00BE103D">
        <w:rPr>
          <w:lang w:val="es-ES"/>
        </w:rPr>
        <w:t>. Impartido por el profesor Aaron Seitz en la Universidad de California, Riverside, CA, EE. UU.</w:t>
      </w:r>
    </w:p>
    <w:p w14:paraId="73E63A98" w14:textId="77777777" w:rsidR="00BE103D" w:rsidRPr="00BE103D" w:rsidRDefault="00BE103D" w:rsidP="00BE103D">
      <w:pPr>
        <w:pStyle w:val="ListParagraph"/>
        <w:numPr>
          <w:ilvl w:val="0"/>
          <w:numId w:val="31"/>
        </w:numPr>
        <w:rPr>
          <w:lang w:val="es-ES"/>
        </w:rPr>
      </w:pPr>
      <w:r w:rsidRPr="00BE103D">
        <w:rPr>
          <w:b/>
          <w:bCs/>
          <w:lang w:val="es-ES"/>
        </w:rPr>
        <w:t>Diseño Experimental y Análisis de Varianza</w:t>
      </w:r>
      <w:r w:rsidRPr="00BE103D">
        <w:rPr>
          <w:lang w:val="es-ES"/>
        </w:rPr>
        <w:t>. Impartido por el profesor Bob Rosenthal en la Universidad de California, Riverside, CA, EE. UU.</w:t>
      </w:r>
    </w:p>
    <w:p w14:paraId="1B5853B5" w14:textId="77777777" w:rsidR="00BE103D" w:rsidRPr="00BE103D" w:rsidRDefault="00BE103D" w:rsidP="00BE103D">
      <w:pPr>
        <w:pStyle w:val="ListParagraph"/>
        <w:numPr>
          <w:ilvl w:val="0"/>
          <w:numId w:val="31"/>
        </w:numPr>
        <w:rPr>
          <w:lang w:val="es-ES"/>
        </w:rPr>
      </w:pPr>
      <w:r w:rsidRPr="00BE103D">
        <w:rPr>
          <w:b/>
          <w:bCs/>
          <w:lang w:val="es-ES"/>
        </w:rPr>
        <w:t xml:space="preserve">Construcción del Discurso en Medios Interactivos. </w:t>
      </w:r>
      <w:r w:rsidRPr="00BE103D">
        <w:rPr>
          <w:lang w:val="es-ES"/>
        </w:rPr>
        <w:t xml:space="preserve">Impartido por el profesor </w:t>
      </w:r>
      <w:proofErr w:type="spellStart"/>
      <w:r w:rsidRPr="00BE103D">
        <w:rPr>
          <w:lang w:val="es-ES"/>
        </w:rPr>
        <w:t>Simon</w:t>
      </w:r>
      <w:proofErr w:type="spellEnd"/>
      <w:r w:rsidRPr="00BE103D">
        <w:rPr>
          <w:lang w:val="es-ES"/>
        </w:rPr>
        <w:t xml:space="preserve"> Penny en la Universidad Pompeu Fabra, Barcelona, España.</w:t>
      </w:r>
    </w:p>
    <w:p w14:paraId="49107C8A" w14:textId="77777777" w:rsidR="00BE103D" w:rsidRPr="00BE103D" w:rsidRDefault="00BE103D" w:rsidP="00BE103D">
      <w:pPr>
        <w:pStyle w:val="ListParagraph"/>
        <w:numPr>
          <w:ilvl w:val="0"/>
          <w:numId w:val="31"/>
        </w:numPr>
        <w:rPr>
          <w:lang w:val="es-ES"/>
        </w:rPr>
      </w:pPr>
      <w:r w:rsidRPr="00BE103D">
        <w:rPr>
          <w:b/>
          <w:bCs/>
          <w:lang w:val="es-ES"/>
        </w:rPr>
        <w:t>Modelos de Interacción</w:t>
      </w:r>
      <w:r w:rsidRPr="00BE103D">
        <w:rPr>
          <w:lang w:val="es-ES"/>
        </w:rPr>
        <w:t>. Impartido por el profesor Narcís Parés en la Universidad Pompeu Fabra, Barcelona, España.</w:t>
      </w:r>
    </w:p>
    <w:p w14:paraId="28F619B8" w14:textId="77777777" w:rsidR="00BE103D" w:rsidRPr="00BE103D" w:rsidRDefault="00BE103D" w:rsidP="00BE103D">
      <w:pPr>
        <w:pStyle w:val="ListParagraph"/>
        <w:numPr>
          <w:ilvl w:val="0"/>
          <w:numId w:val="31"/>
        </w:numPr>
        <w:rPr>
          <w:lang w:val="es-ES"/>
        </w:rPr>
      </w:pPr>
      <w:r w:rsidRPr="00BE103D">
        <w:rPr>
          <w:b/>
          <w:bCs/>
          <w:lang w:val="es-ES"/>
        </w:rPr>
        <w:t>Psicología y Ciencia Cognitiva: Pensamiento, Cerebro y Comportamiento</w:t>
      </w:r>
      <w:r w:rsidRPr="00BE103D">
        <w:rPr>
          <w:lang w:val="es-ES"/>
        </w:rPr>
        <w:t>. Impartido por el profesor Paul Verschure en la Universidad Pompeu Fabra, Barcelona, España.</w:t>
      </w:r>
    </w:p>
    <w:p w14:paraId="42FC03E9" w14:textId="1849EE36" w:rsidR="00BE103D" w:rsidRPr="00BE103D" w:rsidRDefault="00BE103D" w:rsidP="00BE103D">
      <w:pPr>
        <w:pStyle w:val="ListParagraph"/>
        <w:numPr>
          <w:ilvl w:val="0"/>
          <w:numId w:val="31"/>
        </w:numPr>
        <w:rPr>
          <w:lang w:val="es-ES"/>
        </w:rPr>
      </w:pPr>
      <w:r w:rsidRPr="00BE103D">
        <w:rPr>
          <w:b/>
          <w:bCs/>
          <w:lang w:val="es-ES"/>
        </w:rPr>
        <w:t>Neurobiología de las Emociones.</w:t>
      </w:r>
      <w:r w:rsidRPr="00BE103D">
        <w:rPr>
          <w:lang w:val="es-ES"/>
        </w:rPr>
        <w:t xml:space="preserve"> Impartido por el profesor Oscar Galicia-Castillo en la Universidad Nacional Autónoma de México (UNAM), Ciudad de México, México.</w:t>
      </w:r>
    </w:p>
    <w:p w14:paraId="206655D5" w14:textId="77777777" w:rsidR="00BE103D" w:rsidRPr="00BE103D" w:rsidRDefault="00BE103D" w:rsidP="00BE103D">
      <w:pPr>
        <w:pStyle w:val="ListParagraph"/>
        <w:numPr>
          <w:ilvl w:val="0"/>
          <w:numId w:val="31"/>
        </w:numPr>
        <w:rPr>
          <w:lang w:val="es-ES"/>
        </w:rPr>
      </w:pPr>
      <w:r w:rsidRPr="00BE103D">
        <w:rPr>
          <w:b/>
          <w:bCs/>
          <w:lang w:val="es-ES"/>
        </w:rPr>
        <w:t>Neurofisiología de los procesos de lenguaje y pensamiento</w:t>
      </w:r>
      <w:r w:rsidRPr="00BE103D">
        <w:rPr>
          <w:lang w:val="es-ES"/>
        </w:rPr>
        <w:t>. Impartido por el profesor César Casasola en la Universidad Nacional Autónoma de México (UNAM), Ciudad de México, México.</w:t>
      </w:r>
    </w:p>
    <w:p w14:paraId="1A80157D" w14:textId="77777777" w:rsidR="00BE103D" w:rsidRPr="00BE103D" w:rsidRDefault="00BE103D" w:rsidP="00BE103D">
      <w:pPr>
        <w:pStyle w:val="ListParagraph"/>
        <w:numPr>
          <w:ilvl w:val="0"/>
          <w:numId w:val="31"/>
        </w:numPr>
        <w:rPr>
          <w:lang w:val="es-ES"/>
        </w:rPr>
      </w:pPr>
      <w:r w:rsidRPr="00BE103D">
        <w:rPr>
          <w:b/>
          <w:bCs/>
          <w:lang w:val="es-ES"/>
        </w:rPr>
        <w:t>Introducción a la Etología</w:t>
      </w:r>
      <w:r w:rsidRPr="00BE103D">
        <w:rPr>
          <w:lang w:val="es-ES"/>
        </w:rPr>
        <w:t>. Impartido por el profesor Jairo Muñoz en la Universidad Nacional Autónoma de México (UNAM) y el Instituto de Psiquiatría Ramón de la Fuente, Ciudad de México, México.</w:t>
      </w:r>
    </w:p>
    <w:p w14:paraId="3F174963" w14:textId="034F7675" w:rsidR="00BE103D" w:rsidRPr="00BE103D" w:rsidRDefault="00BE103D" w:rsidP="00BE103D">
      <w:pPr>
        <w:pStyle w:val="ListParagraph"/>
        <w:numPr>
          <w:ilvl w:val="0"/>
          <w:numId w:val="31"/>
        </w:numPr>
        <w:rPr>
          <w:lang w:val="en-MX"/>
        </w:rPr>
      </w:pPr>
      <w:r w:rsidRPr="00BE103D">
        <w:rPr>
          <w:b/>
          <w:bCs/>
          <w:lang w:val="es-ES"/>
        </w:rPr>
        <w:t>Filosofía de la Ciencia</w:t>
      </w:r>
      <w:r w:rsidRPr="00BE103D">
        <w:rPr>
          <w:lang w:val="es-ES"/>
        </w:rPr>
        <w:t>. Impartido por la profesora Patricia Corrés-Ayala en la Universidad Nacional Autónoma de México (UNAM), Ciudad de México, México.</w:t>
      </w:r>
    </w:p>
    <w:p w14:paraId="3851E268" w14:textId="77777777" w:rsidR="00BE103D" w:rsidRPr="00BE103D" w:rsidRDefault="00BE103D" w:rsidP="00BE103D">
      <w:pPr>
        <w:pStyle w:val="Heading1"/>
        <w:rPr>
          <w:lang w:val="es-ES"/>
        </w:rPr>
      </w:pPr>
      <w:r w:rsidRPr="00BE103D">
        <w:rPr>
          <w:lang w:val="es-ES"/>
        </w:rPr>
        <w:t>Habilidades relevantes</w:t>
      </w:r>
    </w:p>
    <w:p w14:paraId="14FD511B" w14:textId="77777777" w:rsidR="00BE103D" w:rsidRPr="00BE103D" w:rsidRDefault="00BE103D" w:rsidP="00BE103D">
      <w:pPr>
        <w:rPr>
          <w:b/>
          <w:bCs/>
          <w:lang w:val="en-MX"/>
        </w:rPr>
      </w:pPr>
      <w:r w:rsidRPr="00BE103D">
        <w:rPr>
          <w:b/>
          <w:bCs/>
          <w:lang w:val="en-MX"/>
        </w:rPr>
        <w:t>Habilidades generales adquiridas durante el doctorado:</w:t>
      </w:r>
    </w:p>
    <w:p w14:paraId="551D3DE4" w14:textId="77777777" w:rsidR="00BE103D" w:rsidRPr="00BE103D" w:rsidRDefault="00BE103D" w:rsidP="00BE103D">
      <w:pPr>
        <w:numPr>
          <w:ilvl w:val="0"/>
          <w:numId w:val="32"/>
        </w:numPr>
        <w:rPr>
          <w:lang w:val="en-MX"/>
        </w:rPr>
      </w:pPr>
      <w:r w:rsidRPr="00BE103D">
        <w:rPr>
          <w:lang w:val="en-MX"/>
        </w:rPr>
        <w:t>Pensamiento analítico e innovación</w:t>
      </w:r>
    </w:p>
    <w:p w14:paraId="5DDC3FCC" w14:textId="77777777" w:rsidR="00BE103D" w:rsidRPr="00BE103D" w:rsidRDefault="00BE103D" w:rsidP="00BE103D">
      <w:pPr>
        <w:numPr>
          <w:ilvl w:val="0"/>
          <w:numId w:val="32"/>
        </w:numPr>
        <w:rPr>
          <w:lang w:val="en-MX"/>
        </w:rPr>
      </w:pPr>
      <w:r w:rsidRPr="00BE103D">
        <w:rPr>
          <w:lang w:val="en-MX"/>
        </w:rPr>
        <w:t>Pensamiento crítico y análisis</w:t>
      </w:r>
    </w:p>
    <w:p w14:paraId="65886B7E" w14:textId="77777777" w:rsidR="00BE103D" w:rsidRPr="00BE103D" w:rsidRDefault="00BE103D" w:rsidP="00BE103D">
      <w:pPr>
        <w:numPr>
          <w:ilvl w:val="0"/>
          <w:numId w:val="32"/>
        </w:numPr>
        <w:rPr>
          <w:lang w:val="en-MX"/>
        </w:rPr>
      </w:pPr>
      <w:r w:rsidRPr="00BE103D">
        <w:rPr>
          <w:lang w:val="en-MX"/>
        </w:rPr>
        <w:t>Creatividad, originalidad e iniciativa</w:t>
      </w:r>
    </w:p>
    <w:p w14:paraId="3D90C0AD" w14:textId="77777777" w:rsidR="00BE103D" w:rsidRPr="00BE103D" w:rsidRDefault="00BE103D" w:rsidP="00BE103D">
      <w:pPr>
        <w:numPr>
          <w:ilvl w:val="0"/>
          <w:numId w:val="32"/>
        </w:numPr>
        <w:rPr>
          <w:lang w:val="en-MX"/>
        </w:rPr>
      </w:pPr>
      <w:r w:rsidRPr="00BE103D">
        <w:rPr>
          <w:lang w:val="en-MX"/>
        </w:rPr>
        <w:t>Resolución de problemas complejos</w:t>
      </w:r>
    </w:p>
    <w:p w14:paraId="753C8902" w14:textId="77777777" w:rsidR="00BE103D" w:rsidRPr="00BE103D" w:rsidRDefault="00BE103D" w:rsidP="00BE103D">
      <w:pPr>
        <w:numPr>
          <w:ilvl w:val="0"/>
          <w:numId w:val="32"/>
        </w:numPr>
        <w:spacing w:after="60"/>
        <w:ind w:left="714" w:hanging="357"/>
        <w:rPr>
          <w:lang w:val="en-MX"/>
        </w:rPr>
      </w:pPr>
      <w:r w:rsidRPr="00BE103D">
        <w:rPr>
          <w:lang w:val="en-MX"/>
        </w:rPr>
        <w:t>Resiliencia, tolerancia al estrés y flexibilidad</w:t>
      </w:r>
    </w:p>
    <w:p w14:paraId="2E60FB9A" w14:textId="77777777" w:rsidR="00BE103D" w:rsidRPr="00BE103D" w:rsidRDefault="00BE103D" w:rsidP="00BE103D">
      <w:pPr>
        <w:spacing w:after="60"/>
        <w:rPr>
          <w:lang w:val="en-MX"/>
        </w:rPr>
      </w:pPr>
      <w:r w:rsidRPr="00BE103D">
        <w:rPr>
          <w:b/>
          <w:bCs/>
          <w:lang w:val="en-MX"/>
        </w:rPr>
        <w:t>Aprendizaje activo y estrategias de aprendizaje:</w:t>
      </w:r>
      <w:r w:rsidRPr="00BE103D">
        <w:rPr>
          <w:lang w:val="en-MX"/>
        </w:rPr>
        <w:t> Experto en aprendizaje desde una perspectiva teórica y práctica.</w:t>
      </w:r>
    </w:p>
    <w:p w14:paraId="59A10FBF" w14:textId="77777777" w:rsidR="00BE103D" w:rsidRPr="00BE103D" w:rsidRDefault="00BE103D" w:rsidP="00BE103D">
      <w:pPr>
        <w:spacing w:after="60"/>
        <w:rPr>
          <w:lang w:val="en-MX"/>
        </w:rPr>
      </w:pPr>
      <w:r w:rsidRPr="00BE103D">
        <w:rPr>
          <w:b/>
          <w:bCs/>
          <w:lang w:val="en-MX"/>
        </w:rPr>
        <w:t>Liderazgo e influencia social:</w:t>
      </w:r>
      <w:r w:rsidRPr="00BE103D">
        <w:rPr>
          <w:lang w:val="en-MX"/>
        </w:rPr>
        <w:t> He guiado a más de 30 asistentes de investigación para alcanzar sus objetivos de investigación.</w:t>
      </w:r>
    </w:p>
    <w:p w14:paraId="12E5F332" w14:textId="77777777" w:rsidR="00BE103D" w:rsidRPr="00BE103D" w:rsidRDefault="00BE103D" w:rsidP="00BE103D">
      <w:pPr>
        <w:rPr>
          <w:lang w:val="en-MX"/>
        </w:rPr>
      </w:pPr>
      <w:r w:rsidRPr="00BE103D">
        <w:rPr>
          <w:b/>
          <w:bCs/>
          <w:lang w:val="en-MX"/>
        </w:rPr>
        <w:t>Diseño de tecnología:</w:t>
      </w:r>
    </w:p>
    <w:p w14:paraId="1AAF92B8" w14:textId="77777777" w:rsidR="00BE103D" w:rsidRPr="00BE103D" w:rsidRDefault="00BE103D" w:rsidP="00BE103D">
      <w:pPr>
        <w:numPr>
          <w:ilvl w:val="0"/>
          <w:numId w:val="33"/>
        </w:numPr>
        <w:rPr>
          <w:lang w:val="en-MX"/>
        </w:rPr>
      </w:pPr>
      <w:r w:rsidRPr="00BE103D">
        <w:rPr>
          <w:lang w:val="en-MX"/>
        </w:rPr>
        <w:t>Roles clave en el desarrollo de aplicaciones de evaluación y entrenamiento en el Brain Game Center (9 años).</w:t>
      </w:r>
    </w:p>
    <w:p w14:paraId="5C9C503E" w14:textId="77777777" w:rsidR="00BE103D" w:rsidRPr="00BE103D" w:rsidRDefault="00BE103D" w:rsidP="00BE103D">
      <w:pPr>
        <w:numPr>
          <w:ilvl w:val="0"/>
          <w:numId w:val="33"/>
        </w:numPr>
        <w:rPr>
          <w:lang w:val="en-MX"/>
        </w:rPr>
      </w:pPr>
      <w:r w:rsidRPr="00BE103D">
        <w:rPr>
          <w:lang w:val="en-MX"/>
        </w:rPr>
        <w:t>Investigación en UX con aplicaciones desarrolladas y aplicación de ideas clave para el rediseño.</w:t>
      </w:r>
    </w:p>
    <w:p w14:paraId="73BF4B96" w14:textId="77777777" w:rsidR="00BE103D" w:rsidRPr="00BE103D" w:rsidRDefault="00BE103D" w:rsidP="00BE103D">
      <w:pPr>
        <w:numPr>
          <w:ilvl w:val="0"/>
          <w:numId w:val="33"/>
        </w:numPr>
        <w:rPr>
          <w:lang w:val="en-MX"/>
        </w:rPr>
      </w:pPr>
      <w:r w:rsidRPr="00BE103D">
        <w:rPr>
          <w:lang w:val="en-MX"/>
        </w:rPr>
        <w:t>Desarrollo de algoritmos psicofísicos adaptativos para mejorar la usabilidad y eficiencia de pruebas.</w:t>
      </w:r>
    </w:p>
    <w:p w14:paraId="0CC3BD5F" w14:textId="77777777" w:rsidR="00BE103D" w:rsidRPr="00BE103D" w:rsidRDefault="00BE103D" w:rsidP="00BE103D">
      <w:pPr>
        <w:numPr>
          <w:ilvl w:val="0"/>
          <w:numId w:val="33"/>
        </w:numPr>
        <w:spacing w:after="60"/>
        <w:ind w:left="714" w:hanging="357"/>
        <w:rPr>
          <w:lang w:val="en-MX"/>
        </w:rPr>
      </w:pPr>
      <w:r w:rsidRPr="00BE103D">
        <w:rPr>
          <w:lang w:val="en-MX"/>
        </w:rPr>
        <w:t>Desarrollo de métricas de resumen para describir el rendimiento conductual.</w:t>
      </w:r>
    </w:p>
    <w:p w14:paraId="4C448D00" w14:textId="77777777" w:rsidR="00BE103D" w:rsidRPr="00BE103D" w:rsidRDefault="00BE103D" w:rsidP="00BE103D">
      <w:pPr>
        <w:rPr>
          <w:lang w:val="en-MX"/>
        </w:rPr>
      </w:pPr>
      <w:r w:rsidRPr="00BE103D">
        <w:rPr>
          <w:b/>
          <w:bCs/>
          <w:lang w:val="en-MX"/>
        </w:rPr>
        <w:t>Uso de tecnología:</w:t>
      </w:r>
    </w:p>
    <w:p w14:paraId="7CE20845" w14:textId="77777777" w:rsidR="00BE103D" w:rsidRPr="00BE103D" w:rsidRDefault="00BE103D" w:rsidP="00BE103D">
      <w:pPr>
        <w:numPr>
          <w:ilvl w:val="0"/>
          <w:numId w:val="34"/>
        </w:numPr>
        <w:rPr>
          <w:lang w:val="en-MX"/>
        </w:rPr>
      </w:pPr>
      <w:r w:rsidRPr="00BE103D">
        <w:rPr>
          <w:lang w:val="en-MX"/>
        </w:rPr>
        <w:t>Programación en MATLAB, Psychophysics toolbox, Palamedes toolbox, Python y R.</w:t>
      </w:r>
    </w:p>
    <w:p w14:paraId="06644604" w14:textId="77777777" w:rsidR="00BE103D" w:rsidRPr="00BE103D" w:rsidRDefault="00BE103D" w:rsidP="00BE103D">
      <w:pPr>
        <w:numPr>
          <w:ilvl w:val="0"/>
          <w:numId w:val="34"/>
        </w:numPr>
        <w:rPr>
          <w:lang w:val="en-MX"/>
        </w:rPr>
      </w:pPr>
      <w:r w:rsidRPr="00BE103D">
        <w:rPr>
          <w:lang w:val="en-MX"/>
        </w:rPr>
        <w:t>Análisis estadístico en SPSS, JASP, Microsoft Excel, R, MATLAB.</w:t>
      </w:r>
    </w:p>
    <w:p w14:paraId="4FDEC02C" w14:textId="77777777" w:rsidR="00BE103D" w:rsidRPr="00BE103D" w:rsidRDefault="00BE103D" w:rsidP="00BE103D">
      <w:pPr>
        <w:numPr>
          <w:ilvl w:val="0"/>
          <w:numId w:val="34"/>
        </w:numPr>
        <w:rPr>
          <w:lang w:val="en-MX"/>
        </w:rPr>
      </w:pPr>
      <w:r w:rsidRPr="00BE103D">
        <w:rPr>
          <w:lang w:val="en-MX"/>
        </w:rPr>
        <w:t>Aplicación PART para evaluación y investigación auditiva, visual y cognitiva.</w:t>
      </w:r>
    </w:p>
    <w:p w14:paraId="2F7F4515" w14:textId="77777777" w:rsidR="00BE103D" w:rsidRPr="00BE103D" w:rsidRDefault="00BE103D" w:rsidP="00BE103D">
      <w:pPr>
        <w:numPr>
          <w:ilvl w:val="0"/>
          <w:numId w:val="34"/>
        </w:numPr>
        <w:rPr>
          <w:lang w:val="en-MX"/>
        </w:rPr>
      </w:pPr>
      <w:r w:rsidRPr="00BE103D">
        <w:rPr>
          <w:lang w:val="en-MX"/>
        </w:rPr>
        <w:t>Herramientas de edición de audio: Audacity, MATLAB, Logic Pro</w:t>
      </w:r>
    </w:p>
    <w:p w14:paraId="4089FC16" w14:textId="77777777" w:rsidR="00BE103D" w:rsidRPr="00BE103D" w:rsidRDefault="00BE103D" w:rsidP="00BE103D">
      <w:pPr>
        <w:numPr>
          <w:ilvl w:val="0"/>
          <w:numId w:val="34"/>
        </w:numPr>
        <w:rPr>
          <w:lang w:val="en-MX"/>
        </w:rPr>
      </w:pPr>
      <w:r w:rsidRPr="00BE103D">
        <w:rPr>
          <w:lang w:val="en-MX"/>
        </w:rPr>
        <w:t>Análisis electrofisiológico: EEGLAB, ERPLAB, Brain Vision Analyzer, FieldTrip.</w:t>
      </w:r>
    </w:p>
    <w:p w14:paraId="0898C072" w14:textId="77777777" w:rsidR="00BE103D" w:rsidRPr="00BE103D" w:rsidRDefault="00BE103D" w:rsidP="00BE103D">
      <w:pPr>
        <w:spacing w:before="60"/>
        <w:rPr>
          <w:lang w:val="en-MX"/>
        </w:rPr>
      </w:pPr>
      <w:r w:rsidRPr="00BE103D">
        <w:rPr>
          <w:b/>
          <w:bCs/>
          <w:lang w:val="en-MX"/>
        </w:rPr>
        <w:t>Análisis de comportamiento:</w:t>
      </w:r>
    </w:p>
    <w:p w14:paraId="671B90D5" w14:textId="77777777" w:rsidR="00BE103D" w:rsidRPr="00BE103D" w:rsidRDefault="00BE103D" w:rsidP="00BE103D">
      <w:pPr>
        <w:numPr>
          <w:ilvl w:val="0"/>
          <w:numId w:val="35"/>
        </w:numPr>
        <w:rPr>
          <w:lang w:val="en-MX"/>
        </w:rPr>
      </w:pPr>
      <w:r w:rsidRPr="00BE103D">
        <w:rPr>
          <w:lang w:val="en-MX"/>
        </w:rPr>
        <w:t>Psicofísica general</w:t>
      </w:r>
    </w:p>
    <w:p w14:paraId="279016CB" w14:textId="77777777" w:rsidR="00BE103D" w:rsidRPr="00BE103D" w:rsidRDefault="00BE103D" w:rsidP="00BE103D">
      <w:pPr>
        <w:numPr>
          <w:ilvl w:val="0"/>
          <w:numId w:val="35"/>
        </w:numPr>
        <w:rPr>
          <w:lang w:val="en-MX"/>
        </w:rPr>
      </w:pPr>
      <w:r w:rsidRPr="00BE103D">
        <w:rPr>
          <w:lang w:val="en-MX"/>
        </w:rPr>
        <w:t>Modelado computacional (e.g., modelo de difusión de deriva, modelado jerárquico bayesiano).</w:t>
      </w:r>
    </w:p>
    <w:p w14:paraId="5DC7344C" w14:textId="77777777" w:rsidR="00BE103D" w:rsidRPr="00BE103D" w:rsidRDefault="00BE103D" w:rsidP="00BE103D">
      <w:pPr>
        <w:numPr>
          <w:ilvl w:val="0"/>
          <w:numId w:val="35"/>
        </w:numPr>
        <w:rPr>
          <w:lang w:val="en-MX"/>
        </w:rPr>
      </w:pPr>
      <w:r w:rsidRPr="00BE103D">
        <w:rPr>
          <w:lang w:val="en-MX"/>
        </w:rPr>
        <w:t>Teoría de detección de señales.</w:t>
      </w:r>
    </w:p>
    <w:p w14:paraId="3E2E3D8C" w14:textId="77777777" w:rsidR="00BE103D" w:rsidRPr="00BE103D" w:rsidRDefault="00BE103D" w:rsidP="00BE103D">
      <w:pPr>
        <w:spacing w:after="60"/>
        <w:rPr>
          <w:lang w:val="en-MX"/>
        </w:rPr>
      </w:pPr>
      <w:r w:rsidRPr="00BE103D">
        <w:rPr>
          <w:b/>
          <w:bCs/>
          <w:lang w:val="en-MX"/>
        </w:rPr>
        <w:t>Redacción científica:</w:t>
      </w:r>
      <w:r w:rsidRPr="00BE103D">
        <w:rPr>
          <w:lang w:val="en-MX"/>
        </w:rPr>
        <w:t> Experto en comunicación de resultados de investigación y en la mejora continua de la redacción de propuestas de subvenciones.</w:t>
      </w:r>
    </w:p>
    <w:p w14:paraId="0EFBF9F5" w14:textId="77777777" w:rsidR="00BE103D" w:rsidRPr="00BE103D" w:rsidRDefault="00BE103D" w:rsidP="00BE103D">
      <w:pPr>
        <w:rPr>
          <w:lang w:val="en-MX"/>
        </w:rPr>
      </w:pPr>
      <w:r w:rsidRPr="00BE103D">
        <w:rPr>
          <w:b/>
          <w:bCs/>
          <w:lang w:val="en-MX"/>
        </w:rPr>
        <w:t>Idiomas hablados:</w:t>
      </w:r>
      <w:r w:rsidRPr="00BE103D">
        <w:rPr>
          <w:lang w:val="en-MX"/>
        </w:rPr>
        <w:t> Inglés (competente; TOEFLibt 114/120), español (nativo), catalán (principiante).</w:t>
      </w:r>
    </w:p>
    <w:p w14:paraId="50AE1C9F" w14:textId="77777777" w:rsidR="00795A41" w:rsidRPr="00795A41" w:rsidRDefault="00795A41" w:rsidP="00795A41">
      <w:pPr>
        <w:rPr>
          <w:lang w:val="en-MX"/>
        </w:rPr>
      </w:pPr>
    </w:p>
    <w:p w14:paraId="3CF64232" w14:textId="77777777" w:rsidR="001D70AF" w:rsidRPr="00BE103D" w:rsidRDefault="001D70AF" w:rsidP="001D70AF">
      <w:pPr>
        <w:rPr>
          <w:lang w:val="es-ES"/>
        </w:rPr>
      </w:pPr>
    </w:p>
    <w:sectPr w:rsidR="001D70AF" w:rsidRPr="00BE103D" w:rsidSect="002C34AB">
      <w:headerReference w:type="default" r:id="rId27"/>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902FD0" w14:textId="77777777" w:rsidR="00830103" w:rsidRDefault="00830103" w:rsidP="008D5384">
      <w:r>
        <w:separator/>
      </w:r>
    </w:p>
  </w:endnote>
  <w:endnote w:type="continuationSeparator" w:id="0">
    <w:p w14:paraId="5E107578" w14:textId="77777777" w:rsidR="00830103" w:rsidRDefault="00830103" w:rsidP="008D5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54A79A" w14:textId="77777777" w:rsidR="00830103" w:rsidRDefault="00830103" w:rsidP="008D5384">
      <w:r>
        <w:separator/>
      </w:r>
    </w:p>
  </w:footnote>
  <w:footnote w:type="continuationSeparator" w:id="0">
    <w:p w14:paraId="3E6F62F5" w14:textId="77777777" w:rsidR="00830103" w:rsidRDefault="00830103" w:rsidP="008D53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53D7C1" w14:textId="21511EA3" w:rsidR="00075798" w:rsidRDefault="00075798" w:rsidP="008D5384">
    <w:pPr>
      <w:pStyle w:val="Header"/>
    </w:pPr>
    <w:r>
      <w:t>24/Oct/2024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8947A0"/>
    <w:multiLevelType w:val="hybridMultilevel"/>
    <w:tmpl w:val="C4E8B088"/>
    <w:lvl w:ilvl="0" w:tplc="C7161FB0">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C81801"/>
    <w:multiLevelType w:val="hybridMultilevel"/>
    <w:tmpl w:val="9F62039A"/>
    <w:lvl w:ilvl="0" w:tplc="7952C74E">
      <w:start w:val="1"/>
      <w:numFmt w:val="decimal"/>
      <w:lvlText w:val="%1."/>
      <w:lvlJc w:val="left"/>
      <w:pPr>
        <w:ind w:left="720" w:hanging="360"/>
      </w:pPr>
      <w:rPr>
        <w:b w:val="0"/>
        <w:bCs w:val="0"/>
        <w:i w:val="0"/>
        <w:iCs w:val="0"/>
      </w:rPr>
    </w:lvl>
    <w:lvl w:ilvl="1" w:tplc="7D5470C6">
      <w:start w:val="1"/>
      <w:numFmt w:val="lowerLetter"/>
      <w:lvlText w:val="%2."/>
      <w:lvlJc w:val="left"/>
      <w:pPr>
        <w:ind w:left="1440" w:hanging="360"/>
      </w:pPr>
      <w:rPr>
        <w:i w:val="0"/>
        <w:i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8D04AA"/>
    <w:multiLevelType w:val="multilevel"/>
    <w:tmpl w:val="5F28E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D0041F"/>
    <w:multiLevelType w:val="multilevel"/>
    <w:tmpl w:val="7050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24C22"/>
    <w:multiLevelType w:val="multilevel"/>
    <w:tmpl w:val="EE548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964F30"/>
    <w:multiLevelType w:val="multilevel"/>
    <w:tmpl w:val="3F5AB97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7472A7"/>
    <w:multiLevelType w:val="multilevel"/>
    <w:tmpl w:val="A0A0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C12DA"/>
    <w:multiLevelType w:val="multilevel"/>
    <w:tmpl w:val="BF887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B34CA0"/>
    <w:multiLevelType w:val="hybridMultilevel"/>
    <w:tmpl w:val="625A7DCC"/>
    <w:lvl w:ilvl="0" w:tplc="7BB8C9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319265C"/>
    <w:multiLevelType w:val="hybridMultilevel"/>
    <w:tmpl w:val="F3C80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DE0B7E"/>
    <w:multiLevelType w:val="hybridMultilevel"/>
    <w:tmpl w:val="5BCAC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E92955"/>
    <w:multiLevelType w:val="hybridMultilevel"/>
    <w:tmpl w:val="FF806768"/>
    <w:lvl w:ilvl="0" w:tplc="9488C50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3B4DA0"/>
    <w:multiLevelType w:val="hybridMultilevel"/>
    <w:tmpl w:val="70725952"/>
    <w:lvl w:ilvl="0" w:tplc="7B2E1C2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AA31A1"/>
    <w:multiLevelType w:val="hybridMultilevel"/>
    <w:tmpl w:val="9710F0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4F1EC5"/>
    <w:multiLevelType w:val="hybridMultilevel"/>
    <w:tmpl w:val="C5CCD6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4E03F5"/>
    <w:multiLevelType w:val="hybridMultilevel"/>
    <w:tmpl w:val="075CD0D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F9C4130"/>
    <w:multiLevelType w:val="multilevel"/>
    <w:tmpl w:val="DBA4A0B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66520"/>
    <w:multiLevelType w:val="hybridMultilevel"/>
    <w:tmpl w:val="9DD8E040"/>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6CB546E"/>
    <w:multiLevelType w:val="multilevel"/>
    <w:tmpl w:val="73E8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C7981"/>
    <w:multiLevelType w:val="multilevel"/>
    <w:tmpl w:val="4448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3E61D6"/>
    <w:multiLevelType w:val="multilevel"/>
    <w:tmpl w:val="5450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B2D90"/>
    <w:multiLevelType w:val="hybridMultilevel"/>
    <w:tmpl w:val="D65E7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5A654E"/>
    <w:multiLevelType w:val="multilevel"/>
    <w:tmpl w:val="7110F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B97D19"/>
    <w:multiLevelType w:val="multilevel"/>
    <w:tmpl w:val="E7821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9624B8"/>
    <w:multiLevelType w:val="multilevel"/>
    <w:tmpl w:val="B12A2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560DD0"/>
    <w:multiLevelType w:val="hybridMultilevel"/>
    <w:tmpl w:val="D336806A"/>
    <w:lvl w:ilvl="0" w:tplc="9488C50E">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EA7781"/>
    <w:multiLevelType w:val="hybridMultilevel"/>
    <w:tmpl w:val="56661B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317F5A"/>
    <w:multiLevelType w:val="multilevel"/>
    <w:tmpl w:val="FD34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F600A9"/>
    <w:multiLevelType w:val="hybridMultilevel"/>
    <w:tmpl w:val="4B9402E8"/>
    <w:lvl w:ilvl="0" w:tplc="4F4A19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00D61E8"/>
    <w:multiLevelType w:val="multilevel"/>
    <w:tmpl w:val="DBA4A0B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110C7F"/>
    <w:multiLevelType w:val="multilevel"/>
    <w:tmpl w:val="3C42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325B1A"/>
    <w:multiLevelType w:val="hybridMultilevel"/>
    <w:tmpl w:val="823EE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4404A9"/>
    <w:multiLevelType w:val="hybridMultilevel"/>
    <w:tmpl w:val="FFDC5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C25C29"/>
    <w:multiLevelType w:val="multilevel"/>
    <w:tmpl w:val="A0961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BB24AE"/>
    <w:multiLevelType w:val="multilevel"/>
    <w:tmpl w:val="DDC2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B269E5"/>
    <w:multiLevelType w:val="hybridMultilevel"/>
    <w:tmpl w:val="E230F898"/>
    <w:lvl w:ilvl="0" w:tplc="7C86B1F2">
      <w:start w:val="1"/>
      <w:numFmt w:val="decimal"/>
      <w:lvlText w:val="%1)"/>
      <w:lvlJc w:val="left"/>
      <w:pPr>
        <w:ind w:left="1080" w:hanging="360"/>
      </w:pPr>
      <w:rPr>
        <w:rFonts w:ascii="Times New Roman" w:eastAsia="Times New Roman" w:hAnsi="Times New Roman" w:cs="Times New Roman"/>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03050175">
    <w:abstractNumId w:val="15"/>
  </w:num>
  <w:num w:numId="2" w16cid:durableId="1099982556">
    <w:abstractNumId w:val="17"/>
  </w:num>
  <w:num w:numId="3" w16cid:durableId="891967152">
    <w:abstractNumId w:val="14"/>
  </w:num>
  <w:num w:numId="4" w16cid:durableId="555052503">
    <w:abstractNumId w:val="26"/>
  </w:num>
  <w:num w:numId="5" w16cid:durableId="1639874548">
    <w:abstractNumId w:val="32"/>
  </w:num>
  <w:num w:numId="6" w16cid:durableId="1250193428">
    <w:abstractNumId w:val="1"/>
  </w:num>
  <w:num w:numId="7" w16cid:durableId="296644556">
    <w:abstractNumId w:val="12"/>
  </w:num>
  <w:num w:numId="8" w16cid:durableId="1047800797">
    <w:abstractNumId w:val="10"/>
  </w:num>
  <w:num w:numId="9" w16cid:durableId="1055277292">
    <w:abstractNumId w:val="25"/>
  </w:num>
  <w:num w:numId="10" w16cid:durableId="401298341">
    <w:abstractNumId w:val="11"/>
  </w:num>
  <w:num w:numId="11" w16cid:durableId="398595033">
    <w:abstractNumId w:val="28"/>
  </w:num>
  <w:num w:numId="12" w16cid:durableId="1168904173">
    <w:abstractNumId w:val="35"/>
  </w:num>
  <w:num w:numId="13" w16cid:durableId="1860855626">
    <w:abstractNumId w:val="8"/>
  </w:num>
  <w:num w:numId="14" w16cid:durableId="608584623">
    <w:abstractNumId w:val="0"/>
  </w:num>
  <w:num w:numId="15" w16cid:durableId="921984035">
    <w:abstractNumId w:val="27"/>
  </w:num>
  <w:num w:numId="16" w16cid:durableId="152138944">
    <w:abstractNumId w:val="3"/>
  </w:num>
  <w:num w:numId="17" w16cid:durableId="593591146">
    <w:abstractNumId w:val="18"/>
  </w:num>
  <w:num w:numId="18" w16cid:durableId="1056664494">
    <w:abstractNumId w:val="34"/>
  </w:num>
  <w:num w:numId="19" w16cid:durableId="1419327259">
    <w:abstractNumId w:val="19"/>
  </w:num>
  <w:num w:numId="20" w16cid:durableId="1168591889">
    <w:abstractNumId w:val="21"/>
  </w:num>
  <w:num w:numId="21" w16cid:durableId="1269776129">
    <w:abstractNumId w:val="31"/>
  </w:num>
  <w:num w:numId="22" w16cid:durableId="1749837753">
    <w:abstractNumId w:val="23"/>
  </w:num>
  <w:num w:numId="23" w16cid:durableId="1494644315">
    <w:abstractNumId w:val="5"/>
  </w:num>
  <w:num w:numId="24" w16cid:durableId="522282185">
    <w:abstractNumId w:val="13"/>
  </w:num>
  <w:num w:numId="25" w16cid:durableId="1507868915">
    <w:abstractNumId w:val="9"/>
  </w:num>
  <w:num w:numId="26" w16cid:durableId="323318571">
    <w:abstractNumId w:val="2"/>
  </w:num>
  <w:num w:numId="27" w16cid:durableId="1609003389">
    <w:abstractNumId w:val="7"/>
  </w:num>
  <w:num w:numId="28" w16cid:durableId="1903365445">
    <w:abstractNumId w:val="6"/>
  </w:num>
  <w:num w:numId="29" w16cid:durableId="1702978042">
    <w:abstractNumId w:val="20"/>
  </w:num>
  <w:num w:numId="30" w16cid:durableId="1899587897">
    <w:abstractNumId w:val="29"/>
  </w:num>
  <w:num w:numId="31" w16cid:durableId="2119714167">
    <w:abstractNumId w:val="16"/>
  </w:num>
  <w:num w:numId="32" w16cid:durableId="387341223">
    <w:abstractNumId w:val="4"/>
  </w:num>
  <w:num w:numId="33" w16cid:durableId="1028214416">
    <w:abstractNumId w:val="24"/>
  </w:num>
  <w:num w:numId="34" w16cid:durableId="1144392380">
    <w:abstractNumId w:val="22"/>
  </w:num>
  <w:num w:numId="35" w16cid:durableId="2076392204">
    <w:abstractNumId w:val="33"/>
  </w:num>
  <w:num w:numId="36" w16cid:durableId="617100439">
    <w:abstractNumId w:val="3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4AB"/>
    <w:rsid w:val="000509B4"/>
    <w:rsid w:val="00075798"/>
    <w:rsid w:val="00075A69"/>
    <w:rsid w:val="0008755A"/>
    <w:rsid w:val="000D3942"/>
    <w:rsid w:val="00142AD0"/>
    <w:rsid w:val="001446AD"/>
    <w:rsid w:val="00154552"/>
    <w:rsid w:val="00182C37"/>
    <w:rsid w:val="00187283"/>
    <w:rsid w:val="001A756F"/>
    <w:rsid w:val="001C1B8D"/>
    <w:rsid w:val="001D70AF"/>
    <w:rsid w:val="001E3835"/>
    <w:rsid w:val="00231AD5"/>
    <w:rsid w:val="002558FB"/>
    <w:rsid w:val="00266949"/>
    <w:rsid w:val="002B2597"/>
    <w:rsid w:val="002C34AB"/>
    <w:rsid w:val="00321740"/>
    <w:rsid w:val="00343A2A"/>
    <w:rsid w:val="003516D0"/>
    <w:rsid w:val="00374D59"/>
    <w:rsid w:val="00381A06"/>
    <w:rsid w:val="00382DF8"/>
    <w:rsid w:val="0039017D"/>
    <w:rsid w:val="003C0B6C"/>
    <w:rsid w:val="00493E82"/>
    <w:rsid w:val="004A4033"/>
    <w:rsid w:val="004E32EA"/>
    <w:rsid w:val="00535861"/>
    <w:rsid w:val="00581136"/>
    <w:rsid w:val="005B5276"/>
    <w:rsid w:val="005C09F6"/>
    <w:rsid w:val="00603698"/>
    <w:rsid w:val="00634BEC"/>
    <w:rsid w:val="006773C7"/>
    <w:rsid w:val="006A325A"/>
    <w:rsid w:val="006A6E4A"/>
    <w:rsid w:val="006A722D"/>
    <w:rsid w:val="006B2512"/>
    <w:rsid w:val="006B7D43"/>
    <w:rsid w:val="006F17A3"/>
    <w:rsid w:val="00726B5E"/>
    <w:rsid w:val="0073439D"/>
    <w:rsid w:val="00741081"/>
    <w:rsid w:val="007702CB"/>
    <w:rsid w:val="007755FD"/>
    <w:rsid w:val="007935C7"/>
    <w:rsid w:val="00795A41"/>
    <w:rsid w:val="007A653C"/>
    <w:rsid w:val="007B58C1"/>
    <w:rsid w:val="00803AE8"/>
    <w:rsid w:val="0082439C"/>
    <w:rsid w:val="00830103"/>
    <w:rsid w:val="00842758"/>
    <w:rsid w:val="00883998"/>
    <w:rsid w:val="008A19B9"/>
    <w:rsid w:val="008C4134"/>
    <w:rsid w:val="008D5384"/>
    <w:rsid w:val="00972058"/>
    <w:rsid w:val="00974B04"/>
    <w:rsid w:val="009A24FE"/>
    <w:rsid w:val="009C66BA"/>
    <w:rsid w:val="009D02EF"/>
    <w:rsid w:val="009E347B"/>
    <w:rsid w:val="00A0433C"/>
    <w:rsid w:val="00A2753A"/>
    <w:rsid w:val="00A77907"/>
    <w:rsid w:val="00AA338D"/>
    <w:rsid w:val="00B25587"/>
    <w:rsid w:val="00B66655"/>
    <w:rsid w:val="00BB4E75"/>
    <w:rsid w:val="00BB798D"/>
    <w:rsid w:val="00BC1465"/>
    <w:rsid w:val="00BE103D"/>
    <w:rsid w:val="00BE68A6"/>
    <w:rsid w:val="00C22DBC"/>
    <w:rsid w:val="00C44B29"/>
    <w:rsid w:val="00C534D9"/>
    <w:rsid w:val="00C571F6"/>
    <w:rsid w:val="00C731D1"/>
    <w:rsid w:val="00C80A13"/>
    <w:rsid w:val="00CC0B7F"/>
    <w:rsid w:val="00CC19D6"/>
    <w:rsid w:val="00CD35A2"/>
    <w:rsid w:val="00CE31DF"/>
    <w:rsid w:val="00CF72E2"/>
    <w:rsid w:val="00D04461"/>
    <w:rsid w:val="00D33B28"/>
    <w:rsid w:val="00D37C24"/>
    <w:rsid w:val="00D429EA"/>
    <w:rsid w:val="00E431C8"/>
    <w:rsid w:val="00EC5660"/>
    <w:rsid w:val="00F7506C"/>
    <w:rsid w:val="00FC3F9E"/>
    <w:rsid w:val="00FE7588"/>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775BF"/>
  <w15:chartTrackingRefBased/>
  <w15:docId w15:val="{991ED190-05BF-D94D-B7D5-59350FC07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384"/>
    <w:pPr>
      <w:jc w:val="both"/>
    </w:pPr>
    <w:rPr>
      <w:sz w:val="20"/>
      <w:szCs w:val="20"/>
      <w:lang w:val="en-US"/>
    </w:rPr>
  </w:style>
  <w:style w:type="paragraph" w:styleId="Heading1">
    <w:name w:val="heading 1"/>
    <w:basedOn w:val="Normal"/>
    <w:next w:val="Normal"/>
    <w:link w:val="Heading1Char"/>
    <w:uiPriority w:val="9"/>
    <w:qFormat/>
    <w:rsid w:val="00382DF8"/>
    <w:pPr>
      <w:keepNext/>
      <w:keepLines/>
      <w:spacing w:before="20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68A6"/>
    <w:pPr>
      <w:keepNext/>
      <w:keepLines/>
      <w:spacing w:before="80"/>
      <w:outlineLvl w:val="1"/>
    </w:pPr>
    <w:rPr>
      <w:rFonts w:asciiTheme="majorHAnsi" w:eastAsiaTheme="majorEastAsia" w:hAnsiTheme="majorHAnsi" w:cstheme="majorBidi"/>
      <w:color w:val="0F4761" w:themeColor="accent1" w:themeShade="BF"/>
      <w:sz w:val="24"/>
      <w:szCs w:val="24"/>
      <w:u w:val="single"/>
    </w:rPr>
  </w:style>
  <w:style w:type="paragraph" w:styleId="Heading3">
    <w:name w:val="heading 3"/>
    <w:basedOn w:val="Normal"/>
    <w:next w:val="Normal"/>
    <w:link w:val="Heading3Char"/>
    <w:uiPriority w:val="9"/>
    <w:semiHidden/>
    <w:unhideWhenUsed/>
    <w:qFormat/>
    <w:rsid w:val="002C34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4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4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4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4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4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4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DF8"/>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BE68A6"/>
    <w:rPr>
      <w:rFonts w:asciiTheme="majorHAnsi" w:eastAsiaTheme="majorEastAsia" w:hAnsiTheme="majorHAnsi" w:cstheme="majorBidi"/>
      <w:color w:val="0F4761" w:themeColor="accent1" w:themeShade="BF"/>
      <w:u w:val="single"/>
      <w:lang w:val="en-US"/>
    </w:rPr>
  </w:style>
  <w:style w:type="character" w:customStyle="1" w:styleId="Heading3Char">
    <w:name w:val="Heading 3 Char"/>
    <w:basedOn w:val="DefaultParagraphFont"/>
    <w:link w:val="Heading3"/>
    <w:uiPriority w:val="9"/>
    <w:semiHidden/>
    <w:rsid w:val="002C34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4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4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4AB"/>
    <w:rPr>
      <w:rFonts w:eastAsiaTheme="majorEastAsia" w:cstheme="majorBidi"/>
      <w:color w:val="272727" w:themeColor="text1" w:themeTint="D8"/>
    </w:rPr>
  </w:style>
  <w:style w:type="paragraph" w:styleId="Title">
    <w:name w:val="Title"/>
    <w:basedOn w:val="Normal"/>
    <w:next w:val="Normal"/>
    <w:link w:val="TitleChar"/>
    <w:uiPriority w:val="10"/>
    <w:qFormat/>
    <w:rsid w:val="002C34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798"/>
    <w:pPr>
      <w:numPr>
        <w:ilvl w:val="1"/>
      </w:numPr>
      <w:spacing w:after="80"/>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075798"/>
    <w:rPr>
      <w:rFonts w:eastAsiaTheme="majorEastAsia" w:cstheme="majorBidi"/>
      <w:color w:val="595959" w:themeColor="text1" w:themeTint="A6"/>
      <w:spacing w:val="15"/>
      <w:lang w:val="en-US"/>
    </w:rPr>
  </w:style>
  <w:style w:type="paragraph" w:styleId="Quote">
    <w:name w:val="Quote"/>
    <w:basedOn w:val="Normal"/>
    <w:next w:val="Normal"/>
    <w:link w:val="QuoteChar"/>
    <w:uiPriority w:val="29"/>
    <w:qFormat/>
    <w:rsid w:val="002C34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34AB"/>
    <w:rPr>
      <w:i/>
      <w:iCs/>
      <w:color w:val="404040" w:themeColor="text1" w:themeTint="BF"/>
    </w:rPr>
  </w:style>
  <w:style w:type="paragraph" w:styleId="ListParagraph">
    <w:name w:val="List Paragraph"/>
    <w:basedOn w:val="Normal"/>
    <w:uiPriority w:val="34"/>
    <w:qFormat/>
    <w:rsid w:val="002C34AB"/>
    <w:pPr>
      <w:ind w:left="720"/>
      <w:contextualSpacing/>
    </w:pPr>
  </w:style>
  <w:style w:type="character" w:styleId="IntenseEmphasis">
    <w:name w:val="Intense Emphasis"/>
    <w:basedOn w:val="DefaultParagraphFont"/>
    <w:uiPriority w:val="21"/>
    <w:qFormat/>
    <w:rsid w:val="002C34AB"/>
    <w:rPr>
      <w:i/>
      <w:iCs/>
      <w:color w:val="0F4761" w:themeColor="accent1" w:themeShade="BF"/>
    </w:rPr>
  </w:style>
  <w:style w:type="paragraph" w:styleId="IntenseQuote">
    <w:name w:val="Intense Quote"/>
    <w:basedOn w:val="Normal"/>
    <w:next w:val="Normal"/>
    <w:link w:val="IntenseQuoteChar"/>
    <w:uiPriority w:val="30"/>
    <w:qFormat/>
    <w:rsid w:val="002C3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4AB"/>
    <w:rPr>
      <w:i/>
      <w:iCs/>
      <w:color w:val="0F4761" w:themeColor="accent1" w:themeShade="BF"/>
    </w:rPr>
  </w:style>
  <w:style w:type="character" w:styleId="IntenseReference">
    <w:name w:val="Intense Reference"/>
    <w:basedOn w:val="DefaultParagraphFont"/>
    <w:uiPriority w:val="32"/>
    <w:qFormat/>
    <w:rsid w:val="002C34AB"/>
    <w:rPr>
      <w:b/>
      <w:bCs/>
      <w:smallCaps/>
      <w:color w:val="0F4761" w:themeColor="accent1" w:themeShade="BF"/>
      <w:spacing w:val="5"/>
    </w:rPr>
  </w:style>
  <w:style w:type="paragraph" w:styleId="Header">
    <w:name w:val="header"/>
    <w:basedOn w:val="Normal"/>
    <w:link w:val="HeaderChar"/>
    <w:uiPriority w:val="99"/>
    <w:unhideWhenUsed/>
    <w:rsid w:val="002C34AB"/>
    <w:pPr>
      <w:tabs>
        <w:tab w:val="center" w:pos="4680"/>
        <w:tab w:val="right" w:pos="9360"/>
      </w:tabs>
    </w:pPr>
  </w:style>
  <w:style w:type="character" w:customStyle="1" w:styleId="HeaderChar">
    <w:name w:val="Header Char"/>
    <w:basedOn w:val="DefaultParagraphFont"/>
    <w:link w:val="Header"/>
    <w:uiPriority w:val="99"/>
    <w:rsid w:val="002C34AB"/>
  </w:style>
  <w:style w:type="paragraph" w:styleId="Footer">
    <w:name w:val="footer"/>
    <w:basedOn w:val="Normal"/>
    <w:link w:val="FooterChar"/>
    <w:uiPriority w:val="99"/>
    <w:unhideWhenUsed/>
    <w:rsid w:val="002C34AB"/>
    <w:pPr>
      <w:tabs>
        <w:tab w:val="center" w:pos="4680"/>
        <w:tab w:val="right" w:pos="9360"/>
      </w:tabs>
    </w:pPr>
  </w:style>
  <w:style w:type="character" w:customStyle="1" w:styleId="FooterChar">
    <w:name w:val="Footer Char"/>
    <w:basedOn w:val="DefaultParagraphFont"/>
    <w:link w:val="Footer"/>
    <w:uiPriority w:val="99"/>
    <w:rsid w:val="002C34AB"/>
  </w:style>
  <w:style w:type="character" w:styleId="Hyperlink">
    <w:name w:val="Hyperlink"/>
    <w:basedOn w:val="DefaultParagraphFont"/>
    <w:uiPriority w:val="99"/>
    <w:unhideWhenUsed/>
    <w:rsid w:val="00842758"/>
    <w:rPr>
      <w:color w:val="467886" w:themeColor="hyperlink"/>
      <w:u w:val="single"/>
    </w:rPr>
  </w:style>
  <w:style w:type="character" w:styleId="UnresolvedMention">
    <w:name w:val="Unresolved Mention"/>
    <w:basedOn w:val="DefaultParagraphFont"/>
    <w:uiPriority w:val="99"/>
    <w:semiHidden/>
    <w:unhideWhenUsed/>
    <w:rsid w:val="00842758"/>
    <w:rPr>
      <w:color w:val="605E5C"/>
      <w:shd w:val="clear" w:color="auto" w:fill="E1DFDD"/>
    </w:rPr>
  </w:style>
  <w:style w:type="character" w:styleId="FollowedHyperlink">
    <w:name w:val="FollowedHyperlink"/>
    <w:basedOn w:val="DefaultParagraphFont"/>
    <w:uiPriority w:val="99"/>
    <w:semiHidden/>
    <w:unhideWhenUsed/>
    <w:rsid w:val="00382DF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9873821">
      <w:bodyDiv w:val="1"/>
      <w:marLeft w:val="0"/>
      <w:marRight w:val="0"/>
      <w:marTop w:val="0"/>
      <w:marBottom w:val="0"/>
      <w:divBdr>
        <w:top w:val="none" w:sz="0" w:space="0" w:color="auto"/>
        <w:left w:val="none" w:sz="0" w:space="0" w:color="auto"/>
        <w:bottom w:val="none" w:sz="0" w:space="0" w:color="auto"/>
        <w:right w:val="none" w:sz="0" w:space="0" w:color="auto"/>
      </w:divBdr>
    </w:div>
    <w:div w:id="222180554">
      <w:bodyDiv w:val="1"/>
      <w:marLeft w:val="0"/>
      <w:marRight w:val="0"/>
      <w:marTop w:val="0"/>
      <w:marBottom w:val="0"/>
      <w:divBdr>
        <w:top w:val="none" w:sz="0" w:space="0" w:color="auto"/>
        <w:left w:val="none" w:sz="0" w:space="0" w:color="auto"/>
        <w:bottom w:val="none" w:sz="0" w:space="0" w:color="auto"/>
        <w:right w:val="none" w:sz="0" w:space="0" w:color="auto"/>
      </w:divBdr>
    </w:div>
    <w:div w:id="224607385">
      <w:bodyDiv w:val="1"/>
      <w:marLeft w:val="0"/>
      <w:marRight w:val="0"/>
      <w:marTop w:val="0"/>
      <w:marBottom w:val="0"/>
      <w:divBdr>
        <w:top w:val="none" w:sz="0" w:space="0" w:color="auto"/>
        <w:left w:val="none" w:sz="0" w:space="0" w:color="auto"/>
        <w:bottom w:val="none" w:sz="0" w:space="0" w:color="auto"/>
        <w:right w:val="none" w:sz="0" w:space="0" w:color="auto"/>
      </w:divBdr>
    </w:div>
    <w:div w:id="403530561">
      <w:bodyDiv w:val="1"/>
      <w:marLeft w:val="0"/>
      <w:marRight w:val="0"/>
      <w:marTop w:val="0"/>
      <w:marBottom w:val="0"/>
      <w:divBdr>
        <w:top w:val="none" w:sz="0" w:space="0" w:color="auto"/>
        <w:left w:val="none" w:sz="0" w:space="0" w:color="auto"/>
        <w:bottom w:val="none" w:sz="0" w:space="0" w:color="auto"/>
        <w:right w:val="none" w:sz="0" w:space="0" w:color="auto"/>
      </w:divBdr>
    </w:div>
    <w:div w:id="538591420">
      <w:bodyDiv w:val="1"/>
      <w:marLeft w:val="0"/>
      <w:marRight w:val="0"/>
      <w:marTop w:val="0"/>
      <w:marBottom w:val="0"/>
      <w:divBdr>
        <w:top w:val="none" w:sz="0" w:space="0" w:color="auto"/>
        <w:left w:val="none" w:sz="0" w:space="0" w:color="auto"/>
        <w:bottom w:val="none" w:sz="0" w:space="0" w:color="auto"/>
        <w:right w:val="none" w:sz="0" w:space="0" w:color="auto"/>
      </w:divBdr>
    </w:div>
    <w:div w:id="649214845">
      <w:bodyDiv w:val="1"/>
      <w:marLeft w:val="0"/>
      <w:marRight w:val="0"/>
      <w:marTop w:val="0"/>
      <w:marBottom w:val="0"/>
      <w:divBdr>
        <w:top w:val="none" w:sz="0" w:space="0" w:color="auto"/>
        <w:left w:val="none" w:sz="0" w:space="0" w:color="auto"/>
        <w:bottom w:val="none" w:sz="0" w:space="0" w:color="auto"/>
        <w:right w:val="none" w:sz="0" w:space="0" w:color="auto"/>
      </w:divBdr>
    </w:div>
    <w:div w:id="873005190">
      <w:bodyDiv w:val="1"/>
      <w:marLeft w:val="0"/>
      <w:marRight w:val="0"/>
      <w:marTop w:val="0"/>
      <w:marBottom w:val="0"/>
      <w:divBdr>
        <w:top w:val="none" w:sz="0" w:space="0" w:color="auto"/>
        <w:left w:val="none" w:sz="0" w:space="0" w:color="auto"/>
        <w:bottom w:val="none" w:sz="0" w:space="0" w:color="auto"/>
        <w:right w:val="none" w:sz="0" w:space="0" w:color="auto"/>
      </w:divBdr>
    </w:div>
    <w:div w:id="964580191">
      <w:bodyDiv w:val="1"/>
      <w:marLeft w:val="0"/>
      <w:marRight w:val="0"/>
      <w:marTop w:val="0"/>
      <w:marBottom w:val="0"/>
      <w:divBdr>
        <w:top w:val="none" w:sz="0" w:space="0" w:color="auto"/>
        <w:left w:val="none" w:sz="0" w:space="0" w:color="auto"/>
        <w:bottom w:val="none" w:sz="0" w:space="0" w:color="auto"/>
        <w:right w:val="none" w:sz="0" w:space="0" w:color="auto"/>
      </w:divBdr>
    </w:div>
    <w:div w:id="1579560727">
      <w:bodyDiv w:val="1"/>
      <w:marLeft w:val="0"/>
      <w:marRight w:val="0"/>
      <w:marTop w:val="0"/>
      <w:marBottom w:val="0"/>
      <w:divBdr>
        <w:top w:val="none" w:sz="0" w:space="0" w:color="auto"/>
        <w:left w:val="none" w:sz="0" w:space="0" w:color="auto"/>
        <w:bottom w:val="none" w:sz="0" w:space="0" w:color="auto"/>
        <w:right w:val="none" w:sz="0" w:space="0" w:color="auto"/>
      </w:divBdr>
      <w:divsChild>
        <w:div w:id="2059669040">
          <w:marLeft w:val="0"/>
          <w:marRight w:val="0"/>
          <w:marTop w:val="0"/>
          <w:marBottom w:val="0"/>
          <w:divBdr>
            <w:top w:val="none" w:sz="0" w:space="0" w:color="auto"/>
            <w:left w:val="none" w:sz="0" w:space="0" w:color="auto"/>
            <w:bottom w:val="none" w:sz="0" w:space="0" w:color="auto"/>
            <w:right w:val="none" w:sz="0" w:space="0" w:color="auto"/>
          </w:divBdr>
          <w:divsChild>
            <w:div w:id="1546869479">
              <w:marLeft w:val="0"/>
              <w:marRight w:val="0"/>
              <w:marTop w:val="0"/>
              <w:marBottom w:val="0"/>
              <w:divBdr>
                <w:top w:val="none" w:sz="0" w:space="0" w:color="auto"/>
                <w:left w:val="none" w:sz="0" w:space="0" w:color="auto"/>
                <w:bottom w:val="none" w:sz="0" w:space="0" w:color="auto"/>
                <w:right w:val="none" w:sz="0" w:space="0" w:color="auto"/>
              </w:divBdr>
              <w:divsChild>
                <w:div w:id="1341815012">
                  <w:marLeft w:val="0"/>
                  <w:marRight w:val="0"/>
                  <w:marTop w:val="0"/>
                  <w:marBottom w:val="0"/>
                  <w:divBdr>
                    <w:top w:val="none" w:sz="0" w:space="0" w:color="auto"/>
                    <w:left w:val="none" w:sz="0" w:space="0" w:color="auto"/>
                    <w:bottom w:val="none" w:sz="0" w:space="0" w:color="auto"/>
                    <w:right w:val="none" w:sz="0" w:space="0" w:color="auto"/>
                  </w:divBdr>
                  <w:divsChild>
                    <w:div w:id="1330401438">
                      <w:marLeft w:val="0"/>
                      <w:marRight w:val="0"/>
                      <w:marTop w:val="0"/>
                      <w:marBottom w:val="0"/>
                      <w:divBdr>
                        <w:top w:val="none" w:sz="0" w:space="0" w:color="auto"/>
                        <w:left w:val="none" w:sz="0" w:space="0" w:color="auto"/>
                        <w:bottom w:val="none" w:sz="0" w:space="0" w:color="auto"/>
                        <w:right w:val="none" w:sz="0" w:space="0" w:color="auto"/>
                      </w:divBdr>
                      <w:divsChild>
                        <w:div w:id="1764648897">
                          <w:marLeft w:val="0"/>
                          <w:marRight w:val="0"/>
                          <w:marTop w:val="0"/>
                          <w:marBottom w:val="0"/>
                          <w:divBdr>
                            <w:top w:val="none" w:sz="0" w:space="0" w:color="auto"/>
                            <w:left w:val="none" w:sz="0" w:space="0" w:color="auto"/>
                            <w:bottom w:val="none" w:sz="0" w:space="0" w:color="auto"/>
                            <w:right w:val="none" w:sz="0" w:space="0" w:color="auto"/>
                          </w:divBdr>
                          <w:divsChild>
                            <w:div w:id="106700818">
                              <w:marLeft w:val="0"/>
                              <w:marRight w:val="0"/>
                              <w:marTop w:val="0"/>
                              <w:marBottom w:val="0"/>
                              <w:divBdr>
                                <w:top w:val="none" w:sz="0" w:space="0" w:color="auto"/>
                                <w:left w:val="none" w:sz="0" w:space="0" w:color="auto"/>
                                <w:bottom w:val="none" w:sz="0" w:space="0" w:color="auto"/>
                                <w:right w:val="none" w:sz="0" w:space="0" w:color="auto"/>
                              </w:divBdr>
                              <w:divsChild>
                                <w:div w:id="1460877409">
                                  <w:marLeft w:val="0"/>
                                  <w:marRight w:val="0"/>
                                  <w:marTop w:val="0"/>
                                  <w:marBottom w:val="0"/>
                                  <w:divBdr>
                                    <w:top w:val="none" w:sz="0" w:space="0" w:color="auto"/>
                                    <w:left w:val="none" w:sz="0" w:space="0" w:color="auto"/>
                                    <w:bottom w:val="none" w:sz="0" w:space="0" w:color="auto"/>
                                    <w:right w:val="none" w:sz="0" w:space="0" w:color="auto"/>
                                  </w:divBdr>
                                  <w:divsChild>
                                    <w:div w:id="204578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49601">
                          <w:marLeft w:val="0"/>
                          <w:marRight w:val="0"/>
                          <w:marTop w:val="0"/>
                          <w:marBottom w:val="0"/>
                          <w:divBdr>
                            <w:top w:val="none" w:sz="0" w:space="0" w:color="auto"/>
                            <w:left w:val="none" w:sz="0" w:space="0" w:color="auto"/>
                            <w:bottom w:val="none" w:sz="0" w:space="0" w:color="auto"/>
                            <w:right w:val="none" w:sz="0" w:space="0" w:color="auto"/>
                          </w:divBdr>
                          <w:divsChild>
                            <w:div w:id="1601253826">
                              <w:marLeft w:val="0"/>
                              <w:marRight w:val="0"/>
                              <w:marTop w:val="0"/>
                              <w:marBottom w:val="0"/>
                              <w:divBdr>
                                <w:top w:val="none" w:sz="0" w:space="0" w:color="auto"/>
                                <w:left w:val="none" w:sz="0" w:space="0" w:color="auto"/>
                                <w:bottom w:val="none" w:sz="0" w:space="0" w:color="auto"/>
                                <w:right w:val="none" w:sz="0" w:space="0" w:color="auto"/>
                              </w:divBdr>
                              <w:divsChild>
                                <w:div w:id="1984191567">
                                  <w:marLeft w:val="0"/>
                                  <w:marRight w:val="0"/>
                                  <w:marTop w:val="0"/>
                                  <w:marBottom w:val="0"/>
                                  <w:divBdr>
                                    <w:top w:val="none" w:sz="0" w:space="0" w:color="auto"/>
                                    <w:left w:val="none" w:sz="0" w:space="0" w:color="auto"/>
                                    <w:bottom w:val="none" w:sz="0" w:space="0" w:color="auto"/>
                                    <w:right w:val="none" w:sz="0" w:space="0" w:color="auto"/>
                                  </w:divBdr>
                                  <w:divsChild>
                                    <w:div w:id="8804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5009646">
          <w:marLeft w:val="0"/>
          <w:marRight w:val="0"/>
          <w:marTop w:val="0"/>
          <w:marBottom w:val="0"/>
          <w:divBdr>
            <w:top w:val="none" w:sz="0" w:space="0" w:color="auto"/>
            <w:left w:val="none" w:sz="0" w:space="0" w:color="auto"/>
            <w:bottom w:val="none" w:sz="0" w:space="0" w:color="auto"/>
            <w:right w:val="none" w:sz="0" w:space="0" w:color="auto"/>
          </w:divBdr>
          <w:divsChild>
            <w:div w:id="2087068645">
              <w:marLeft w:val="0"/>
              <w:marRight w:val="0"/>
              <w:marTop w:val="0"/>
              <w:marBottom w:val="0"/>
              <w:divBdr>
                <w:top w:val="none" w:sz="0" w:space="0" w:color="auto"/>
                <w:left w:val="none" w:sz="0" w:space="0" w:color="auto"/>
                <w:bottom w:val="none" w:sz="0" w:space="0" w:color="auto"/>
                <w:right w:val="none" w:sz="0" w:space="0" w:color="auto"/>
              </w:divBdr>
              <w:divsChild>
                <w:div w:id="227886198">
                  <w:marLeft w:val="0"/>
                  <w:marRight w:val="0"/>
                  <w:marTop w:val="0"/>
                  <w:marBottom w:val="0"/>
                  <w:divBdr>
                    <w:top w:val="none" w:sz="0" w:space="0" w:color="auto"/>
                    <w:left w:val="none" w:sz="0" w:space="0" w:color="auto"/>
                    <w:bottom w:val="none" w:sz="0" w:space="0" w:color="auto"/>
                    <w:right w:val="none" w:sz="0" w:space="0" w:color="auto"/>
                  </w:divBdr>
                  <w:divsChild>
                    <w:div w:id="1347900756">
                      <w:marLeft w:val="0"/>
                      <w:marRight w:val="0"/>
                      <w:marTop w:val="0"/>
                      <w:marBottom w:val="0"/>
                      <w:divBdr>
                        <w:top w:val="none" w:sz="0" w:space="0" w:color="auto"/>
                        <w:left w:val="none" w:sz="0" w:space="0" w:color="auto"/>
                        <w:bottom w:val="none" w:sz="0" w:space="0" w:color="auto"/>
                        <w:right w:val="none" w:sz="0" w:space="0" w:color="auto"/>
                      </w:divBdr>
                      <w:divsChild>
                        <w:div w:id="2016760319">
                          <w:marLeft w:val="0"/>
                          <w:marRight w:val="0"/>
                          <w:marTop w:val="0"/>
                          <w:marBottom w:val="0"/>
                          <w:divBdr>
                            <w:top w:val="none" w:sz="0" w:space="0" w:color="auto"/>
                            <w:left w:val="none" w:sz="0" w:space="0" w:color="auto"/>
                            <w:bottom w:val="none" w:sz="0" w:space="0" w:color="auto"/>
                            <w:right w:val="none" w:sz="0" w:space="0" w:color="auto"/>
                          </w:divBdr>
                          <w:divsChild>
                            <w:div w:id="1118336325">
                              <w:marLeft w:val="0"/>
                              <w:marRight w:val="0"/>
                              <w:marTop w:val="0"/>
                              <w:marBottom w:val="0"/>
                              <w:divBdr>
                                <w:top w:val="none" w:sz="0" w:space="0" w:color="auto"/>
                                <w:left w:val="none" w:sz="0" w:space="0" w:color="auto"/>
                                <w:bottom w:val="none" w:sz="0" w:space="0" w:color="auto"/>
                                <w:right w:val="none" w:sz="0" w:space="0" w:color="auto"/>
                              </w:divBdr>
                              <w:divsChild>
                                <w:div w:id="638072844">
                                  <w:marLeft w:val="0"/>
                                  <w:marRight w:val="0"/>
                                  <w:marTop w:val="0"/>
                                  <w:marBottom w:val="0"/>
                                  <w:divBdr>
                                    <w:top w:val="none" w:sz="0" w:space="0" w:color="auto"/>
                                    <w:left w:val="none" w:sz="0" w:space="0" w:color="auto"/>
                                    <w:bottom w:val="none" w:sz="0" w:space="0" w:color="auto"/>
                                    <w:right w:val="none" w:sz="0" w:space="0" w:color="auto"/>
                                  </w:divBdr>
                                  <w:divsChild>
                                    <w:div w:id="1746106874">
                                      <w:marLeft w:val="0"/>
                                      <w:marRight w:val="0"/>
                                      <w:marTop w:val="0"/>
                                      <w:marBottom w:val="0"/>
                                      <w:divBdr>
                                        <w:top w:val="none" w:sz="0" w:space="0" w:color="auto"/>
                                        <w:left w:val="none" w:sz="0" w:space="0" w:color="auto"/>
                                        <w:bottom w:val="none" w:sz="0" w:space="0" w:color="auto"/>
                                        <w:right w:val="none" w:sz="0" w:space="0" w:color="auto"/>
                                      </w:divBdr>
                                      <w:divsChild>
                                        <w:div w:id="139258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562737">
          <w:marLeft w:val="0"/>
          <w:marRight w:val="0"/>
          <w:marTop w:val="0"/>
          <w:marBottom w:val="0"/>
          <w:divBdr>
            <w:top w:val="none" w:sz="0" w:space="0" w:color="auto"/>
            <w:left w:val="none" w:sz="0" w:space="0" w:color="auto"/>
            <w:bottom w:val="none" w:sz="0" w:space="0" w:color="auto"/>
            <w:right w:val="none" w:sz="0" w:space="0" w:color="auto"/>
          </w:divBdr>
          <w:divsChild>
            <w:div w:id="1977759183">
              <w:marLeft w:val="0"/>
              <w:marRight w:val="0"/>
              <w:marTop w:val="0"/>
              <w:marBottom w:val="0"/>
              <w:divBdr>
                <w:top w:val="none" w:sz="0" w:space="0" w:color="auto"/>
                <w:left w:val="none" w:sz="0" w:space="0" w:color="auto"/>
                <w:bottom w:val="none" w:sz="0" w:space="0" w:color="auto"/>
                <w:right w:val="none" w:sz="0" w:space="0" w:color="auto"/>
              </w:divBdr>
              <w:divsChild>
                <w:div w:id="863056683">
                  <w:marLeft w:val="0"/>
                  <w:marRight w:val="0"/>
                  <w:marTop w:val="0"/>
                  <w:marBottom w:val="0"/>
                  <w:divBdr>
                    <w:top w:val="none" w:sz="0" w:space="0" w:color="auto"/>
                    <w:left w:val="none" w:sz="0" w:space="0" w:color="auto"/>
                    <w:bottom w:val="none" w:sz="0" w:space="0" w:color="auto"/>
                    <w:right w:val="none" w:sz="0" w:space="0" w:color="auto"/>
                  </w:divBdr>
                  <w:divsChild>
                    <w:div w:id="1215658487">
                      <w:marLeft w:val="0"/>
                      <w:marRight w:val="0"/>
                      <w:marTop w:val="0"/>
                      <w:marBottom w:val="0"/>
                      <w:divBdr>
                        <w:top w:val="none" w:sz="0" w:space="0" w:color="auto"/>
                        <w:left w:val="none" w:sz="0" w:space="0" w:color="auto"/>
                        <w:bottom w:val="none" w:sz="0" w:space="0" w:color="auto"/>
                        <w:right w:val="none" w:sz="0" w:space="0" w:color="auto"/>
                      </w:divBdr>
                      <w:divsChild>
                        <w:div w:id="1534921474">
                          <w:marLeft w:val="0"/>
                          <w:marRight w:val="0"/>
                          <w:marTop w:val="0"/>
                          <w:marBottom w:val="0"/>
                          <w:divBdr>
                            <w:top w:val="none" w:sz="0" w:space="0" w:color="auto"/>
                            <w:left w:val="none" w:sz="0" w:space="0" w:color="auto"/>
                            <w:bottom w:val="none" w:sz="0" w:space="0" w:color="auto"/>
                            <w:right w:val="none" w:sz="0" w:space="0" w:color="auto"/>
                          </w:divBdr>
                          <w:divsChild>
                            <w:div w:id="924612152">
                              <w:marLeft w:val="0"/>
                              <w:marRight w:val="0"/>
                              <w:marTop w:val="0"/>
                              <w:marBottom w:val="0"/>
                              <w:divBdr>
                                <w:top w:val="none" w:sz="0" w:space="0" w:color="auto"/>
                                <w:left w:val="none" w:sz="0" w:space="0" w:color="auto"/>
                                <w:bottom w:val="none" w:sz="0" w:space="0" w:color="auto"/>
                                <w:right w:val="none" w:sz="0" w:space="0" w:color="auto"/>
                              </w:divBdr>
                              <w:divsChild>
                                <w:div w:id="91050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921067">
                  <w:marLeft w:val="0"/>
                  <w:marRight w:val="0"/>
                  <w:marTop w:val="0"/>
                  <w:marBottom w:val="0"/>
                  <w:divBdr>
                    <w:top w:val="none" w:sz="0" w:space="0" w:color="auto"/>
                    <w:left w:val="none" w:sz="0" w:space="0" w:color="auto"/>
                    <w:bottom w:val="none" w:sz="0" w:space="0" w:color="auto"/>
                    <w:right w:val="none" w:sz="0" w:space="0" w:color="auto"/>
                  </w:divBdr>
                  <w:divsChild>
                    <w:div w:id="687758268">
                      <w:marLeft w:val="0"/>
                      <w:marRight w:val="0"/>
                      <w:marTop w:val="0"/>
                      <w:marBottom w:val="0"/>
                      <w:divBdr>
                        <w:top w:val="none" w:sz="0" w:space="0" w:color="auto"/>
                        <w:left w:val="none" w:sz="0" w:space="0" w:color="auto"/>
                        <w:bottom w:val="none" w:sz="0" w:space="0" w:color="auto"/>
                        <w:right w:val="none" w:sz="0" w:space="0" w:color="auto"/>
                      </w:divBdr>
                      <w:divsChild>
                        <w:div w:id="1747410575">
                          <w:marLeft w:val="0"/>
                          <w:marRight w:val="0"/>
                          <w:marTop w:val="0"/>
                          <w:marBottom w:val="0"/>
                          <w:divBdr>
                            <w:top w:val="none" w:sz="0" w:space="0" w:color="auto"/>
                            <w:left w:val="none" w:sz="0" w:space="0" w:color="auto"/>
                            <w:bottom w:val="none" w:sz="0" w:space="0" w:color="auto"/>
                            <w:right w:val="none" w:sz="0" w:space="0" w:color="auto"/>
                          </w:divBdr>
                          <w:divsChild>
                            <w:div w:id="1698265026">
                              <w:marLeft w:val="0"/>
                              <w:marRight w:val="0"/>
                              <w:marTop w:val="0"/>
                              <w:marBottom w:val="0"/>
                              <w:divBdr>
                                <w:top w:val="none" w:sz="0" w:space="0" w:color="auto"/>
                                <w:left w:val="none" w:sz="0" w:space="0" w:color="auto"/>
                                <w:bottom w:val="none" w:sz="0" w:space="0" w:color="auto"/>
                                <w:right w:val="none" w:sz="0" w:space="0" w:color="auto"/>
                              </w:divBdr>
                              <w:divsChild>
                                <w:div w:id="527990168">
                                  <w:marLeft w:val="0"/>
                                  <w:marRight w:val="0"/>
                                  <w:marTop w:val="0"/>
                                  <w:marBottom w:val="0"/>
                                  <w:divBdr>
                                    <w:top w:val="none" w:sz="0" w:space="0" w:color="auto"/>
                                    <w:left w:val="none" w:sz="0" w:space="0" w:color="auto"/>
                                    <w:bottom w:val="none" w:sz="0" w:space="0" w:color="auto"/>
                                    <w:right w:val="none" w:sz="0" w:space="0" w:color="auto"/>
                                  </w:divBdr>
                                  <w:divsChild>
                                    <w:div w:id="129113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1079538">
      <w:bodyDiv w:val="1"/>
      <w:marLeft w:val="0"/>
      <w:marRight w:val="0"/>
      <w:marTop w:val="0"/>
      <w:marBottom w:val="0"/>
      <w:divBdr>
        <w:top w:val="none" w:sz="0" w:space="0" w:color="auto"/>
        <w:left w:val="none" w:sz="0" w:space="0" w:color="auto"/>
        <w:bottom w:val="none" w:sz="0" w:space="0" w:color="auto"/>
        <w:right w:val="none" w:sz="0" w:space="0" w:color="auto"/>
      </w:divBdr>
    </w:div>
    <w:div w:id="1716083088">
      <w:bodyDiv w:val="1"/>
      <w:marLeft w:val="0"/>
      <w:marRight w:val="0"/>
      <w:marTop w:val="0"/>
      <w:marBottom w:val="0"/>
      <w:divBdr>
        <w:top w:val="none" w:sz="0" w:space="0" w:color="auto"/>
        <w:left w:val="none" w:sz="0" w:space="0" w:color="auto"/>
        <w:bottom w:val="none" w:sz="0" w:space="0" w:color="auto"/>
        <w:right w:val="none" w:sz="0" w:space="0" w:color="auto"/>
      </w:divBdr>
    </w:div>
    <w:div w:id="1846166401">
      <w:bodyDiv w:val="1"/>
      <w:marLeft w:val="0"/>
      <w:marRight w:val="0"/>
      <w:marTop w:val="0"/>
      <w:marBottom w:val="0"/>
      <w:divBdr>
        <w:top w:val="none" w:sz="0" w:space="0" w:color="auto"/>
        <w:left w:val="none" w:sz="0" w:space="0" w:color="auto"/>
        <w:bottom w:val="none" w:sz="0" w:space="0" w:color="auto"/>
        <w:right w:val="none" w:sz="0" w:space="0" w:color="auto"/>
      </w:divBdr>
    </w:div>
    <w:div w:id="1886138452">
      <w:bodyDiv w:val="1"/>
      <w:marLeft w:val="0"/>
      <w:marRight w:val="0"/>
      <w:marTop w:val="0"/>
      <w:marBottom w:val="0"/>
      <w:divBdr>
        <w:top w:val="none" w:sz="0" w:space="0" w:color="auto"/>
        <w:left w:val="none" w:sz="0" w:space="0" w:color="auto"/>
        <w:bottom w:val="none" w:sz="0" w:space="0" w:color="auto"/>
        <w:right w:val="none" w:sz="0" w:space="0" w:color="auto"/>
      </w:divBdr>
    </w:div>
    <w:div w:id="1935900481">
      <w:bodyDiv w:val="1"/>
      <w:marLeft w:val="0"/>
      <w:marRight w:val="0"/>
      <w:marTop w:val="0"/>
      <w:marBottom w:val="0"/>
      <w:divBdr>
        <w:top w:val="none" w:sz="0" w:space="0" w:color="auto"/>
        <w:left w:val="none" w:sz="0" w:space="0" w:color="auto"/>
        <w:bottom w:val="none" w:sz="0" w:space="0" w:color="auto"/>
        <w:right w:val="none" w:sz="0" w:space="0" w:color="auto"/>
      </w:divBdr>
    </w:div>
    <w:div w:id="2134443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user=upsviLQAAAAJ&amp;hl=es&amp;oi=ao" TargetMode="External"/><Relationship Id="rId13" Type="http://schemas.openxmlformats.org/officeDocument/2006/relationships/hyperlink" Target="https://doi.org/10.1121/2.0001854" TargetMode="External"/><Relationship Id="rId18" Type="http://schemas.openxmlformats.org/officeDocument/2006/relationships/hyperlink" Target="https://doi.org/10.1016/j.clinph.2022.10.014" TargetMode="External"/><Relationship Id="rId26" Type="http://schemas.openxmlformats.org/officeDocument/2006/relationships/hyperlink" Target="https://doi.org/10.1016/j.neuropsychologia.2017.04.001" TargetMode="External"/><Relationship Id="rId3" Type="http://schemas.openxmlformats.org/officeDocument/2006/relationships/settings" Target="settings.xml"/><Relationship Id="rId21" Type="http://schemas.openxmlformats.org/officeDocument/2006/relationships/hyperlink" Target="https://doi.org/10.1007/s41465-021-00224-5" TargetMode="External"/><Relationship Id="rId7" Type="http://schemas.openxmlformats.org/officeDocument/2006/relationships/hyperlink" Target="https://escholarship.org/content/qt7kw89480/qt7kw89480_noSplash_4fd1e06c8cd6bc4995af1173771380a7.pdf" TargetMode="External"/><Relationship Id="rId12" Type="http://schemas.openxmlformats.org/officeDocument/2006/relationships/hyperlink" Target="https://doi.org/10.1121/10.0026733" TargetMode="External"/><Relationship Id="rId17" Type="http://schemas.openxmlformats.org/officeDocument/2006/relationships/hyperlink" Target="https://doi.org/10.1044/2022_AJA-22-00133" TargetMode="External"/><Relationship Id="rId25" Type="http://schemas.openxmlformats.org/officeDocument/2006/relationships/hyperlink" Target="https://ieeexplore.ieee.org/document/8850704/" TargetMode="External"/><Relationship Id="rId2" Type="http://schemas.openxmlformats.org/officeDocument/2006/relationships/styles" Target="styles.xml"/><Relationship Id="rId16" Type="http://schemas.openxmlformats.org/officeDocument/2006/relationships/hyperlink" Target="https://doi.org/10.1121/10.0016850" TargetMode="External"/><Relationship Id="rId20" Type="http://schemas.openxmlformats.org/officeDocument/2006/relationships/hyperlink" Target="https://doi.org/10.3390/brainsci12060695"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77/13872877251318205" TargetMode="External"/><Relationship Id="rId24" Type="http://schemas.openxmlformats.org/officeDocument/2006/relationships/hyperlink" Target="https://doi.org/10.1016/j.ijpsycho.2019.09.010" TargetMode="External"/><Relationship Id="rId5" Type="http://schemas.openxmlformats.org/officeDocument/2006/relationships/footnotes" Target="footnotes.xml"/><Relationship Id="rId15" Type="http://schemas.openxmlformats.org/officeDocument/2006/relationships/hyperlink" Target="https://doi.org/10.3758/s13414-023-02743-z" TargetMode="External"/><Relationship Id="rId23" Type="http://schemas.openxmlformats.org/officeDocument/2006/relationships/hyperlink" Target="https://doi.org/102449.10.1016/j.jmp.2020.102449" TargetMode="External"/><Relationship Id="rId28" Type="http://schemas.openxmlformats.org/officeDocument/2006/relationships/fontTable" Target="fontTable.xml"/><Relationship Id="rId10" Type="http://schemas.openxmlformats.org/officeDocument/2006/relationships/hyperlink" Target="https://doi.org/10.1121/2.0002102" TargetMode="External"/><Relationship Id="rId19" Type="http://schemas.openxmlformats.org/officeDocument/2006/relationships/hyperlink" Target="https://doi.org/10.1121/10.0013221" TargetMode="External"/><Relationship Id="rId4" Type="http://schemas.openxmlformats.org/officeDocument/2006/relationships/webSettings" Target="webSettings.xml"/><Relationship Id="rId9" Type="http://schemas.openxmlformats.org/officeDocument/2006/relationships/hyperlink" Target="https://doi.org/10.1044/2025_JSLHR-24-00794" TargetMode="External"/><Relationship Id="rId14" Type="http://schemas.openxmlformats.org/officeDocument/2006/relationships/hyperlink" Target="https://doi.org/10.31234/osf.io/6w83m" TargetMode="External"/><Relationship Id="rId22" Type="http://schemas.openxmlformats.org/officeDocument/2006/relationships/hyperlink" Target="https://doi.org/10.1101/2020.01.08.899088" TargetMode="External"/><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6501</Words>
  <Characters>37062</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Lelo de Larrea-Mancera</dc:creator>
  <cp:keywords/>
  <dc:description/>
  <cp:lastModifiedBy>Sebastian Lelo de Larrea-Mancera</cp:lastModifiedBy>
  <cp:revision>4</cp:revision>
  <cp:lastPrinted>2026-08-29T15:50:00Z</cp:lastPrinted>
  <dcterms:created xsi:type="dcterms:W3CDTF">2025-10-26T11:58:00Z</dcterms:created>
  <dcterms:modified xsi:type="dcterms:W3CDTF">2026-08-29T15:51:00Z</dcterms:modified>
</cp:coreProperties>
</file>