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1F2C" w14:textId="749D0BC4" w:rsidR="0045438F" w:rsidRPr="0045438F" w:rsidRDefault="0045438F" w:rsidP="00454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</w:pPr>
      <w:r w:rsidRPr="0045438F"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  <w:t>ESTEBAN SEBASTIAN LELO DE LA</w:t>
      </w:r>
      <w:r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  <w:t>RREA-MANCERA</w:t>
      </w:r>
    </w:p>
    <w:p w14:paraId="4B126777" w14:textId="632CC5DC" w:rsidR="0045438F" w:rsidRPr="0045438F" w:rsidRDefault="0045438F" w:rsidP="00454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16"/>
          <w:szCs w:val="16"/>
          <w:lang w:val="es-MX"/>
        </w:rPr>
      </w:pPr>
      <w:r w:rsidRPr="0045438F">
        <w:rPr>
          <w:rFonts w:ascii="Arial" w:hAnsi="Arial" w:cs="Arial"/>
          <w:color w:val="000000"/>
          <w:kern w:val="0"/>
          <w:sz w:val="16"/>
          <w:szCs w:val="16"/>
          <w:lang w:val="es-MX"/>
        </w:rPr>
        <w:t>RESUME</w:t>
      </w:r>
    </w:p>
    <w:p w14:paraId="1C1815BA" w14:textId="4A79763E" w:rsidR="0045438F" w:rsidRPr="00857AE1" w:rsidRDefault="0045438F" w:rsidP="0045438F">
      <w:pPr>
        <w:pBdr>
          <w:top w:val="single" w:sz="4" w:space="1" w:color="auto"/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MX"/>
        </w:rPr>
      </w:pP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45990443" wp14:editId="5715AA4E">
            <wp:extent cx="102946" cy="102946"/>
            <wp:effectExtent l="0" t="0" r="0" b="0"/>
            <wp:docPr id="899955334" name="Graphic 6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5334" name="Graphic 899955334" descr="Address Boo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8" cy="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Mexican Citizen</w:t>
      </w:r>
      <w:r w:rsid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1874BE87" wp14:editId="26B1EFF8">
            <wp:extent cx="102344" cy="102344"/>
            <wp:effectExtent l="0" t="0" r="0" b="0"/>
            <wp:docPr id="1009557053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57053" name="Graphic 1009557053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7" cy="1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dr.sebasllm@gmail.com</w:t>
      </w:r>
      <w:r w:rsid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51204DBF" wp14:editId="1E9EE420">
            <wp:extent cx="102777" cy="102777"/>
            <wp:effectExtent l="0" t="0" r="0" b="0"/>
            <wp:docPr id="1706553112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3112" name="Graphic 1706553112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7" cy="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F5" w:rsidRPr="007745F5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>+1(</w:t>
      </w:r>
      <w:r w:rsidRPr="00857AE1">
        <w:rPr>
          <w:rFonts w:ascii="Arial" w:hAnsi="Arial" w:cs="Arial"/>
          <w:color w:val="000000"/>
          <w:kern w:val="0"/>
          <w:lang w:val="es-MX"/>
        </w:rPr>
        <w:t>951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) </w:t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892-9065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2B4F4669" wp14:editId="76256901">
            <wp:extent cx="120696" cy="120696"/>
            <wp:effectExtent l="0" t="0" r="0" b="6350"/>
            <wp:docPr id="1290525803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5803" name="Graphic 129052580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3" cy="1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857AE1" w:rsidRPr="00857AE1">
        <w:rPr>
          <w:rFonts w:ascii="Arial" w:hAnsi="Arial" w:cs="Arial"/>
          <w:color w:val="000000"/>
          <w:kern w:val="0"/>
          <w:lang w:val="es-MX"/>
        </w:rPr>
        <w:t xml:space="preserve">Mexico </w:t>
      </w:r>
      <w:r w:rsidR="00857AE1">
        <w:rPr>
          <w:rFonts w:ascii="Arial" w:hAnsi="Arial" w:cs="Arial"/>
          <w:color w:val="000000"/>
          <w:kern w:val="0"/>
          <w:lang w:val="es-MX"/>
        </w:rPr>
        <w:t>City</w:t>
      </w:r>
    </w:p>
    <w:p w14:paraId="693EDB0D" w14:textId="5FB4F324" w:rsidR="00544C0D" w:rsidRPr="00D26300" w:rsidRDefault="00544C0D" w:rsidP="00544C0D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 xml:space="preserve">BRIEF PERSONAL STATEMENT </w:t>
      </w:r>
    </w:p>
    <w:p w14:paraId="0D2B18B3" w14:textId="211EB764" w:rsidR="00F94D45" w:rsidRPr="00BD2D49" w:rsidRDefault="00BD2D49" w:rsidP="00C41C7A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 am a Mexican Psychology Scholar </w:t>
      </w:r>
      <w:r w:rsidR="00F94D45">
        <w:rPr>
          <w:rFonts w:ascii="Arial" w:hAnsi="Arial" w:cs="Arial"/>
          <w:color w:val="000000"/>
          <w:kern w:val="0"/>
          <w:sz w:val="20"/>
          <w:szCs w:val="20"/>
          <w:lang w:val="en-US"/>
        </w:rPr>
        <w:t>w</w:t>
      </w:r>
      <w:r w:rsidR="00F94D45" w:rsidRPr="00F94D45">
        <w:rPr>
          <w:rFonts w:ascii="Arial" w:hAnsi="Arial" w:cs="Arial"/>
          <w:color w:val="000000"/>
          <w:kern w:val="0"/>
          <w:sz w:val="20"/>
          <w:szCs w:val="20"/>
          <w:lang w:val="en-US"/>
        </w:rPr>
        <w:t>ith a strong background in research and practical applications</w:t>
      </w:r>
      <w:r w:rsidR="00F94D45"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F94D45">
        <w:rPr>
          <w:rFonts w:ascii="Arial" w:hAnsi="Arial" w:cs="Arial"/>
          <w:color w:val="000000"/>
          <w:kern w:val="0"/>
          <w:sz w:val="20"/>
          <w:szCs w:val="20"/>
          <w:lang w:val="en-US"/>
        </w:rPr>
        <w:t>based on</w:t>
      </w:r>
      <w:r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cognitive neuroscience. I am interested in the ways </w:t>
      </w:r>
      <w:r w:rsidR="00F94D45"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perception, cognition and action </w:t>
      </w:r>
      <w:r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>interact with one another in the service of behavior and the possibility of a systematic change over time (learning). My work in</w:t>
      </w:r>
      <w:r w:rsidR="00C41C7A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volves </w:t>
      </w:r>
      <w:r w:rsidR="00C41C7A"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>neurotypical and neurodiverse</w:t>
      </w:r>
      <w:r w:rsidR="00C41C7A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C41C7A" w:rsidRPr="00BD2D49">
        <w:rPr>
          <w:rFonts w:ascii="Arial" w:hAnsi="Arial" w:cs="Arial"/>
          <w:color w:val="000000"/>
          <w:kern w:val="0"/>
          <w:sz w:val="20"/>
          <w:szCs w:val="20"/>
          <w:lang w:val="en-US"/>
        </w:rPr>
        <w:t>folks</w:t>
      </w:r>
      <w:r w:rsidR="00C41C7A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and so it involves research and development of accessibility solutions for perceptual and cognitive assessment and training.  </w:t>
      </w:r>
    </w:p>
    <w:p w14:paraId="63063DB6" w14:textId="4CD30579" w:rsidR="0045438F" w:rsidRPr="00D26300" w:rsidRDefault="0045438F" w:rsidP="00D2630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 w:rsidRPr="00D26300"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>EDUCATION</w:t>
      </w:r>
    </w:p>
    <w:p w14:paraId="017A515A" w14:textId="55EF6E57" w:rsidR="0045438F" w:rsidRDefault="0045438F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Ph.D.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in Cognitive Neuroscience, </w:t>
      </w:r>
      <w:r w:rsidR="004A21AE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Riverside, USA.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="00BD2D49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   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</w:t>
      </w:r>
      <w:r w:rsidR="00BD2D49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16 – 20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21</w:t>
      </w:r>
    </w:p>
    <w:p w14:paraId="75E2328E" w14:textId="733DC068" w:rsidR="0045438F" w:rsidRPr="00487993" w:rsidRDefault="0045438F" w:rsidP="00BD2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</w:pPr>
      <w:r w:rsidRPr="002178D6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Dissertation: “</w:t>
      </w:r>
      <w:r w:rsidR="004A21AE" w:rsidRPr="002178D6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Assessment and Training Across the Mechanical Senses”</w:t>
      </w:r>
      <w:r w:rsidR="0048799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="00487993" w:rsidRPr="0048799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(</w:t>
      </w:r>
      <w:hyperlink r:id="rId15" w:history="1">
        <w:r w:rsidR="00487993" w:rsidRPr="00487993">
          <w:rPr>
            <w:rStyle w:val="Hyperlink"/>
            <w:rFonts w:ascii="Arial" w:hAnsi="Arial" w:cs="Arial"/>
            <w:i/>
            <w:iCs/>
            <w:kern w:val="0"/>
            <w:sz w:val="20"/>
            <w:szCs w:val="20"/>
            <w:lang w:val="en-US"/>
          </w:rPr>
          <w:t>link</w:t>
        </w:r>
      </w:hyperlink>
      <w:r w:rsidR="00487993" w:rsidRPr="0048799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)</w:t>
      </w:r>
      <w:r w:rsidR="0048799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.</w:t>
      </w:r>
      <w:r w:rsidR="00251709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This work comprise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d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four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published articles on tactile and auditory research where I tested, trained, and retested 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participant’s 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perceptual functions 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to provide detailed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report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s of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people’s sensory proficiencies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, 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their change after perceptual training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, and the individual differences in result patterns</w:t>
      </w:r>
      <w:r w:rsidR="00251709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. </w:t>
      </w:r>
      <w:r w:rsidR="002178D6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My work served to validate 2 freely-available apps called </w:t>
      </w:r>
      <w:r w:rsidR="002178D6" w:rsidRPr="002178D6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P.A.R.T</w:t>
      </w:r>
      <w:r w:rsidR="002178D6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. and </w:t>
      </w:r>
      <w:r w:rsidR="002178D6" w:rsidRPr="002178D6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Listen</w:t>
      </w:r>
      <w:r w:rsid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designed to assess and train people’s hearing ability</w:t>
      </w:r>
      <w:r w:rsidR="002178D6" w:rsidRPr="002178D6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  <w:r w:rsidR="00251709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01BA7743" w14:textId="26FFDB47" w:rsidR="0045438F" w:rsidRDefault="0045438F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M.</w:t>
      </w:r>
      <w:r w:rsidR="004A21AE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Sc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in </w:t>
      </w:r>
      <w:r w:rsidR="004A21AE">
        <w:rPr>
          <w:rFonts w:ascii="Arial" w:hAnsi="Arial" w:cs="Arial"/>
          <w:color w:val="000000"/>
          <w:kern w:val="0"/>
          <w:sz w:val="22"/>
          <w:szCs w:val="22"/>
          <w:lang w:val="en-US"/>
        </w:rPr>
        <w:t>Cognitive Systems &amp; Interactive Media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, </w:t>
      </w:r>
      <w:r w:rsidR="004A21AE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Pompeu Fabra, Spain. </w:t>
      </w:r>
      <w:r w:rsidR="00BD2D49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</w:t>
      </w:r>
      <w:r w:rsidR="004A21AE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</w:t>
      </w:r>
      <w:r w:rsidR="00BD2D49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          </w:t>
      </w:r>
      <w:r w:rsidR="00BD2D49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2011 – 2012</w:t>
      </w:r>
    </w:p>
    <w:p w14:paraId="21043880" w14:textId="7F53C6A5" w:rsidR="0045438F" w:rsidRPr="00D26300" w:rsidRDefault="0045438F" w:rsidP="00BD2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i/>
          <w:iCs/>
          <w:color w:val="000000"/>
          <w:kern w:val="0"/>
          <w:sz w:val="20"/>
          <w:szCs w:val="20"/>
        </w:rPr>
      </w:pP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Thesis</w:t>
      </w:r>
      <w:r w:rsidRPr="00BD2D49">
        <w:rPr>
          <w:rFonts w:ascii="Arial" w:hAnsi="Arial" w:cs="Arial"/>
          <w:color w:val="000000"/>
          <w:kern w:val="0"/>
          <w:sz w:val="20"/>
          <w:szCs w:val="20"/>
          <w:u w:val="single"/>
          <w:lang w:val="en-US"/>
        </w:rPr>
        <w:t>:</w:t>
      </w:r>
      <w:r w:rsidRPr="00BD2D49"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  <w:lang w:val="en-US"/>
        </w:rPr>
        <w:t xml:space="preserve"> </w:t>
      </w: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“</w:t>
      </w:r>
      <w:r w:rsidR="004A21AE"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</w:rPr>
        <w:t>Sound and Music to Study Disorders of Consciousness</w:t>
      </w: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”</w:t>
      </w:r>
      <w:r w:rsidR="002178D6"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.</w:t>
      </w:r>
      <w:r w:rsidR="002178D6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="002178D6" w:rsidRP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this work I used sound with varying types of musical content and measured </w:t>
      </w:r>
      <w:r w:rsidR="004A1943" w:rsidRP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>participant’s</w:t>
      </w:r>
      <w:r w:rsidR="002178D6" w:rsidRP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brain’s electrical responses</w:t>
      </w:r>
      <w:r w:rsidR="004A1943" w:rsidRP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to them with the end of re-classifying vegetative state patients into minimally conscious states.</w:t>
      </w:r>
      <w:r w:rsidR="002178D6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 </w:t>
      </w:r>
    </w:p>
    <w:p w14:paraId="39F83A5A" w14:textId="6DD2BE10" w:rsidR="0045438F" w:rsidRPr="00096DAF" w:rsidRDefault="00BD2D49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Lic</w:t>
      </w:r>
      <w:r w:rsidR="0045438F" w:rsidRPr="002178D6"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.</w:t>
      </w:r>
      <w:r w:rsidR="0045438F" w:rsidRPr="002178D6">
        <w:rPr>
          <w:rFonts w:ascii="Arial" w:hAnsi="Arial" w:cs="Arial"/>
          <w:color w:val="000000"/>
          <w:kern w:val="0"/>
          <w:sz w:val="22"/>
          <w:szCs w:val="22"/>
          <w:lang w:val="es-MX"/>
        </w:rPr>
        <w:t xml:space="preserve"> in Psychology, </w:t>
      </w:r>
      <w:r w:rsidR="00D26300" w:rsidRPr="002178D6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Universidad Nacional Autónoma de México, México.   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</w:t>
      </w:r>
      <w:r w:rsidR="00D26300" w:rsidRPr="002178D6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    </w:t>
      </w:r>
      <w:r w:rsidR="00A20A2D" w:rsidRPr="002178D6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</w:t>
      </w:r>
      <w:r w:rsidR="00D26300" w:rsidRPr="002178D6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  </w:t>
      </w:r>
      <w:r w:rsidR="00D26300" w:rsidRPr="002178D6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</w:t>
      </w:r>
      <w:r w:rsidRPr="00096DA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2005 – 2010</w:t>
      </w:r>
    </w:p>
    <w:p w14:paraId="676DB59D" w14:textId="1EE26A7E" w:rsidR="0045438F" w:rsidRPr="00D26300" w:rsidRDefault="00D26300" w:rsidP="00BD2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Thesis</w:t>
      </w:r>
      <w:r w:rsidRPr="00BD2D49">
        <w:rPr>
          <w:rFonts w:ascii="Arial" w:hAnsi="Arial" w:cs="Arial"/>
          <w:color w:val="000000"/>
          <w:kern w:val="0"/>
          <w:sz w:val="20"/>
          <w:szCs w:val="20"/>
          <w:u w:val="single"/>
          <w:lang w:val="en-US"/>
        </w:rPr>
        <w:t>:</w:t>
      </w:r>
      <w:r w:rsidRPr="00BD2D49"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  <w:lang w:val="en-US"/>
        </w:rPr>
        <w:t xml:space="preserve"> </w:t>
      </w: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“</w:t>
      </w:r>
      <w:r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</w:rPr>
        <w:t>The effect of musical context on auditory automatic change detection</w:t>
      </w:r>
      <w:r w:rsidR="0045438F"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”</w:t>
      </w:r>
      <w:r w:rsidR="004A1943" w:rsidRPr="00BD2D49">
        <w:rPr>
          <w:rFonts w:ascii="Arial" w:hAnsi="Arial" w:cs="Arial"/>
          <w:i/>
          <w:iCs/>
          <w:color w:val="000000"/>
          <w:kern w:val="0"/>
          <w:sz w:val="20"/>
          <w:szCs w:val="20"/>
          <w:u w:val="single"/>
          <w:lang w:val="en-US"/>
        </w:rPr>
        <w:t>.</w:t>
      </w:r>
      <w:r w:rsidR="004A194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="004A1943" w:rsidRP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>This work involved measuring the brain’s automatic auditory change detection responses to musical stimuli while participants were playing a silent videogame. This work is indicative of the amount of auditory information that can be perceived and learned while performing a task with high attentional demand</w:t>
      </w:r>
      <w:r w:rsidR="004A1943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  <w:r w:rsidR="004A1943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76DD3E7F" w14:textId="2FE761FD" w:rsidR="0045438F" w:rsidRPr="00D26300" w:rsidRDefault="0045438F" w:rsidP="00D2630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 w:rsidRPr="00D26300"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>EXPERIENCE &amp; TRAINING</w:t>
      </w:r>
    </w:p>
    <w:p w14:paraId="625577E4" w14:textId="7089CCB3" w:rsidR="00096DAF" w:rsidRDefault="00096DAF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Behavioral Data Scientist, </w:t>
      </w:r>
      <w:proofErr w:type="spellStart"/>
      <w:r w:rsidRPr="00096DAF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Beway</w:t>
      </w:r>
      <w:proofErr w:type="spellEnd"/>
      <w:r w:rsidRPr="00096DAF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Consulting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                                           Aug 2024 – to date </w:t>
      </w:r>
    </w:p>
    <w:p w14:paraId="2CA6E7E0" w14:textId="305DE822" w:rsidR="00096DAF" w:rsidRPr="00096DAF" w:rsidRDefault="00096DAF" w:rsidP="00096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096DAF">
        <w:rPr>
          <w:rFonts w:ascii="Arial" w:hAnsi="Arial" w:cs="Arial"/>
          <w:color w:val="000000"/>
          <w:kern w:val="0"/>
          <w:sz w:val="20"/>
          <w:szCs w:val="20"/>
          <w:lang w:val="en-US"/>
        </w:rPr>
        <w:t>I provide advi</w:t>
      </w:r>
      <w:r w:rsidR="006C0A91">
        <w:rPr>
          <w:rFonts w:ascii="Arial" w:hAnsi="Arial" w:cs="Arial"/>
          <w:color w:val="000000"/>
          <w:kern w:val="0"/>
          <w:sz w:val="20"/>
          <w:szCs w:val="20"/>
          <w:lang w:val="en-US"/>
        </w:rPr>
        <w:t>c</w:t>
      </w:r>
      <w:r w:rsidRPr="00096DAF">
        <w:rPr>
          <w:rFonts w:ascii="Arial" w:hAnsi="Arial" w:cs="Arial"/>
          <w:color w:val="000000"/>
          <w:kern w:val="0"/>
          <w:sz w:val="20"/>
          <w:szCs w:val="20"/>
          <w:lang w:val="en-US"/>
        </w:rPr>
        <w:t>e on experimental design, data quality, data analysis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, and scientific communication.</w:t>
      </w:r>
    </w:p>
    <w:p w14:paraId="20B385A6" w14:textId="75914D75" w:rsidR="0045438F" w:rsidRPr="00E44BFA" w:rsidRDefault="00B80337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Postdoctoral 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Research</w:t>
      </w:r>
      <w:r w:rsidRPr="00B80337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Associate</w:t>
      </w:r>
      <w:r w:rsidR="0045438F">
        <w:rPr>
          <w:rFonts w:ascii="Arial" w:hAnsi="Arial" w:cs="Arial"/>
          <w:color w:val="000000"/>
          <w:kern w:val="0"/>
          <w:sz w:val="22"/>
          <w:szCs w:val="22"/>
          <w:lang w:val="en-US"/>
        </w:rPr>
        <w:t>,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="0045438F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Northeastern University</w:t>
      </w:r>
      <w:r w:rsid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,         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       </w:t>
      </w:r>
      <w:r w:rsid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Sep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202</w:t>
      </w:r>
      <w:r w:rsid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1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– </w:t>
      </w:r>
      <w:r w:rsidR="00251709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Jul 2024</w:t>
      </w:r>
      <w:r w:rsid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E44BFA"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Riverside, and Oregon Health &amp; Science University</w:t>
      </w:r>
      <w:r w:rsid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.</w:t>
      </w:r>
    </w:p>
    <w:p w14:paraId="637E17E3" w14:textId="164797E4" w:rsidR="00E44BFA" w:rsidRPr="003F7B40" w:rsidRDefault="00BD2D49" w:rsidP="002939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Here I </w:t>
      </w:r>
      <w:r w:rsidR="0029394E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continued to work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as key personnel for </w:t>
      </w:r>
      <w:r w:rsidR="0029394E">
        <w:rPr>
          <w:rFonts w:ascii="Arial" w:hAnsi="Arial" w:cs="Arial"/>
          <w:color w:val="000000"/>
          <w:kern w:val="0"/>
          <w:sz w:val="20"/>
          <w:szCs w:val="20"/>
          <w:lang w:val="en-US"/>
        </w:rPr>
        <w:t>five National Institutes of Health grants on the development, validation, and applied research of a</w:t>
      </w:r>
      <w:r w:rsidR="00B80337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ssessment and training </w:t>
      </w:r>
      <w:r w:rsidR="0029394E">
        <w:rPr>
          <w:rFonts w:ascii="Arial" w:hAnsi="Arial" w:cs="Arial"/>
          <w:color w:val="000000"/>
          <w:kern w:val="0"/>
          <w:sz w:val="20"/>
          <w:szCs w:val="20"/>
          <w:lang w:val="en-US"/>
        </w:rPr>
        <w:t>tools for</w:t>
      </w:r>
      <w:r w:rsidR="00B80337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central auditory </w:t>
      </w:r>
      <w:r w:rsidR="0029394E">
        <w:rPr>
          <w:rFonts w:ascii="Arial" w:hAnsi="Arial" w:cs="Arial"/>
          <w:color w:val="000000"/>
          <w:kern w:val="0"/>
          <w:sz w:val="20"/>
          <w:szCs w:val="20"/>
          <w:lang w:val="en-US"/>
        </w:rPr>
        <w:t>function (funding cumulative sum of 12.5 million USD)</w:t>
      </w:r>
      <w:r w:rsidR="0045438F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3DBD6973" w14:textId="0C93C6C5" w:rsidR="00B80337" w:rsidRPr="00251709" w:rsidRDefault="00E44BFA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</w:pPr>
      <w:r w:rsidRP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Visiting Scholar</w:t>
      </w:r>
      <w:r w:rsidR="00B80337" w:rsidRPr="00E44BFA">
        <w:rPr>
          <w:rFonts w:ascii="Arial" w:hAnsi="Arial" w:cs="Arial"/>
          <w:color w:val="000000"/>
          <w:kern w:val="0"/>
          <w:sz w:val="22"/>
          <w:szCs w:val="22"/>
          <w:lang w:val="es-MX"/>
        </w:rPr>
        <w:t xml:space="preserve">, 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>Instituto Nacional de Neurología y Neurocirugía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s-MX"/>
        </w:rPr>
        <w:t xml:space="preserve"> &amp;       </w:t>
      </w:r>
      <w:r w:rsidR="00B80337" w:rsidRPr="00E44BFA">
        <w:rPr>
          <w:rFonts w:ascii="Arial" w:hAnsi="Arial" w:cs="Arial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Nov</w:t>
      </w:r>
      <w:r w:rsidR="00B80337" w:rsidRP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 xml:space="preserve"> 202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1</w:t>
      </w:r>
      <w:r w:rsidR="00B80337" w:rsidRPr="00E44BFA"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 xml:space="preserve"> – </w:t>
      </w:r>
      <w:r w:rsidR="00251709" w:rsidRPr="00251709">
        <w:rPr>
          <w:rFonts w:ascii="Arial" w:hAnsi="Arial" w:cs="Arial"/>
          <w:b/>
          <w:bCs/>
          <w:color w:val="000000"/>
          <w:kern w:val="0"/>
          <w:sz w:val="22"/>
          <w:szCs w:val="22"/>
          <w:lang w:val="es-MX"/>
        </w:rPr>
        <w:t>Jul 2024</w:t>
      </w:r>
    </w:p>
    <w:p w14:paraId="2A0994B1" w14:textId="70753705" w:rsidR="00E44BFA" w:rsidRPr="00E44BFA" w:rsidRDefault="00E44BFA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</w:pP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Instituto Nacional de Psiquiatría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.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</w:t>
      </w:r>
    </w:p>
    <w:p w14:paraId="4D62A508" w14:textId="3057903B" w:rsidR="00E44BFA" w:rsidRPr="003F7B40" w:rsidRDefault="0029394E" w:rsidP="00A65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Here I worked on importing to Mexico the materials developed during my PhD and postdoctoral efforts. This involved the l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ocalization, validation, and testing </w:t>
      </w:r>
      <w:r w:rsidR="00A65CCE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the Spanish-language 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of cognitive and central auditory a</w:t>
      </w:r>
      <w:r w:rsidR="00B80337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ssessment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  <w:r w:rsidR="00A65CCE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Research on this front has involved older adults with and without cognitive, motor, or perceptual difficulties, and different clinical populations such as those with schizophrenia, dementia, or Parkinson’s disease.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</w:p>
    <w:p w14:paraId="00E96EBE" w14:textId="4E9187F6" w:rsidR="0045438F" w:rsidRDefault="00887773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Brain Game Center Research Staff,</w:t>
      </w:r>
      <w:r w:rsidR="0045438F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de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 Sep 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6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A65CCE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Jul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202</w:t>
      </w:r>
      <w:r w:rsidR="00A65CCE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4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</w:p>
    <w:p w14:paraId="164A0DAC" w14:textId="4065FE54" w:rsidR="0045438F" w:rsidRPr="003F7B40" w:rsidRDefault="00A65CCE" w:rsidP="0094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Since my PhD I have been an active part of this center. In addition to what is mentioned above, I have worked on 1) developing and validating different gamified approaches to perceptual assessment; and 2) developing algorithms that control different dimensions of perceptual or cognitive assessment depending on a participant’s performance, effectively delivering challenges that are adequate for a given individual. </w:t>
      </w:r>
    </w:p>
    <w:p w14:paraId="5654B2E7" w14:textId="1579F8D7" w:rsidR="0045438F" w:rsidRDefault="0045438F" w:rsidP="002A60E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RESEARCH DISSEMINATION</w:t>
      </w:r>
      <w:r w:rsidR="003F7B40">
        <w:rPr>
          <w:rFonts w:ascii="Arial" w:hAnsi="Arial" w:cs="Arial"/>
          <w:b/>
          <w:bCs/>
          <w:color w:val="000000"/>
          <w:kern w:val="0"/>
          <w:lang w:val="en-US"/>
        </w:rPr>
        <w:t>,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 xml:space="preserve"> COMMUNICATIONS</w:t>
      </w:r>
      <w:r w:rsidR="003F7B40">
        <w:rPr>
          <w:rFonts w:ascii="Arial" w:hAnsi="Arial" w:cs="Arial"/>
          <w:b/>
          <w:bCs/>
          <w:color w:val="000000"/>
          <w:kern w:val="0"/>
          <w:lang w:val="en-US"/>
        </w:rPr>
        <w:t xml:space="preserve">, AND </w:t>
      </w:r>
      <w:r w:rsidR="008C098E">
        <w:rPr>
          <w:rFonts w:ascii="Arial" w:hAnsi="Arial" w:cs="Arial"/>
          <w:b/>
          <w:bCs/>
          <w:color w:val="000000"/>
          <w:kern w:val="0"/>
          <w:lang w:val="en-US"/>
        </w:rPr>
        <w:t>AWARDS</w:t>
      </w:r>
    </w:p>
    <w:p w14:paraId="0A601BC4" w14:textId="5230E1B5" w:rsidR="0045438F" w:rsidRDefault="0045438F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B5AB2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Detailed list of peer-reviewed publications: </w:t>
      </w:r>
      <w:hyperlink r:id="rId16" w:history="1">
        <w:r w:rsidRPr="002A60EF">
          <w:rPr>
            <w:rStyle w:val="Hyperlink"/>
            <w:rFonts w:ascii="Arial" w:hAnsi="Arial" w:cs="Arial"/>
            <w:b/>
            <w:bCs/>
            <w:kern w:val="0"/>
            <w:sz w:val="22"/>
            <w:szCs w:val="22"/>
            <w:lang w:val="en-US"/>
          </w:rPr>
          <w:t>Google Scholar</w:t>
        </w:r>
      </w:hyperlink>
    </w:p>
    <w:p w14:paraId="2415EB7F" w14:textId="3DB97C28" w:rsidR="0045438F" w:rsidRPr="004607F1" w:rsidRDefault="003F7B40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lastRenderedPageBreak/>
        <w:tab/>
      </w:r>
      <w:r w:rsidR="0045438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1</w:t>
      </w:r>
      <w:r w:rsidR="00857AE1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7</w:t>
      </w:r>
      <w:r w:rsidR="0045438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published; </w:t>
      </w:r>
      <w:r w:rsidR="002A60E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4</w:t>
      </w:r>
      <w:r w:rsidR="0045438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manuscripts under peer review; </w:t>
      </w:r>
      <w:r w:rsidR="002A60E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5</w:t>
      </w:r>
      <w:r w:rsidR="0045438F" w:rsidRPr="004607F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manuscripts in preparation</w:t>
      </w:r>
    </w:p>
    <w:p w14:paraId="77F830F0" w14:textId="741A9F9E" w:rsidR="0045438F" w:rsidRPr="004607F1" w:rsidRDefault="0080673A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3</w:t>
      </w:r>
      <w:r w:rsidR="00251709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4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2A60EF" w:rsidRPr="003F7B4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</w:t>
      </w:r>
      <w:r w:rsidR="0045438F" w:rsidRPr="003F7B4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cientific presentations</w:t>
      </w:r>
      <w:r w:rsidR="0045438F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="0045438F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at </w:t>
      </w:r>
      <w:r w:rsidR="002A60EF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international </w:t>
      </w:r>
      <w:r w:rsidR="0045438F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academic conferences</w:t>
      </w:r>
      <w:r w:rsidR="003F7B40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14C24D5B" w14:textId="59B97DC3" w:rsidR="008C098E" w:rsidRPr="004607F1" w:rsidRDefault="008C098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F930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1</w:t>
      </w:r>
      <w:r w:rsidR="00251709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4</w:t>
      </w:r>
      <w:r w:rsidRPr="00F930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Awards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="00F930B0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including external funding for research and travel to academic conferences.</w:t>
      </w:r>
    </w:p>
    <w:p w14:paraId="7D619E8F" w14:textId="77777777" w:rsidR="0045438F" w:rsidRDefault="0045438F" w:rsidP="002A60E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SELECT PROFESSIONAL DEVELOPMENT AND SUPPLEMENTAL TRAINING</w:t>
      </w:r>
    </w:p>
    <w:p w14:paraId="4E6E6471" w14:textId="5A2E167F" w:rsidR="00F10C3E" w:rsidRPr="004607F1" w:rsidRDefault="00F10C3E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142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</w:rPr>
        <w:t>Acoustical Society of America (ASA) School</w:t>
      </w:r>
      <w:r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4607F1">
        <w:rPr>
          <w:rFonts w:ascii="Arial" w:hAnsi="Arial" w:cs="Arial"/>
          <w:color w:val="000000"/>
          <w:kern w:val="0"/>
          <w:sz w:val="20"/>
          <w:szCs w:val="20"/>
        </w:rPr>
        <w:t>(May, 2024). Ottawa, Ontario, Canada.</w:t>
      </w:r>
    </w:p>
    <w:p w14:paraId="6A1BF309" w14:textId="4D4796BB" w:rsidR="00F10C3E" w:rsidRPr="004607F1" w:rsidRDefault="00F10C3E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</w:rPr>
        <w:t>7th Biennial Perceptual Learning Workshop</w:t>
      </w:r>
      <w:r w:rsidRPr="00F10C3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4607F1">
        <w:rPr>
          <w:rFonts w:ascii="Arial" w:hAnsi="Arial" w:cs="Arial"/>
          <w:color w:val="000000"/>
          <w:kern w:val="0"/>
          <w:sz w:val="20"/>
          <w:szCs w:val="20"/>
        </w:rPr>
        <w:t>(August, 2022). Alyeska, Alaska, USA.</w:t>
      </w:r>
      <w:r w:rsidRPr="004607F1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</w:p>
    <w:p w14:paraId="4FEAD266" w14:textId="3A27419A" w:rsidR="00F10C3E" w:rsidRDefault="0082424E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rPr>
          <w:rFonts w:ascii="Arial" w:hAnsi="Arial" w:cs="Arial"/>
          <w:color w:val="000000"/>
          <w:kern w:val="0"/>
          <w:sz w:val="21"/>
          <w:szCs w:val="21"/>
          <w:lang w:val="en-US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14 Additional </w:t>
      </w:r>
      <w:r w:rsidR="001A2273"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PhD</w:t>
      </w: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courses</w:t>
      </w:r>
      <w:r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</w:t>
      </w:r>
      <w:r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taken including a breadth of research topics in cognitive psychology and neuroscience, research methods and statistical analysis.</w:t>
      </w:r>
      <w:r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</w:t>
      </w:r>
    </w:p>
    <w:p w14:paraId="15401A5F" w14:textId="77777777" w:rsidR="0045438F" w:rsidRDefault="0045438F" w:rsidP="0082424E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SUMMARIZED TEACHING AND SUPERVISION</w:t>
      </w:r>
    </w:p>
    <w:p w14:paraId="28D9AD3E" w14:textId="1E2BE9A4" w:rsidR="0082424E" w:rsidRDefault="0082424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Psychology Teaching Assistant 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de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Sep 2016 – Jun 2021</w:t>
      </w:r>
    </w:p>
    <w:p w14:paraId="41D7F6C5" w14:textId="2C2677DA" w:rsidR="0082424E" w:rsidRPr="003F7B40" w:rsidRDefault="0082424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Department of Psychology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(14 courses)</w:t>
      </w: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1522B5D7" w14:textId="52CD4C6F" w:rsidR="0082424E" w:rsidRDefault="0082424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Cognitive Neuroscience Lecturer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Universidad Iberoamericana.    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Jan 2012 – Jun 2016</w:t>
      </w:r>
    </w:p>
    <w:p w14:paraId="79540F3E" w14:textId="5AD0A98E" w:rsidR="0082424E" w:rsidRPr="0082424E" w:rsidRDefault="0082424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Cognitive Neuroscience area of the Department of Psychology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(16 courses)</w:t>
      </w: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5F6B9102" w14:textId="141A04D1" w:rsidR="0045438F" w:rsidRDefault="0045438F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Student Mentor</w:t>
      </w:r>
      <w:r w:rsidR="002734EB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2734EB">
        <w:rPr>
          <w:rFonts w:ascii="Arial" w:hAnsi="Arial" w:cs="Arial"/>
          <w:color w:val="000000"/>
          <w:kern w:val="0"/>
          <w:sz w:val="22"/>
          <w:szCs w:val="22"/>
          <w:lang w:val="en-US"/>
        </w:rPr>
        <w:t>Over 30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="002734EB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graduate and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>undergraduate student</w:t>
      </w:r>
      <w:r w:rsidR="002734EB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s across    </w:t>
      </w:r>
      <w:r w:rsidR="002734EB" w:rsidRPr="002734EB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Sep </w:t>
      </w:r>
      <w:r w:rsidR="002734EB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2017 – Present</w:t>
      </w:r>
      <w:r w:rsidR="002734EB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academic institutions</w:t>
      </w:r>
      <w:r w:rsidR="00FD53CB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in Mexico and the USA</w:t>
      </w:r>
      <w:r w:rsidR="004A1943">
        <w:rPr>
          <w:rFonts w:ascii="Arial" w:hAnsi="Arial" w:cs="Arial"/>
          <w:color w:val="000000"/>
          <w:kern w:val="0"/>
          <w:sz w:val="22"/>
          <w:szCs w:val="22"/>
          <w:lang w:val="en-US"/>
        </w:rPr>
        <w:t>.</w:t>
      </w:r>
    </w:p>
    <w:p w14:paraId="3CA6D810" w14:textId="77777777" w:rsidR="0045438F" w:rsidRDefault="0045438F" w:rsidP="0082424E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SELECT SERVICE TO COMMUNITY</w:t>
      </w:r>
    </w:p>
    <w:p w14:paraId="65DEC090" w14:textId="48463E6A" w:rsidR="003E5622" w:rsidRPr="004607F1" w:rsidRDefault="003E5622" w:rsidP="003E56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Serve as the Standards Representative </w:t>
      </w:r>
      <w:r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from the Psychology and Psychophysics committee of the Acoustical Society of America starting in 2024.  </w:t>
      </w:r>
    </w:p>
    <w:p w14:paraId="4132D4F0" w14:textId="3B87FF35" w:rsidR="00857AE1" w:rsidRPr="004607F1" w:rsidRDefault="00857AE1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3F7B4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Served as reviewer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for 12 peer-reviewed journals</w:t>
      </w:r>
      <w:r w:rsidR="00E62266"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and over 30 manuscripts reviewed</w:t>
      </w:r>
      <w:r w:rsid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since 2021</w:t>
      </w:r>
      <w:r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. </w:t>
      </w:r>
    </w:p>
    <w:p w14:paraId="317FD46D" w14:textId="7E985D86" w:rsidR="003E5622" w:rsidRPr="004607F1" w:rsidRDefault="003E5622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Served as methodological advisor </w:t>
      </w:r>
      <w:r w:rsidRPr="004607F1">
        <w:rPr>
          <w:rFonts w:ascii="Arial" w:hAnsi="Arial" w:cs="Arial"/>
          <w:color w:val="000000"/>
          <w:kern w:val="0"/>
          <w:sz w:val="20"/>
          <w:szCs w:val="20"/>
          <w:lang w:val="en-US"/>
        </w:rPr>
        <w:t>for the standardized national test for psychology professionals in Mexico (SENEVAL, 2015).</w:t>
      </w:r>
    </w:p>
    <w:p w14:paraId="1CB1FCA2" w14:textId="77777777" w:rsidR="0045438F" w:rsidRDefault="0045438F" w:rsidP="0082424E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SKILLS</w:t>
      </w:r>
    </w:p>
    <w:p w14:paraId="3D095266" w14:textId="77777777" w:rsidR="00773D43" w:rsidRP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142"/>
        <w:jc w:val="both"/>
        <w:rPr>
          <w:rFonts w:ascii="Arial" w:hAnsi="Arial" w:cs="Arial"/>
          <w:b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color w:val="000000"/>
          <w:kern w:val="0"/>
          <w:sz w:val="22"/>
          <w:szCs w:val="22"/>
          <w:lang w:val="en-US"/>
        </w:rPr>
        <w:t>Spoken Languages</w:t>
      </w:r>
      <w:r w:rsidRPr="00773D43">
        <w:rPr>
          <w:rFonts w:ascii="Arial" w:hAnsi="Arial" w:cs="Arial"/>
          <w:b/>
          <w:color w:val="000000"/>
          <w:kern w:val="0"/>
          <w:sz w:val="20"/>
          <w:szCs w:val="20"/>
          <w:lang w:val="en-US"/>
        </w:rPr>
        <w:t xml:space="preserve">: </w:t>
      </w:r>
      <w:r w:rsidRPr="00773D43">
        <w:rPr>
          <w:rFonts w:ascii="Arial" w:hAnsi="Arial" w:cs="Arial"/>
          <w:bCs/>
          <w:color w:val="000000"/>
          <w:kern w:val="0"/>
          <w:sz w:val="20"/>
          <w:szCs w:val="20"/>
          <w:lang w:val="en-US"/>
        </w:rPr>
        <w:t xml:space="preserve">English (proficient; </w:t>
      </w:r>
      <w:proofErr w:type="spellStart"/>
      <w:r w:rsidRPr="00773D43">
        <w:rPr>
          <w:rFonts w:ascii="Arial" w:hAnsi="Arial" w:cs="Arial"/>
          <w:bCs/>
          <w:color w:val="000000"/>
          <w:kern w:val="0"/>
          <w:sz w:val="20"/>
          <w:szCs w:val="20"/>
          <w:lang w:val="en-US"/>
        </w:rPr>
        <w:t>TOEFLibt</w:t>
      </w:r>
      <w:proofErr w:type="spellEnd"/>
      <w:r w:rsidRPr="00773D43">
        <w:rPr>
          <w:rFonts w:ascii="Arial" w:hAnsi="Arial" w:cs="Arial"/>
          <w:bCs/>
          <w:color w:val="000000"/>
          <w:kern w:val="0"/>
          <w:sz w:val="20"/>
          <w:szCs w:val="20"/>
          <w:lang w:val="en-US"/>
        </w:rPr>
        <w:t xml:space="preserve"> 114/120), Spanish (native), Catalan (beginner).</w:t>
      </w:r>
    </w:p>
    <w:p w14:paraId="4A589534" w14:textId="77777777" w:rsidR="004607F1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color w:val="000000"/>
          <w:kern w:val="0"/>
          <w:sz w:val="22"/>
          <w:szCs w:val="22"/>
          <w:lang w:val="en-US"/>
        </w:rPr>
        <w:t>Programming Languages</w:t>
      </w:r>
      <w:r w:rsidRPr="00773D43">
        <w:rPr>
          <w:rFonts w:ascii="Arial" w:hAnsi="Arial" w:cs="Arial"/>
          <w:b/>
          <w:color w:val="000000"/>
          <w:kern w:val="0"/>
          <w:sz w:val="20"/>
          <w:szCs w:val="20"/>
          <w:lang w:val="en-US"/>
        </w:rPr>
        <w:t xml:space="preserve">: </w:t>
      </w:r>
      <w:r w:rsidRPr="00773D43">
        <w:rPr>
          <w:rFonts w:ascii="Arial" w:hAnsi="Arial" w:cs="Arial"/>
          <w:bCs/>
          <w:color w:val="000000"/>
          <w:kern w:val="0"/>
          <w:sz w:val="20"/>
          <w:szCs w:val="20"/>
          <w:lang w:val="en-US"/>
        </w:rPr>
        <w:t>MATLAB, Python, R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29AADC69" w14:textId="4360D790" w:rsidR="00773D43" w:rsidRP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Statistical Analysis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: 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>SPSS, JASP, Microsoft Excel, R, MATLAB.</w:t>
      </w:r>
    </w:p>
    <w:p w14:paraId="0F9EC097" w14:textId="77777777" w:rsidR="004607F1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Behavioral Analysis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: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Measure Design and Development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,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Psychophysics, Drift diffusion modelling, Signal detection theory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</w:p>
    <w:p w14:paraId="1AD67B51" w14:textId="61C64DAD" w:rsidR="00773D43" w:rsidRP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Electrophysiological Analysis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: 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EEGLAB, ERPLAB, Brain Vision Analyzer, </w:t>
      </w:r>
      <w:proofErr w:type="spellStart"/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>FieldTrip</w:t>
      </w:r>
      <w:proofErr w:type="spellEnd"/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>, MATLAB Signal Processing Toolbox.</w:t>
      </w:r>
    </w:p>
    <w:p w14:paraId="31459DBB" w14:textId="77777777" w:rsidR="00773D43" w:rsidRP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Psychophysical Measurement tools</w:t>
      </w:r>
      <w:r w:rsidRPr="00773D43">
        <w:rPr>
          <w:rFonts w:ascii="Arial" w:hAnsi="Arial" w:cs="Arial"/>
          <w:color w:val="000000"/>
          <w:kern w:val="0"/>
          <w:sz w:val="22"/>
          <w:szCs w:val="22"/>
          <w:lang w:val="en-US"/>
        </w:rPr>
        <w:t>: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PART for auditory and cognitive research; Audacity; Palamedes toolbox.</w:t>
      </w:r>
    </w:p>
    <w:p w14:paraId="56C0D777" w14:textId="77777777" w:rsid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773D43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Experiment Design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: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Psychophysics Toolbox, Stim4.</w:t>
      </w:r>
    </w:p>
    <w:p w14:paraId="4FF3DB1F" w14:textId="426E93C0" w:rsidR="00773D43" w:rsidRPr="00773D43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Self-report Me</w:t>
      </w:r>
      <w:r w:rsid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asures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: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Survey and questionnaire development, validation, and application.</w:t>
      </w:r>
    </w:p>
    <w:p w14:paraId="0012DD24" w14:textId="6F95564E" w:rsidR="0028064E" w:rsidRDefault="00773D43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Team Management</w:t>
      </w:r>
      <w:r w:rsidRPr="00773D43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:</w:t>
      </w:r>
      <w:r w:rsidRPr="00773D4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Have managed small groups of </w:t>
      </w:r>
      <w:r w:rsidR="003E5622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5-20 research assistants to carry out specific research projects. Have </w:t>
      </w:r>
      <w:proofErr w:type="gramStart"/>
      <w:r w:rsidR="003E5622">
        <w:rPr>
          <w:rFonts w:ascii="Arial" w:hAnsi="Arial" w:cs="Arial"/>
          <w:color w:val="000000"/>
          <w:kern w:val="0"/>
          <w:sz w:val="20"/>
          <w:szCs w:val="20"/>
          <w:lang w:val="en-US"/>
        </w:rPr>
        <w:t>lead</w:t>
      </w:r>
      <w:proofErr w:type="gramEnd"/>
      <w:r w:rsidR="003E5622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the organization and management of large collaborative research grants  including multiple investigators and research institutions. </w:t>
      </w:r>
    </w:p>
    <w:p w14:paraId="242313DE" w14:textId="3EBC74AF" w:rsidR="003E5622" w:rsidRPr="003E5622" w:rsidRDefault="003E5622" w:rsidP="004607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42"/>
        <w:jc w:val="both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4607F1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Grant Writing</w:t>
      </w:r>
      <w:r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I obtained Mexican government grants to study my </w:t>
      </w:r>
      <w:proofErr w:type="gramStart"/>
      <w:r>
        <w:rPr>
          <w:rFonts w:ascii="Arial" w:hAnsi="Arial" w:cs="Arial"/>
          <w:sz w:val="20"/>
          <w:szCs w:val="20"/>
          <w:lang w:val="en-US"/>
        </w:rPr>
        <w:t>masters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and PhD abroad. As a PhD and postdoc I have participated in the writing of several grants including the funded: </w:t>
      </w:r>
      <w:r w:rsidRPr="003E5622">
        <w:rPr>
          <w:rFonts w:ascii="Arial" w:hAnsi="Arial" w:cs="Arial"/>
          <w:sz w:val="20"/>
          <w:szCs w:val="20"/>
          <w:lang w:val="en-US"/>
        </w:rPr>
        <w:t>“Mediators and Moderators of Auditory Training” (</w:t>
      </w:r>
      <w:hyperlink r:id="rId17" w:tgtFrame="_blank" w:history="1">
        <w:r w:rsidRPr="003E5622">
          <w:rPr>
            <w:rStyle w:val="Hyperlink"/>
            <w:rFonts w:ascii="Arial" w:hAnsi="Arial" w:cs="Arial"/>
            <w:sz w:val="20"/>
            <w:szCs w:val="20"/>
            <w:lang w:val="en-US"/>
          </w:rPr>
          <w:t>https://reporter.nih.gov/project-details/10621823</w:t>
        </w:r>
      </w:hyperlink>
      <w:r w:rsidRPr="003E5622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3E5622" w:rsidRPr="003E5622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1E5BF" w14:textId="77777777" w:rsidR="000347BA" w:rsidRDefault="000347BA" w:rsidP="00E62266">
      <w:r>
        <w:separator/>
      </w:r>
    </w:p>
  </w:endnote>
  <w:endnote w:type="continuationSeparator" w:id="0">
    <w:p w14:paraId="20EE99C0" w14:textId="77777777" w:rsidR="000347BA" w:rsidRDefault="000347BA" w:rsidP="00E6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1751C" w14:textId="77777777" w:rsidR="000347BA" w:rsidRDefault="000347BA" w:rsidP="00E62266">
      <w:r>
        <w:separator/>
      </w:r>
    </w:p>
  </w:footnote>
  <w:footnote w:type="continuationSeparator" w:id="0">
    <w:p w14:paraId="55A7343F" w14:textId="77777777" w:rsidR="000347BA" w:rsidRDefault="000347BA" w:rsidP="00E62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B796" w14:textId="5434E398" w:rsidR="00E62266" w:rsidRPr="00E62266" w:rsidRDefault="00773D43" w:rsidP="00E62266">
    <w:pPr>
      <w:pStyle w:val="Header"/>
      <w:jc w:val="right"/>
      <w:rPr>
        <w:rFonts w:ascii="Arial" w:hAnsi="Arial" w:cs="Arial"/>
        <w:lang w:val="en-US"/>
      </w:rPr>
    </w:pPr>
    <w:proofErr w:type="gramStart"/>
    <w:r>
      <w:rPr>
        <w:rFonts w:ascii="Arial" w:hAnsi="Arial" w:cs="Arial"/>
        <w:lang w:val="en-US"/>
      </w:rPr>
      <w:t>June</w:t>
    </w:r>
    <w:r w:rsidR="00E62266" w:rsidRPr="00E62266">
      <w:rPr>
        <w:rFonts w:ascii="Arial" w:hAnsi="Arial" w:cs="Arial"/>
        <w:lang w:val="en-US"/>
      </w:rPr>
      <w:t>,</w:t>
    </w:r>
    <w:proofErr w:type="gramEnd"/>
    <w:r w:rsidR="00E62266" w:rsidRPr="00E62266">
      <w:rPr>
        <w:rFonts w:ascii="Arial" w:hAnsi="Arial" w:cs="Arial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099C"/>
    <w:multiLevelType w:val="multilevel"/>
    <w:tmpl w:val="D00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42B56"/>
    <w:multiLevelType w:val="multilevel"/>
    <w:tmpl w:val="8CE0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66520"/>
    <w:multiLevelType w:val="hybridMultilevel"/>
    <w:tmpl w:val="9DD8E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370F"/>
    <w:multiLevelType w:val="hybridMultilevel"/>
    <w:tmpl w:val="17321706"/>
    <w:lvl w:ilvl="0" w:tplc="C70CCC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101683">
    <w:abstractNumId w:val="1"/>
  </w:num>
  <w:num w:numId="2" w16cid:durableId="81681719">
    <w:abstractNumId w:val="0"/>
  </w:num>
  <w:num w:numId="3" w16cid:durableId="1099982556">
    <w:abstractNumId w:val="2"/>
  </w:num>
  <w:num w:numId="4" w16cid:durableId="166828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F"/>
    <w:rsid w:val="000347BA"/>
    <w:rsid w:val="00075A69"/>
    <w:rsid w:val="00096DAF"/>
    <w:rsid w:val="001A2273"/>
    <w:rsid w:val="002178D6"/>
    <w:rsid w:val="00251709"/>
    <w:rsid w:val="002734EB"/>
    <w:rsid w:val="0028064E"/>
    <w:rsid w:val="0029394E"/>
    <w:rsid w:val="002A60EF"/>
    <w:rsid w:val="0033254A"/>
    <w:rsid w:val="003516D0"/>
    <w:rsid w:val="003E5622"/>
    <w:rsid w:val="003F7B40"/>
    <w:rsid w:val="0045438F"/>
    <w:rsid w:val="004607F1"/>
    <w:rsid w:val="00487993"/>
    <w:rsid w:val="004A1943"/>
    <w:rsid w:val="004A21AE"/>
    <w:rsid w:val="00544C0D"/>
    <w:rsid w:val="005C09F6"/>
    <w:rsid w:val="00637C2A"/>
    <w:rsid w:val="00641B39"/>
    <w:rsid w:val="006B7D43"/>
    <w:rsid w:val="006C0A91"/>
    <w:rsid w:val="0073439D"/>
    <w:rsid w:val="00773D43"/>
    <w:rsid w:val="007745F5"/>
    <w:rsid w:val="0080673A"/>
    <w:rsid w:val="0082424E"/>
    <w:rsid w:val="0082439C"/>
    <w:rsid w:val="00857AE1"/>
    <w:rsid w:val="00887773"/>
    <w:rsid w:val="008A19B9"/>
    <w:rsid w:val="008B213F"/>
    <w:rsid w:val="008C098E"/>
    <w:rsid w:val="00944C38"/>
    <w:rsid w:val="00974B04"/>
    <w:rsid w:val="00A20A2D"/>
    <w:rsid w:val="00A37737"/>
    <w:rsid w:val="00A65CCE"/>
    <w:rsid w:val="00B576E4"/>
    <w:rsid w:val="00B80337"/>
    <w:rsid w:val="00BD2D49"/>
    <w:rsid w:val="00C41C7A"/>
    <w:rsid w:val="00C534D9"/>
    <w:rsid w:val="00C731D1"/>
    <w:rsid w:val="00D26300"/>
    <w:rsid w:val="00D37C24"/>
    <w:rsid w:val="00E44BFA"/>
    <w:rsid w:val="00E62266"/>
    <w:rsid w:val="00F10C3E"/>
    <w:rsid w:val="00F930B0"/>
    <w:rsid w:val="00F94D45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6960"/>
  <w15:chartTrackingRefBased/>
  <w15:docId w15:val="{8223570C-65E1-CB4D-9166-5E9671D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21A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6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2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266"/>
  </w:style>
  <w:style w:type="paragraph" w:styleId="Footer">
    <w:name w:val="footer"/>
    <w:basedOn w:val="Normal"/>
    <w:link w:val="FooterChar"/>
    <w:uiPriority w:val="99"/>
    <w:unhideWhenUsed/>
    <w:rsid w:val="00E62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reporter.nih.gov/project-details/106218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hl=es&amp;user=upsviLQAAAAJ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scholarship.org/content/qt7kw89480/qt7kw89480_noSplash_4fd1e06c8cd6bc4995af1173771380a7.pdf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40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 de Larrea Mancera, Esteban Sebastian</dc:creator>
  <cp:keywords/>
  <dc:description/>
  <cp:lastModifiedBy>Sebastian Lelo de Larrea-Mancera</cp:lastModifiedBy>
  <cp:revision>7</cp:revision>
  <dcterms:created xsi:type="dcterms:W3CDTF">2024-06-23T15:09:00Z</dcterms:created>
  <dcterms:modified xsi:type="dcterms:W3CDTF">2024-09-28T17:01:00Z</dcterms:modified>
</cp:coreProperties>
</file>