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Art of the Differential Diagnosis</w:t>
      </w:r>
    </w:p>
    <w:p>
      <w:r>
        <w:t>A printable reference for clinical questioning, critical thinking, and diagnostic reasoning.</w:t>
      </w:r>
    </w:p>
    <w:p>
      <w:pPr>
        <w:pStyle w:val="Heading1"/>
      </w:pPr>
      <w:r>
        <w:t>Page 1: Types of Clinical Questions</w:t>
      </w:r>
    </w:p>
    <w:p>
      <w:r>
        <w:t>Each type of question serves a purpose. Skilled clinicians choose the right type at the right moment.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Open-Ended</w:t>
            </w:r>
          </w:p>
        </w:tc>
        <w:tc>
          <w:tcPr>
            <w:tcW w:type="dxa" w:w="2880"/>
          </w:tcPr>
          <w:p>
            <w:r>
              <w:t>Invite story</w:t>
            </w:r>
          </w:p>
        </w:tc>
        <w:tc>
          <w:tcPr>
            <w:tcW w:type="dxa" w:w="2880"/>
          </w:tcPr>
          <w:p>
            <w:r>
              <w:t>Tell me what brought you in today…</w:t>
            </w:r>
          </w:p>
        </w:tc>
      </w:tr>
      <w:tr>
        <w:tc>
          <w:tcPr>
            <w:tcW w:type="dxa" w:w="2880"/>
          </w:tcPr>
          <w:p>
            <w:r>
              <w:t>Closed</w:t>
            </w:r>
          </w:p>
        </w:tc>
        <w:tc>
          <w:tcPr>
            <w:tcW w:type="dxa" w:w="2880"/>
          </w:tcPr>
          <w:p>
            <w:r>
              <w:t>Clarify facts</w:t>
            </w:r>
          </w:p>
        </w:tc>
        <w:tc>
          <w:tcPr>
            <w:tcW w:type="dxa" w:w="2880"/>
          </w:tcPr>
          <w:p>
            <w:r>
              <w:t>Have you had a fever?</w:t>
            </w:r>
          </w:p>
        </w:tc>
      </w:tr>
      <w:tr>
        <w:tc>
          <w:tcPr>
            <w:tcW w:type="dxa" w:w="2880"/>
          </w:tcPr>
          <w:p>
            <w:r>
              <w:t>Red Flag</w:t>
            </w:r>
          </w:p>
        </w:tc>
        <w:tc>
          <w:tcPr>
            <w:tcW w:type="dxa" w:w="2880"/>
          </w:tcPr>
          <w:p>
            <w:r>
              <w:t>Rule out danger</w:t>
            </w:r>
          </w:p>
        </w:tc>
        <w:tc>
          <w:tcPr>
            <w:tcW w:type="dxa" w:w="2880"/>
          </w:tcPr>
          <w:p>
            <w:r>
              <w:t>Have you had chest pain with exertion?</w:t>
            </w:r>
          </w:p>
        </w:tc>
      </w:tr>
      <w:tr>
        <w:tc>
          <w:tcPr>
            <w:tcW w:type="dxa" w:w="2880"/>
          </w:tcPr>
          <w:p>
            <w:r>
              <w:t>Pivot</w:t>
            </w:r>
          </w:p>
        </w:tc>
        <w:tc>
          <w:tcPr>
            <w:tcW w:type="dxa" w:w="2880"/>
          </w:tcPr>
          <w:p>
            <w:r>
              <w:t>Branch decision tree</w:t>
            </w:r>
          </w:p>
        </w:tc>
        <w:tc>
          <w:tcPr>
            <w:tcW w:type="dxa" w:w="2880"/>
          </w:tcPr>
          <w:p>
            <w:r>
              <w:t>Does the dizziness occur when standing?</w:t>
            </w:r>
          </w:p>
        </w:tc>
      </w:tr>
      <w:tr>
        <w:tc>
          <w:tcPr>
            <w:tcW w:type="dxa" w:w="2880"/>
          </w:tcPr>
          <w:p>
            <w:r>
              <w:t>Functional</w:t>
            </w:r>
          </w:p>
        </w:tc>
        <w:tc>
          <w:tcPr>
            <w:tcW w:type="dxa" w:w="2880"/>
          </w:tcPr>
          <w:p>
            <w:r>
              <w:t>Understand impact</w:t>
            </w:r>
          </w:p>
        </w:tc>
        <w:tc>
          <w:tcPr>
            <w:tcW w:type="dxa" w:w="2880"/>
          </w:tcPr>
          <w:p>
            <w:r>
              <w:t>How does this affect your daily life?</w:t>
            </w:r>
          </w:p>
        </w:tc>
      </w:tr>
      <w:tr>
        <w:tc>
          <w:tcPr>
            <w:tcW w:type="dxa" w:w="2880"/>
          </w:tcPr>
          <w:p>
            <w:r>
              <w:t>Clarifying</w:t>
            </w:r>
          </w:p>
        </w:tc>
        <w:tc>
          <w:tcPr>
            <w:tcW w:type="dxa" w:w="2880"/>
          </w:tcPr>
          <w:p>
            <w:r>
              <w:t>Remove ambiguity</w:t>
            </w:r>
          </w:p>
        </w:tc>
        <w:tc>
          <w:tcPr>
            <w:tcW w:type="dxa" w:w="2880"/>
          </w:tcPr>
          <w:p>
            <w:r>
              <w:t>When you say 'numb', what do you mean?</w:t>
            </w:r>
          </w:p>
        </w:tc>
      </w:tr>
      <w:tr>
        <w:tc>
          <w:tcPr>
            <w:tcW w:type="dxa" w:w="2880"/>
          </w:tcPr>
          <w:p>
            <w:r>
              <w:t>Prioritizing</w:t>
            </w:r>
          </w:p>
        </w:tc>
        <w:tc>
          <w:tcPr>
            <w:tcW w:type="dxa" w:w="2880"/>
          </w:tcPr>
          <w:p>
            <w:r>
              <w:t>Focus interview</w:t>
            </w:r>
          </w:p>
        </w:tc>
        <w:tc>
          <w:tcPr>
            <w:tcW w:type="dxa" w:w="2880"/>
          </w:tcPr>
          <w:p>
            <w:r>
              <w:t>Which symptom is bothering you most?</w:t>
            </w:r>
          </w:p>
        </w:tc>
      </w:tr>
    </w:tbl>
    <w:p>
      <w:r>
        <w:br w:type="page"/>
      </w:r>
    </w:p>
    <w:p>
      <w:pPr>
        <w:pStyle w:val="Heading1"/>
      </w:pPr>
      <w:r>
        <w:t>Page 2: Critical Thinking and Bias Protection</w:t>
      </w:r>
    </w:p>
    <w:p>
      <w:r>
        <w:t>Critical thinking is a strategic, purposeful skill. Avoid common cognitive traps with disciplined reasoning.</w:t>
      </w:r>
    </w:p>
    <w:p>
      <w:r>
        <w:t>• Use a hypothesis-driven approach.</w:t>
        <w:br/>
        <w:t>• Generate and refine your differential as more data emerges.</w:t>
        <w:br/>
        <w:t>• Read between the lines: body language and unspoken concerns matter.</w:t>
        <w:br/>
      </w:r>
    </w:p>
    <w:p>
      <w:pPr>
        <w:pStyle w:val="Heading2"/>
      </w:pPr>
      <w:r>
        <w:t>Biases to Watch For</w:t>
      </w:r>
    </w:p>
    <w:p>
      <w:r>
        <w:t>• Anchoring – locking onto an early diagnosis despite new evidence.</w:t>
      </w:r>
    </w:p>
    <w:p>
      <w:r>
        <w:t>• Confirmation Bias – seeking only data that supports your theory.</w:t>
      </w:r>
    </w:p>
    <w:p>
      <w:r>
        <w:t>• Availability Heuristic – favoring diagnoses that are top of mind.</w:t>
      </w:r>
    </w:p>
    <w:p>
      <w:r>
        <w:t>• Premature Closure – stopping the diagnostic process too early.</w:t>
      </w:r>
    </w:p>
    <w:p>
      <w:r>
        <w:br w:type="page"/>
      </w:r>
    </w:p>
    <w:p>
      <w:pPr>
        <w:pStyle w:val="Heading1"/>
      </w:pPr>
      <w:r>
        <w:t>Page 3: Chest Pain Differential Framework</w:t>
      </w:r>
    </w:p>
    <w:p>
      <w:r>
        <w:t>Use systems thinking to consider life-threatening and common causes.</w:t>
      </w:r>
    </w:p>
    <w:p>
      <w:pPr>
        <w:pStyle w:val="Heading2"/>
      </w:pPr>
      <w:r>
        <w:t>Cardiac</w:t>
      </w:r>
    </w:p>
    <w:p>
      <w:r>
        <w:t>• Acute Coronary Syndrome</w:t>
      </w:r>
    </w:p>
    <w:p>
      <w:r>
        <w:t>• Myocarditis</w:t>
      </w:r>
    </w:p>
    <w:p>
      <w:r>
        <w:t>• Pericarditis</w:t>
      </w:r>
    </w:p>
    <w:p>
      <w:r>
        <w:t>• Tamponade</w:t>
      </w:r>
    </w:p>
    <w:p>
      <w:r>
        <w:t>• Aortic Dissection</w:t>
      </w:r>
    </w:p>
    <w:p>
      <w:r>
        <w:t>• Angina</w:t>
      </w:r>
    </w:p>
    <w:p>
      <w:r>
        <w:t>• Trauma</w:t>
      </w:r>
    </w:p>
    <w:p>
      <w:pPr>
        <w:pStyle w:val="Heading2"/>
      </w:pPr>
      <w:r>
        <w:t>Pulmonary</w:t>
      </w:r>
    </w:p>
    <w:p>
      <w:r>
        <w:t>• Pneumonia</w:t>
      </w:r>
    </w:p>
    <w:p>
      <w:r>
        <w:t>• Trauma (Blunt/Baro/Penetrating)</w:t>
      </w:r>
    </w:p>
    <w:p>
      <w:r>
        <w:t>• Infarction</w:t>
      </w:r>
    </w:p>
    <w:p>
      <w:r>
        <w:t>• Embolism</w:t>
      </w:r>
    </w:p>
    <w:p>
      <w:r>
        <w:t>• Mass Effect</w:t>
      </w:r>
    </w:p>
    <w:p>
      <w:r>
        <w:t>• Pleurisy</w:t>
      </w:r>
    </w:p>
    <w:p>
      <w:r>
        <w:t>• Collapse</w:t>
      </w:r>
    </w:p>
    <w:p>
      <w:pPr>
        <w:pStyle w:val="Heading2"/>
      </w:pPr>
      <w:r>
        <w:t>GI</w:t>
      </w:r>
    </w:p>
    <w:p>
      <w:r>
        <w:t>• Esophageal Spasm</w:t>
      </w:r>
    </w:p>
    <w:p>
      <w:r>
        <w:t>• Esophageal Rupture</w:t>
      </w:r>
    </w:p>
    <w:p>
      <w:r>
        <w:t>• Hiatal Hernia</w:t>
      </w:r>
    </w:p>
    <w:p>
      <w:r>
        <w:t>• GERD</w:t>
      </w:r>
    </w:p>
    <w:p>
      <w:r>
        <w:t>• Hepatitis</w:t>
      </w:r>
    </w:p>
    <w:p>
      <w:r>
        <w:t>• Splenic Rupture</w:t>
      </w:r>
    </w:p>
    <w:p>
      <w:r>
        <w:t>• PUD</w:t>
      </w:r>
    </w:p>
    <w:p>
      <w:r>
        <w:t>• Pancreatitis</w:t>
      </w:r>
    </w:p>
    <w:p>
      <w:r>
        <w:t>• Cholelithiasis</w:t>
      </w:r>
    </w:p>
    <w:p>
      <w:r>
        <w:t>• Gas</w:t>
      </w:r>
    </w:p>
    <w:p>
      <w:pPr>
        <w:pStyle w:val="Heading2"/>
      </w:pPr>
      <w:r>
        <w:t>Musculoskeletal</w:t>
      </w:r>
    </w:p>
    <w:p>
      <w:r>
        <w:t>• Costochondritis</w:t>
      </w:r>
    </w:p>
    <w:p>
      <w:r>
        <w:t>• Fracture</w:t>
      </w:r>
    </w:p>
    <w:p>
      <w:r>
        <w:t>• Muscle Strain</w:t>
      </w:r>
    </w:p>
    <w:p>
      <w:r>
        <w:t>• Mass</w:t>
      </w:r>
    </w:p>
    <w:p>
      <w:r>
        <w:t>• Shingles</w:t>
      </w:r>
    </w:p>
    <w:p>
      <w:r>
        <w:t>• Infection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