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4D5" w:rsidRDefault="00400B5B">
      <w:r>
        <w:t>Game2Racker ÁSZF</w:t>
      </w:r>
    </w:p>
    <w:p w:rsidR="00400B5B" w:rsidRDefault="00400B5B" w:rsidP="00400B5B"/>
    <w:p w:rsidR="00400B5B" w:rsidRDefault="00400B5B" w:rsidP="00400B5B">
      <w:r>
        <w:t>1. § Általános rész</w:t>
      </w:r>
    </w:p>
    <w:p w:rsidR="00400B5B" w:rsidRDefault="00400B5B" w:rsidP="00400B5B"/>
    <w:p w:rsidR="00400B5B" w:rsidRDefault="00400B5B" w:rsidP="00400B5B">
      <w:r>
        <w:t>A</w:t>
      </w:r>
      <w:r>
        <w:t>z alkalmazásba való</w:t>
      </w:r>
      <w:r>
        <w:t xml:space="preserve"> regisztrálással a játékos ingyenes felhasználói szerződés kötésére vonatkozó k</w:t>
      </w:r>
      <w:r>
        <w:t>érelmet intéz a Game2Racker</w:t>
      </w:r>
      <w:r>
        <w:t xml:space="preserve"> (a továbbiakban: üzemeltető) felé. Ezen felül, e-mail címe megadásával a felhasználó beleegyezik e-mail címe hitelesítésébe (l. 2. §). A kérelmet</w:t>
      </w:r>
      <w:r>
        <w:t xml:space="preserve"> </w:t>
      </w:r>
      <w:r>
        <w:t xml:space="preserve">az üzemeltető egy, a játékhoz való hozzáférést biztosító felhasználói fiók létrehozásával fogadja el. A felhasználói szerződés alapja jelen ÁSZF, amelynek elfogadását a felhasználó regisztrációjával erősíti meg. Kiegészítő megállapodások megkötésére nem kerül sor. Az üzemeltető kizárólag természetes személyekkel köt felhasználói szerződést. A felhasználói szerződés határozatlan időre szól és mindkét fél bármikor, azonnali hatállyal, írásban, </w:t>
      </w:r>
      <w:proofErr w:type="gramStart"/>
      <w:r>
        <w:t>e-mail értesítés</w:t>
      </w:r>
      <w:proofErr w:type="gramEnd"/>
      <w:r>
        <w:t xml:space="preserve"> útján megszüntetheti. A felhasználó ezután már nem formálhat igényt felhasználói fiók nyitására, továbbá annak üzemeltetésére és az elérhetősége fenntartására, illetve a játékban való részvétel lehetővé </w:t>
      </w:r>
      <w:proofErr w:type="gramStart"/>
      <w:r>
        <w:t>tételére .</w:t>
      </w:r>
      <w:proofErr w:type="gramEnd"/>
      <w:r>
        <w:t xml:space="preserve"> Az üzemeltető fenntartja azon jogát, hogy a</w:t>
      </w:r>
      <w:r>
        <w:t>z</w:t>
      </w:r>
      <w:r>
        <w:t xml:space="preserve"> </w:t>
      </w:r>
      <w:r>
        <w:t>alkalmazást</w:t>
      </w:r>
      <w:r>
        <w:t xml:space="preserve"> bármikor </w:t>
      </w:r>
      <w:proofErr w:type="spellStart"/>
      <w:r>
        <w:t>továbbfejlessze</w:t>
      </w:r>
      <w:proofErr w:type="spellEnd"/>
      <w:r>
        <w:t>, vagy módosítsa, illetőleg az üzemeltetést indokolás nélkül megszüntesse. Az üzemeltető jelen ÁSZF-et bármikor módosíthatja. Az üzemeltető kellő időben és kifejezetten felhívja a felhasználó figyelmét a változásokra. A felhasználó a felhívást követő ismételt játékkal (bejelentkezéssel) elfogadja a módosított ÁSZF-et.</w:t>
      </w:r>
    </w:p>
    <w:p w:rsidR="00400B5B" w:rsidRDefault="00400B5B" w:rsidP="00400B5B"/>
    <w:p w:rsidR="00400B5B" w:rsidRDefault="00400B5B" w:rsidP="00400B5B">
      <w:r w:rsidRPr="00400B5B">
        <w:t xml:space="preserve">2. § Fiók / A </w:t>
      </w:r>
      <w:proofErr w:type="gramStart"/>
      <w:r w:rsidRPr="00400B5B">
        <w:t>virtuális</w:t>
      </w:r>
      <w:proofErr w:type="gramEnd"/>
      <w:r w:rsidRPr="00400B5B">
        <w:t xml:space="preserve"> javak tulajdonjoga</w:t>
      </w:r>
    </w:p>
    <w:p w:rsidR="00400B5B" w:rsidRDefault="00400B5B" w:rsidP="00400B5B">
      <w:r w:rsidRPr="00400B5B">
        <w:t xml:space="preserve">A név tartalmazhat betűket, számokat, szóközöket és egyes </w:t>
      </w:r>
      <w:proofErr w:type="gramStart"/>
      <w:r w:rsidRPr="00400B5B">
        <w:t>speciális</w:t>
      </w:r>
      <w:proofErr w:type="gramEnd"/>
      <w:r w:rsidRPr="00400B5B">
        <w:t xml:space="preserve"> karaktereket is, viszont nem állhat kizárólag számokból. A fiók nevének kiválasztásakor a felhasználó köteles tiszteletben tartani az élő/létező személyek vonatkozó személyiségi jogait. Ugyanez vonatkozik hasonlóképpen a csoportok elnevezésére, amelyek ennek megfelelően nem nevezhetők el létező szervezetek, társaságok, vagy márkák alapján. Az összes fiók, az ezekhez tartozó értékek, erőforrások, tárgyak, stb. a játékban </w:t>
      </w:r>
      <w:proofErr w:type="gramStart"/>
      <w:r w:rsidRPr="00400B5B">
        <w:t>virtuális</w:t>
      </w:r>
      <w:proofErr w:type="gramEnd"/>
      <w:r w:rsidRPr="00400B5B">
        <w:t xml:space="preserve"> javak. A felhasználó kizárólagos használati jogot szerez felhasználói fiókjához, és nem kizárólagos használati jogot minden egyéb </w:t>
      </w:r>
      <w:proofErr w:type="gramStart"/>
      <w:r w:rsidRPr="00400B5B">
        <w:t>virtuális</w:t>
      </w:r>
      <w:proofErr w:type="gramEnd"/>
      <w:r w:rsidRPr="00400B5B">
        <w:t xml:space="preserve"> javakhoz. A használati jogok a felhasználói szerződés érvényességéhez kötötten időben korlátozottak, kivéve, amennyiben a játékban ennél rövidebb idő kerül meghatározásra. A felhasználó a </w:t>
      </w:r>
      <w:proofErr w:type="gramStart"/>
      <w:r w:rsidRPr="00400B5B">
        <w:t>virtuális</w:t>
      </w:r>
      <w:proofErr w:type="gramEnd"/>
      <w:r w:rsidRPr="00400B5B">
        <w:t xml:space="preserve"> javakra vonatkozóan a használati jogon túl semmilyen tulajdonjoggal, vagy egyéb joggal nem rendelkezik.</w:t>
      </w:r>
      <w:r>
        <w:t xml:space="preserve"> </w:t>
      </w:r>
    </w:p>
    <w:p w:rsidR="001309CF" w:rsidRDefault="001309CF" w:rsidP="00400B5B"/>
    <w:p w:rsidR="001309CF" w:rsidRDefault="001309CF" w:rsidP="00400B5B">
      <w:r>
        <w:t>3</w:t>
      </w:r>
      <w:r w:rsidRPr="001309CF">
        <w:t xml:space="preserve">. § Hibák kihasználása és </w:t>
      </w:r>
      <w:proofErr w:type="spellStart"/>
      <w:r w:rsidRPr="001309CF">
        <w:t>szkriptelés</w:t>
      </w:r>
      <w:proofErr w:type="spellEnd"/>
      <w:r w:rsidRPr="001309CF">
        <w:t xml:space="preserve"> / csalás</w:t>
      </w:r>
    </w:p>
    <w:p w:rsidR="001309CF" w:rsidRDefault="001309CF" w:rsidP="00400B5B">
      <w:r w:rsidRPr="001309CF">
        <w:t xml:space="preserve">A felhasználó nem végezhet olyan műveleteket, amelyek túlzott mértékű adatátvitellel terhelik a kiszolgálót (például </w:t>
      </w:r>
      <w:proofErr w:type="gramStart"/>
      <w:r w:rsidRPr="001309CF">
        <w:t>automatikus</w:t>
      </w:r>
      <w:proofErr w:type="gramEnd"/>
      <w:r w:rsidRPr="001309CF">
        <w:t xml:space="preserve"> frissítés)</w:t>
      </w:r>
      <w:r>
        <w:t>.</w:t>
      </w:r>
      <w:r w:rsidRPr="001309CF">
        <w:t xml:space="preserve"> Különösen szigorúan tilosak továbbá az olyan </w:t>
      </w:r>
      <w:proofErr w:type="gramStart"/>
      <w:r w:rsidRPr="001309CF">
        <w:t>automatikus</w:t>
      </w:r>
      <w:proofErr w:type="gramEnd"/>
      <w:r w:rsidRPr="001309CF">
        <w:t xml:space="preserve">, vagy félautomatikus </w:t>
      </w:r>
      <w:proofErr w:type="spellStart"/>
      <w:r w:rsidRPr="001309CF">
        <w:t>szkriptek</w:t>
      </w:r>
      <w:proofErr w:type="spellEnd"/>
      <w:r w:rsidRPr="001309CF">
        <w:t xml:space="preserve">, amelyek lekérdezik az adatbázist, vagy játékmechanizmusokat indítanak el. Az ÁSZF ilyen jellegű megsértése esetén a megfelelő fiók előzetes figyelmeztetés nélkül zárolásra, vagy törlésre kerül. Az üzemeltető fenntartja okozott kár és az ezzel kapcsolatosan felmerült költségek megtérítésére vonatkozó igényét és az ennek érvényesítésére irányuló eljárás megindításával kapcsolatos jogát. Minden játékos köteles az általa felismert programhibákat haladéktalanul jelenteni az üzemeltető felé. Az, aki saját, vagy más részére a fenti programhibákat előny szerzésére használja fel, fiókja zárolásával számolhat. Bármely programhiba szándékos </w:t>
      </w:r>
      <w:r w:rsidRPr="001309CF">
        <w:lastRenderedPageBreak/>
        <w:t>előidézése csak akkor engedélyezett, ha az érintett játékost arra az ügyfélszolgálat munkatársa hívja fel.</w:t>
      </w:r>
    </w:p>
    <w:p w:rsidR="001309CF" w:rsidRDefault="001309CF" w:rsidP="00400B5B"/>
    <w:p w:rsidR="001309CF" w:rsidRDefault="001309CF" w:rsidP="001309CF">
      <w:r>
        <w:t>4</w:t>
      </w:r>
      <w:r>
        <w:t>. § Magatartási szabályok</w:t>
      </w:r>
    </w:p>
    <w:p w:rsidR="001309CF" w:rsidRDefault="001309CF" w:rsidP="001309CF"/>
    <w:p w:rsidR="001309CF" w:rsidRDefault="001309CF" w:rsidP="001309CF">
      <w:r>
        <w:t xml:space="preserve">Idegen termékek, ajánlatok, honlapok, vagy cégek megnevezése, hivatkozása, valamint </w:t>
      </w:r>
      <w:proofErr w:type="gramStart"/>
      <w:r>
        <w:t>reklámozása</w:t>
      </w:r>
      <w:proofErr w:type="gramEnd"/>
      <w:r>
        <w:t xml:space="preserve"> semmil</w:t>
      </w:r>
      <w:r>
        <w:t>yen formában nem engedélyezett. A</w:t>
      </w:r>
      <w:r>
        <w:t xml:space="preserve"> felhasználónak számolnia kell a jogi úton történő felelősségre vonással is. Az üzemeltető nem azonosul a felhasználó által megadott, vagy hivatkozott szövegekkel. Ellenőrzés csak szúrópróbaszerűen, illetőleg </w:t>
      </w:r>
      <w:proofErr w:type="gramStart"/>
      <w:r>
        <w:t>konkrét</w:t>
      </w:r>
      <w:proofErr w:type="gramEnd"/>
      <w:r>
        <w:t xml:space="preserve"> információ alapján történik. A felhasználó a játékban, különösképpen a fórumban, saját magát más felhasználóként, az ügyfélszolgálat munkatársaként, ügyfélszolgálati csoportvezetőként, </w:t>
      </w:r>
      <w:proofErr w:type="gramStart"/>
      <w:r>
        <w:t>adminisztrációs</w:t>
      </w:r>
      <w:proofErr w:type="gramEnd"/>
      <w:r>
        <w:t xml:space="preserve"> munkatársként, </w:t>
      </w:r>
      <w:proofErr w:type="spellStart"/>
      <w:r>
        <w:t>community</w:t>
      </w:r>
      <w:proofErr w:type="spellEnd"/>
      <w:r>
        <w:t xml:space="preserve"> </w:t>
      </w:r>
      <w:proofErr w:type="spellStart"/>
      <w:r>
        <w:t>managerként</w:t>
      </w:r>
      <w:proofErr w:type="spellEnd"/>
      <w:r>
        <w:t>, vagy üzemeltetőként nem tüntetheti fel, és más felhasználókat sem fenyegethet szankciókkal.</w:t>
      </w:r>
    </w:p>
    <w:p w:rsidR="001309CF" w:rsidRDefault="001309CF" w:rsidP="001309CF">
      <w:r>
        <w:t>A felhasználó nem használhat beszélgetés (</w:t>
      </w:r>
      <w:proofErr w:type="spellStart"/>
      <w:r>
        <w:t>chatelés</w:t>
      </w:r>
      <w:proofErr w:type="spellEnd"/>
      <w:r>
        <w:t xml:space="preserve">), </w:t>
      </w:r>
      <w:proofErr w:type="spellStart"/>
      <w:r>
        <w:t>kommentelés</w:t>
      </w:r>
      <w:proofErr w:type="spellEnd"/>
      <w:r>
        <w:t xml:space="preserve"> közben goromba, durva, illetve a tiltólistán szereplő szavakat, kifejezéseket. Ennek ellenére azok a felhasználók, akik mégis ehhez folyamodnak </w:t>
      </w:r>
      <w:proofErr w:type="gramStart"/>
      <w:r>
        <w:t>automatikusan</w:t>
      </w:r>
      <w:proofErr w:type="gramEnd"/>
      <w:r>
        <w:t xml:space="preserve"> tiltólistára kerülnek. A szankciók </w:t>
      </w:r>
      <w:proofErr w:type="gramStart"/>
      <w:r>
        <w:t>minimális</w:t>
      </w:r>
      <w:proofErr w:type="gramEnd"/>
      <w:r>
        <w:t xml:space="preserve"> ideje 1 hét. Kérjük ehhez mérten </w:t>
      </w:r>
      <w:proofErr w:type="spellStart"/>
      <w:r>
        <w:t>kommenteljenek</w:t>
      </w:r>
      <w:proofErr w:type="spellEnd"/>
      <w:r>
        <w:t xml:space="preserve">. </w:t>
      </w:r>
      <w:bookmarkStart w:id="0" w:name="_GoBack"/>
      <w:bookmarkEnd w:id="0"/>
    </w:p>
    <w:p w:rsidR="00400B5B" w:rsidRDefault="00400B5B"/>
    <w:p w:rsidR="00400B5B" w:rsidRDefault="00400B5B"/>
    <w:sectPr w:rsidR="00400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5D10"/>
    <w:multiLevelType w:val="hybridMultilevel"/>
    <w:tmpl w:val="0BCAB8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76CC4689"/>
    <w:multiLevelType w:val="hybridMultilevel"/>
    <w:tmpl w:val="8B2CA7C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5B"/>
    <w:rsid w:val="000864D5"/>
    <w:rsid w:val="001309CF"/>
    <w:rsid w:val="00400B5B"/>
    <w:rsid w:val="0094646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5E3D"/>
  <w15:chartTrackingRefBased/>
  <w15:docId w15:val="{59BB668B-9D47-416D-9699-71028B64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0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42238">
      <w:bodyDiv w:val="1"/>
      <w:marLeft w:val="0"/>
      <w:marRight w:val="0"/>
      <w:marTop w:val="0"/>
      <w:marBottom w:val="0"/>
      <w:divBdr>
        <w:top w:val="none" w:sz="0" w:space="0" w:color="auto"/>
        <w:left w:val="none" w:sz="0" w:space="0" w:color="auto"/>
        <w:bottom w:val="none" w:sz="0" w:space="0" w:color="auto"/>
        <w:right w:val="none" w:sz="0" w:space="0" w:color="auto"/>
      </w:divBdr>
      <w:divsChild>
        <w:div w:id="2111971645">
          <w:marLeft w:val="0"/>
          <w:marRight w:val="0"/>
          <w:marTop w:val="0"/>
          <w:marBottom w:val="0"/>
          <w:divBdr>
            <w:top w:val="none" w:sz="0" w:space="0" w:color="auto"/>
            <w:left w:val="none" w:sz="0" w:space="0" w:color="auto"/>
            <w:bottom w:val="none" w:sz="0" w:space="0" w:color="auto"/>
            <w:right w:val="none" w:sz="0" w:space="0" w:color="auto"/>
          </w:divBdr>
        </w:div>
        <w:div w:id="670137979">
          <w:marLeft w:val="0"/>
          <w:marRight w:val="0"/>
          <w:marTop w:val="0"/>
          <w:marBottom w:val="0"/>
          <w:divBdr>
            <w:top w:val="none" w:sz="0" w:space="0" w:color="auto"/>
            <w:left w:val="none" w:sz="0" w:space="0" w:color="auto"/>
            <w:bottom w:val="none" w:sz="0" w:space="0" w:color="auto"/>
            <w:right w:val="none" w:sz="0" w:space="0" w:color="auto"/>
          </w:divBdr>
        </w:div>
        <w:div w:id="1397702460">
          <w:marLeft w:val="0"/>
          <w:marRight w:val="0"/>
          <w:marTop w:val="0"/>
          <w:marBottom w:val="0"/>
          <w:divBdr>
            <w:top w:val="none" w:sz="0" w:space="0" w:color="auto"/>
            <w:left w:val="none" w:sz="0" w:space="0" w:color="auto"/>
            <w:bottom w:val="none" w:sz="0" w:space="0" w:color="auto"/>
            <w:right w:val="none" w:sz="0" w:space="0" w:color="auto"/>
          </w:divBdr>
        </w:div>
        <w:div w:id="1978678863">
          <w:marLeft w:val="0"/>
          <w:marRight w:val="0"/>
          <w:marTop w:val="0"/>
          <w:marBottom w:val="0"/>
          <w:divBdr>
            <w:top w:val="none" w:sz="0" w:space="0" w:color="auto"/>
            <w:left w:val="none" w:sz="0" w:space="0" w:color="auto"/>
            <w:bottom w:val="none" w:sz="0" w:space="0" w:color="auto"/>
            <w:right w:val="none" w:sz="0" w:space="0" w:color="auto"/>
          </w:divBdr>
        </w:div>
        <w:div w:id="171143981">
          <w:marLeft w:val="0"/>
          <w:marRight w:val="0"/>
          <w:marTop w:val="0"/>
          <w:marBottom w:val="0"/>
          <w:divBdr>
            <w:top w:val="none" w:sz="0" w:space="0" w:color="auto"/>
            <w:left w:val="none" w:sz="0" w:space="0" w:color="auto"/>
            <w:bottom w:val="none" w:sz="0" w:space="0" w:color="auto"/>
            <w:right w:val="none" w:sz="0" w:space="0" w:color="auto"/>
          </w:divBdr>
        </w:div>
        <w:div w:id="508297322">
          <w:marLeft w:val="0"/>
          <w:marRight w:val="0"/>
          <w:marTop w:val="0"/>
          <w:marBottom w:val="0"/>
          <w:divBdr>
            <w:top w:val="none" w:sz="0" w:space="0" w:color="auto"/>
            <w:left w:val="none" w:sz="0" w:space="0" w:color="auto"/>
            <w:bottom w:val="none" w:sz="0" w:space="0" w:color="auto"/>
            <w:right w:val="none" w:sz="0" w:space="0" w:color="auto"/>
          </w:divBdr>
        </w:div>
        <w:div w:id="1913421523">
          <w:marLeft w:val="0"/>
          <w:marRight w:val="0"/>
          <w:marTop w:val="0"/>
          <w:marBottom w:val="0"/>
          <w:divBdr>
            <w:top w:val="none" w:sz="0" w:space="0" w:color="auto"/>
            <w:left w:val="none" w:sz="0" w:space="0" w:color="auto"/>
            <w:bottom w:val="none" w:sz="0" w:space="0" w:color="auto"/>
            <w:right w:val="none" w:sz="0" w:space="0" w:color="auto"/>
          </w:divBdr>
        </w:div>
        <w:div w:id="60819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561</Words>
  <Characters>3874</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Máté</dc:creator>
  <cp:keywords/>
  <dc:description/>
  <cp:lastModifiedBy>Kovács Máté</cp:lastModifiedBy>
  <cp:revision>2</cp:revision>
  <dcterms:created xsi:type="dcterms:W3CDTF">2023-03-14T07:56:00Z</dcterms:created>
  <dcterms:modified xsi:type="dcterms:W3CDTF">2023-03-14T09:11:00Z</dcterms:modified>
</cp:coreProperties>
</file>