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media/image1.tif" ContentType="image/tiff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80" w:rightFromText="180" w:tblpY="286"/>
        <w:tblW w:w="9356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2599"/>
        <w:gridCol w:w="3166"/>
        <w:gridCol w:w="3591"/>
      </w:tblGrid>
      <w:tr>
        <w:trPr>
          <w:trHeight w:val="184" w:hRule="atLeast"/>
          <w:cantSplit/>
        </w:trPr>
        <w:tc>
          <w:tcPr>
            <w:tcW w:w="2599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tLeast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spacing w:lineRule="atLeast" w:line="240" w:before="0" w:after="16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  <w:tc>
          <w:tcPr>
            <w:tcW w:w="3166" w:type="dxa"/>
            <w:tcBorders/>
          </w:tcPr>
          <w:p>
            <w:pPr>
              <w:pStyle w:val="Normal"/>
              <w:spacing w:lineRule="atLeast" w:line="240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>
            <w:pPr>
              <w:pStyle w:val="Normal"/>
              <w:spacing w:lineRule="atLeast" w:line="240" w:before="0" w:after="160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/>
              <w:drawing>
                <wp:inline distT="0" distB="0" distL="0" distR="0">
                  <wp:extent cx="890270" cy="1009015"/>
                  <wp:effectExtent l="0" t="0" r="0" b="0"/>
                  <wp:docPr id="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Borders/>
          </w:tcPr>
          <w:p>
            <w:pPr>
              <w:pStyle w:val="Normal"/>
              <w:spacing w:lineRule="atLeast" w:line="240" w:before="0" w:after="16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</w:tr>
      <w:tr>
        <w:trPr>
          <w:trHeight w:val="554" w:hRule="atLeast"/>
          <w:cantSplit/>
        </w:trPr>
        <w:tc>
          <w:tcPr>
            <w:tcW w:w="9356" w:type="dxa"/>
            <w:gridSpan w:val="3"/>
            <w:tcBorders/>
            <w:vAlign w:val="center"/>
          </w:tcPr>
          <w:p>
            <w:pPr>
              <w:pStyle w:val="Normal"/>
              <w:spacing w:lineRule="atLeast" w:line="240" w:before="0" w:after="16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>
        <w:trPr>
          <w:trHeight w:val="18" w:hRule="atLeast"/>
          <w:cantSplit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>
            <w:pPr>
              <w:pStyle w:val="Normal"/>
              <w:spacing w:lineRule="exact" w:line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>
            <w:pPr>
              <w:pStyle w:val="Normal"/>
              <w:spacing w:lineRule="exact" w:line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</w:rPr>
              <w:t>высшего образования</w:t>
            </w:r>
          </w:p>
          <w:p>
            <w:pPr>
              <w:pStyle w:val="Normal"/>
              <w:spacing w:lineRule="exact" w:line="2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«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МИРЭА</w:t>
            </w:r>
            <w:r>
              <w:rPr>
                <w:rFonts w:cs="Times New Roman" w:ascii="Times New Roman" w:hAnsi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cs="Times New Roman" w:ascii="Times New Roman" w:hAnsi="Times New Roman"/>
                <w:b/>
                <w:sz w:val="24"/>
                <w:szCs w:val="24"/>
              </w:rPr>
              <w:t xml:space="preserve">– </w:t>
            </w:r>
            <w:r>
              <w:rPr>
                <w:rFonts w:cs="Times New Roman" w:ascii="Times New Roman" w:hAnsi="Times New Roman"/>
                <w:b/>
                <w:sz w:val="24"/>
              </w:rPr>
              <w:t>Российский технологический университет»</w:t>
            </w:r>
          </w:p>
          <w:p>
            <w:pPr>
              <w:pStyle w:val="Normal"/>
              <w:spacing w:lineRule="exact" w:line="240" w:before="0" w:after="160"/>
              <w:jc w:val="center"/>
              <w:rPr>
                <w:rFonts w:ascii="Times New Roman" w:hAnsi="Times New Roman" w:cs="Times New Roman"/>
                <w:b/>
              </w:rPr>
            </w:pPr>
            <w:bookmarkStart w:id="0" w:name="_Toc122608342"/>
            <w:bookmarkStart w:id="1" w:name="_Toc239350983"/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>РТУ МИРЭА</w:t>
            </w:r>
            <w:bookmarkEnd w:id="0"/>
            <w:bookmarkEnd w:id="1"/>
          </w:p>
        </w:tc>
      </w:tr>
    </w:tbl>
    <w:p>
      <w:pPr>
        <w:pStyle w:val="5"/>
        <w:spacing w:lineRule="auto" w:line="240" w:before="120" w:after="0"/>
        <w:ind w:hanging="0" w:end="-6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>
      <w:pPr>
        <w:pStyle w:val="5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  <w:t>Кафедра информационных технологий в атомной энергетике</w:t>
      </w:r>
    </w:p>
    <w:p>
      <w:pPr>
        <w:pStyle w:val="5"/>
        <w:spacing w:lineRule="auto" w:line="240"/>
        <w:ind w:hanging="0" w:end="-7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Практическая работа 4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по дисциплине «Информационные системы управления данными и документами»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3540" w:start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 xml:space="preserve">ИКБО-50-23 </w:t>
        <w:tab/>
        <w:tab/>
        <w:tab/>
        <w:t xml:space="preserve">   </w:t>
        <w:tab/>
        <w:t xml:space="preserve">      </w:t>
        <w:tab/>
        <w:t xml:space="preserve">Враженко Д. О. 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  <w:tab/>
      </w:r>
    </w:p>
    <w:p>
      <w:pPr>
        <w:pStyle w:val="5"/>
        <w:spacing w:lineRule="auto" w:line="240"/>
        <w:ind w:hanging="0"/>
        <w:jc w:val="end"/>
        <w:rPr>
          <w:sz w:val="28"/>
        </w:rPr>
      </w:pPr>
      <w:r>
        <w:rPr>
          <w:sz w:val="28"/>
        </w:rPr>
        <w:t>_______________</w:t>
      </w:r>
    </w:p>
    <w:p>
      <w:pPr>
        <w:pStyle w:val="5"/>
        <w:spacing w:lineRule="auto" w:line="240"/>
        <w:ind w:hanging="0" w:end="283"/>
        <w:jc w:val="end"/>
        <w:rPr>
          <w:sz w:val="20"/>
        </w:rPr>
      </w:pPr>
      <w:r>
        <w:rPr>
          <w:sz w:val="20"/>
        </w:rPr>
        <w:t>(подпись студента)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b/>
          <w:sz w:val="28"/>
        </w:rPr>
        <w:t>Принял преподаватель</w:t>
        <w:tab/>
        <w:tab/>
        <w:t xml:space="preserve"> </w:t>
        <w:tab/>
        <w:t xml:space="preserve">         </w:t>
        <w:tab/>
        <w:tab/>
        <w:tab/>
      </w:r>
      <w:r>
        <w:rPr>
          <w:sz w:val="28"/>
        </w:rPr>
        <w:t>Тесла-Блозва С. А.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end"/>
        <w:rPr>
          <w:sz w:val="28"/>
        </w:rPr>
      </w:pPr>
      <w:r>
        <w:rPr>
          <w:sz w:val="28"/>
        </w:rPr>
        <w:t>_______________</w:t>
      </w:r>
    </w:p>
    <w:p>
      <w:pPr>
        <w:pStyle w:val="5"/>
        <w:spacing w:lineRule="auto" w:line="240"/>
        <w:ind w:hanging="0" w:end="-1"/>
        <w:jc w:val="end"/>
        <w:rPr>
          <w:sz w:val="20"/>
        </w:rPr>
      </w:pPr>
      <w:r>
        <w:rPr>
          <w:sz w:val="20"/>
        </w:rPr>
        <w:t>(подпись руководителя)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  <w:t>Работа представлена</w:t>
        <w:tab/>
        <w:tab/>
        <w:tab/>
        <w:t>«____»____________ 2026 г.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  <w:t>Допущен к работе</w:t>
        <w:tab/>
        <w:tab/>
        <w:tab/>
        <w:t>«___» ____________ 2026 г.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 w:before="0" w:after="160"/>
        <w:ind w:hanging="0"/>
        <w:jc w:val="center"/>
        <w:rPr>
          <w:sz w:val="28"/>
        </w:rPr>
      </w:pPr>
      <w:r>
        <mc:AlternateContent>
          <mc:Choice Requires="wps">
            <w:drawing>
              <wp:anchor distT="6350" distB="6350" distL="6350" distR="6350" simplePos="0" relativeHeight="5" behindDoc="0" locked="0" layoutInCell="1" allowOverlap="1" wp14:anchorId="35AC043A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6350" t="6350" r="6350" b="6350"/>
                <wp:wrapNone/>
                <wp:docPr id="2" name="Прямоугольник 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20" cy="190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24.7pt;margin-top:25.05pt;width:16.45pt;height:14.95pt;mso-wrap-style:none;v-text-anchor:middle" wp14:anchorId="35AC043A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sz w:val="28"/>
        </w:rPr>
        <w:t>Москва 2026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0" w:gutter="0" w:header="0" w:top="1134" w:footer="708" w:bottom="1134"/>
          <w:pgNumType w:start="1" w:fmt="decimal"/>
          <w:formProt w:val="false"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2"/>
            </w:rPr>
            <w:instrText xml:space="preserve"> TOC \o "1-3" \h</w:instrText>
          </w:r>
          <w:r>
            <w:rPr>
              <w:rStyle w:val="Style12"/>
            </w:rPr>
            <w:fldChar w:fldCharType="separate"/>
          </w:r>
          <w:hyperlink w:anchor="__RefHeading___Toc1388_3596806577" w:tooltip="Цель работы">
            <w:r>
              <w:rPr>
                <w:rStyle w:val="Style12"/>
              </w:rPr>
              <w:t>1.</w:t>
              <w:tab/>
              <w:t>Цель работы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hyperlink w:anchor="__RefHeading___Toc1390_3596806577" w:tooltip="Ход выполнения работы">
            <w:r>
              <w:rPr>
                <w:rStyle w:val="Style12"/>
              </w:rPr>
              <w:t>2.</w:t>
              <w:tab/>
              <w:t>Ход выполнения работы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392_3596806577" w:tooltip="2.1 Часть 1. Создайте сущность справочника">
            <w:r>
              <w:rPr>
                <w:rStyle w:val="Style12"/>
              </w:rPr>
              <w:tab/>
              <w:t>2.1 Часть 1. Создайте сущность справочника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394_3596806577" w:tooltip="2.2 Часть 2. Реализуйте интерфейс управления справочниками">
            <w:r>
              <w:rPr>
                <w:rStyle w:val="Style12"/>
              </w:rPr>
              <w:tab/>
              <w:t>2.2 Часть 2. Реализуйте интерфейс управления справочниками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1396_3596806577" w:tooltip="2.3 Часть 3. Интегрируйте справочник в форму документа">
            <w:r>
              <w:rPr>
                <w:rStyle w:val="Style12"/>
              </w:rPr>
              <w:tab/>
              <w:t>2.3 Часть 3. Интегрируйте справочник в форму документа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9354" w:leader="dot"/>
            </w:tabs>
            <w:rPr/>
          </w:pPr>
          <w:hyperlink w:anchor="__RefHeading___Toc4109_990078784" w:tooltip="2.4 Часть 4. Стилизация и кастомизация (UI Tuning)">
            <w:r>
              <w:rPr>
                <w:rStyle w:val="Style12"/>
              </w:rPr>
              <w:tab/>
              <w:t>2.4 Часть 4. Стилизация и кастомизация (UI Tuning)</w:t>
              <w:tab/>
              <w:t>11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hyperlink w:anchor="__RefHeading___Toc4111_990078784" w:tooltip="Вывод">
            <w:r>
              <w:rPr>
                <w:rStyle w:val="Style12"/>
              </w:rPr>
              <w:t>3.</w:t>
              <w:tab/>
              <w:t>Вывод</w:t>
              <w:tab/>
              <w:t>17</w:t>
            </w:r>
          </w:hyperlink>
        </w:p>
        <w:p>
          <w:pPr>
            <w:pStyle w:val="TOC1"/>
            <w:tabs>
              <w:tab w:val="clear" w:pos="708"/>
              <w:tab w:val="left" w:pos="440" w:leader="none"/>
              <w:tab w:val="right" w:pos="9354" w:leader="dot"/>
            </w:tabs>
            <w:rPr/>
          </w:pPr>
          <w:hyperlink w:anchor="__RefHeading___Toc1404_3596806577" w:tooltip="Ответы на контрольные вопросы">
            <w:r>
              <w:rPr>
                <w:rStyle w:val="Style12"/>
              </w:rPr>
              <w:t>4.</w:t>
              <w:tab/>
              <w:t>Ответы на контрольные вопросы</w:t>
              <w:tab/>
              <w:t>18</w:t>
            </w:r>
          </w:hyperlink>
          <w:r>
            <w:rPr>
              <w:rStyle w:val="Style12"/>
            </w:rPr>
            <w:fldChar w:fldCharType="end"/>
          </w:r>
        </w:p>
      </w:sdtContent>
    </w:sdt>
    <w:p>
      <w:pPr>
        <w:pStyle w:val="Heading1"/>
        <w:spacing w:before="0" w:after="280"/>
        <w:rPr/>
      </w:pPr>
      <w:r>
        <w:br w:type="page"/>
      </w:r>
      <w:bookmarkStart w:id="2" w:name="__RefHeading___Toc1388_3596806577"/>
      <w:bookmarkStart w:id="3" w:name="_Toc239350984"/>
      <w:bookmarkStart w:id="4" w:name="_Toc122608344"/>
      <w:bookmarkStart w:id="5" w:name="_Toc66131589"/>
      <w:bookmarkEnd w:id="2"/>
      <w:r>
        <w:rPr/>
        <w:t>Цель работы</w:t>
      </w:r>
      <w:bookmarkEnd w:id="3"/>
      <w:bookmarkEnd w:id="4"/>
      <w:bookmarkEnd w:id="5"/>
    </w:p>
    <w:p>
      <w:pPr>
        <w:pStyle w:val="14-15"/>
        <w:rPr/>
      </w:pPr>
      <w:r>
        <w:rPr/>
        <w:t>Создать справочник «Контрагенты», связать его с основной сущностью документа и выполнить стилизацию интерфейса под стандарты платформы.</w:t>
      </w:r>
    </w:p>
    <w:p>
      <w:pPr>
        <w:pStyle w:val="Heading1"/>
        <w:spacing w:before="0" w:after="280"/>
        <w:rPr/>
      </w:pPr>
      <w:bookmarkStart w:id="6" w:name="__RefHeading___Toc1390_3596806577"/>
      <w:bookmarkStart w:id="7" w:name="_Toc239350985"/>
      <w:bookmarkEnd w:id="6"/>
      <w:r>
        <w:rPr/>
        <w:t>Ход выполнения работы</w:t>
      </w:r>
      <w:bookmarkEnd w:id="7"/>
    </w:p>
    <w:p>
      <w:pPr>
        <w:pStyle w:val="Heading2"/>
        <w:ind w:firstLine="360"/>
        <w:rPr/>
      </w:pPr>
      <w:bookmarkStart w:id="8" w:name="__RefHeading___Toc1392_3596806577"/>
      <w:bookmarkStart w:id="9" w:name="_Toc239350986"/>
      <w:bookmarkStart w:id="10" w:name="_Toc122608347"/>
      <w:bookmarkEnd w:id="8"/>
      <w:r>
        <w:rPr/>
        <w:t xml:space="preserve">2.1 </w:t>
      </w:r>
      <w:bookmarkEnd w:id="9"/>
      <w:bookmarkEnd w:id="10"/>
      <w:r>
        <w:rPr/>
        <w:t>Часть 1. Создайте сущность справочника</w:t>
      </w:r>
    </w:p>
    <w:p>
      <w:pPr>
        <w:pStyle w:val="14-15"/>
        <w:rPr/>
      </w:pPr>
      <w:r>
        <w:rPr/>
        <w:t xml:space="preserve">Содержание класса </w:t>
      </w:r>
      <w:r>
        <w:rPr>
          <w:rFonts w:ascii="Courier New" w:hAnsi="Courier New"/>
          <w:lang w:val="en-US"/>
        </w:rPr>
        <w:t>Counterparty</w:t>
      </w:r>
      <w:r>
        <w:rPr>
          <w:rFonts w:ascii="Courier New" w:hAnsi="Courier New"/>
        </w:rPr>
        <w:t>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package com.vrazhenko.documentfeature;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import jakarta.persistence.*;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@Entity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@Table(name = "counterparties")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class Counterparty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@Id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@GeneratedValue(strategy = GenerationType.IDENTITY)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private Long id;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@Column(name = "name", nullable = false)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private String name;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@Column(name = "inn")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private String inn;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@Column(name = "address")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private String address;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Counterparty() {}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Counterparty(String name, String inn, String address)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this.name = name;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this.inn = inn;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this.address = address;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Long getId() { return id; 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void setId(Long id) { this.id = id; 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String getName() { return name; 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void setName(String name) { this.name = name; 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String getInn() { return inn; 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void setInn(String inn) { this.inn = inn; 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String getAddress() { return address; 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void setAddress(String address) { this.address = address; 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</w:tc>
      </w:tr>
    </w:tbl>
    <w:p>
      <w:pPr>
        <w:pStyle w:val="14-15"/>
        <w:rPr/>
      </w:pPr>
      <w:r>
        <w:rPr/>
        <w:t xml:space="preserve">Содержание интерфейса </w:t>
      </w:r>
      <w:r>
        <w:rPr>
          <w:rFonts w:ascii="Courier New" w:hAnsi="Courier New"/>
          <w:lang w:val="en-US"/>
        </w:rPr>
        <w:t>CounterpartyRepository</w:t>
      </w:r>
      <w:r>
        <w:rPr>
          <w:rFonts w:ascii="Courier New" w:hAnsi="Courier New"/>
        </w:rPr>
        <w:t>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package com.vrazhenko.documentfeature;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import org.springframework.data.jpa.repository.JpaRepository;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interface CounterpartyRepository extends JpaRepository&lt;Counterparty, Long&gt; {}</w:t>
            </w:r>
          </w:p>
        </w:tc>
      </w:tr>
    </w:tbl>
    <w:p>
      <w:pPr>
        <w:pStyle w:val="14-15"/>
        <w:rPr/>
      </w:pPr>
      <w:r>
        <w:rPr/>
        <w:t xml:space="preserve">Содержание класса </w:t>
      </w:r>
      <w:r>
        <w:rPr>
          <w:rFonts w:ascii="Courier New" w:hAnsi="Courier New"/>
          <w:lang w:val="en-US"/>
        </w:rPr>
        <w:t>CounterpartyService</w:t>
      </w:r>
      <w:r>
        <w:rPr>
          <w:rFonts w:ascii="Courier New" w:hAnsi="Courier New"/>
        </w:rPr>
        <w:t>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package com.vrazhenko.documentfeature;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import org.springframework.data.jpa.repository.JpaRepository;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public interface CounterpartyRepository extends JpaRepository&lt;Counterparty, Long&gt; {}</w:t>
            </w:r>
          </w:p>
        </w:tc>
      </w:tr>
    </w:tbl>
    <w:p>
      <w:pPr>
        <w:pStyle w:val="14-15"/>
        <w:rPr/>
      </w:pPr>
      <w:r>
        <w:rPr/>
        <w:t xml:space="preserve">Результат добавления нового поля в класс </w:t>
      </w:r>
      <w:r>
        <w:rPr>
          <w:lang w:val="en-US"/>
        </w:rPr>
        <w:t>Documet</w:t>
      </w:r>
      <w:r>
        <w:rPr/>
        <w:t>.</w:t>
      </w:r>
      <w:r>
        <w:rPr>
          <w:lang w:val="en-US"/>
        </w:rPr>
        <w:t>java</w:t>
      </w:r>
      <w:r>
        <w:rPr/>
        <w:t xml:space="preserve"> представлен на Рисунке 1.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2519045" cy="131826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1 – Результат нового поля</w:t>
      </w:r>
    </w:p>
    <w:p>
      <w:pPr>
        <w:pStyle w:val="Heading2"/>
        <w:ind w:firstLine="360"/>
        <w:rPr/>
      </w:pPr>
      <w:bookmarkStart w:id="11" w:name="__RefHeading___Toc1394_3596806577"/>
      <w:bookmarkStart w:id="12" w:name="_Toc239350987"/>
      <w:bookmarkStart w:id="13" w:name="_Toc122608348"/>
      <w:bookmarkEnd w:id="11"/>
      <w:r>
        <w:rPr/>
        <w:t xml:space="preserve">2.2 </w:t>
      </w:r>
      <w:bookmarkEnd w:id="13"/>
      <w:r>
        <w:rPr/>
        <w:t xml:space="preserve">Часть 2. </w:t>
      </w:r>
      <w:bookmarkEnd w:id="12"/>
      <w:r>
        <w:rPr/>
        <w:t>Реализуйте интерфейс управления справочниками</w:t>
      </w:r>
    </w:p>
    <w:p>
      <w:pPr>
        <w:pStyle w:val="14-15"/>
        <w:rPr/>
      </w:pPr>
      <w:r>
        <w:rPr/>
        <w:t xml:space="preserve">Содержание класса </w:t>
      </w:r>
      <w:r>
        <w:rPr>
          <w:rFonts w:ascii="Courier New" w:hAnsi="Courier New"/>
          <w:lang w:val="en-US"/>
        </w:rPr>
        <w:t>CounterpartyView</w:t>
      </w:r>
      <w:r>
        <w:rPr>
          <w:rFonts w:ascii="Courier New" w:hAnsi="Courier New"/>
        </w:rPr>
        <w:t>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package com.vrazhenko.documentfeature.ui;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com.vaadin.flow.component.button.Button;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com.vaadin.flow.component.button.ButtonVariant;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com.vaadin.flow.component.formlayout.FormLayout;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com.vaadin.flow.component.grid.Grid;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com.vaadin.flow.component.orderedlayout.VerticalLayout;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com.vaadin.flow.component.textfield.TextField;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com.vaadin.flow.data.binder.Binder;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com.vaadin.flow.router.Route;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com.vrazhenko.base.ui.MainLayout;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com.vrazhenko.documentfeature.Counterparty;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com.vrazhenko.documentfeature.CounterpartyService;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org.springframework.beans.factory.annotation.Autowired;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@Route(value = "counterparties", layout = MainLayout.class)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public class CounterpartyView extends VerticalLayout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CounterpartyService 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Grid&lt;Counterparty&gt; grid = new Grid&lt;&gt;(Counterparty.class);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TextField name = new TextField("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Наименование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TextField inn = new TextField("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ИНН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TextField address = new TextField("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Адрес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Binder&lt;Counterparty&gt; binder = new Binder&lt;&gt;(Counterparty.class);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Counterparty currentCounterparty = new Counterparty();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public CounterpartyView(@Autowired CounterpartyService service)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this.service = 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grid.setColumns("name", "inn", "address");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grid.getColumnByKey("name").setHeader("name");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grid.getColumnByKey("inn").setHeader("INN");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ascii="Courier New" w:hAnsi="Courier New"/>
                <w:kern w:val="0"/>
                <w:sz w:val="24"/>
                <w:szCs w:val="24"/>
                <w:lang w:val="en-US" w:bidi="ar-SA"/>
              </w:rPr>
              <w:t>grid.getColumnByKey("address").setHeader("address");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grid.getColumns().forEach(col -&gt; col.setAutoWidth(true));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updateGrid();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FormLayout formLayout = new FormLayout(name, inn, address);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Button saveButton = new Button("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Сохранить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saveButton.addThemeVariants(ButtonVariant.LUMO_PRIMARY);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saveButton.addClickListener(event -&gt;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if (binder.writeBeanIfValid(currentCounterparty))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service.save(currentCounterparty);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updateGrid();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clearForm();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binder.forField(name).bind(Counterparty::getName, Counterparty::setName);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binder.forField(inn).bind(Counterparty::getInn, Counterparty::setInn);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binder.forField(address).bind(Counterparty::getAddress, Counterparty::setAddress);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binder.setBean(currentCounterparty);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add(formLayout, saveButton, grid);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void updateGrid()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grid.setItems(service.findAll());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void clearForm()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currentCounterparty = new Counterparty();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binder.setBean(currentCounterparty);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</w:tc>
      </w:tr>
    </w:tbl>
    <w:p>
      <w:pPr>
        <w:pStyle w:val="Heading2"/>
        <w:ind w:firstLine="360"/>
        <w:rPr/>
      </w:pPr>
      <w:bookmarkStart w:id="14" w:name="__RefHeading___Toc1396_3596806577"/>
      <w:bookmarkStart w:id="15" w:name="_Toc239350988"/>
      <w:bookmarkEnd w:id="14"/>
      <w:r>
        <w:rPr/>
        <w:t xml:space="preserve">2.3 </w:t>
      </w:r>
      <w:bookmarkEnd w:id="15"/>
      <w:r>
        <w:rPr/>
        <w:t>Часть 3. Интегрируйте справочник в форму документа</w:t>
      </w:r>
    </w:p>
    <w:p>
      <w:pPr>
        <w:pStyle w:val="14-15"/>
        <w:rPr/>
      </w:pPr>
      <w:r>
        <w:rPr/>
        <w:t xml:space="preserve">Обновленное содержание класса </w:t>
      </w:r>
      <w:r>
        <w:rPr>
          <w:rFonts w:ascii="Courier New" w:hAnsi="Courier New"/>
        </w:rPr>
        <w:t>Document</w:t>
      </w:r>
      <w:r>
        <w:rPr>
          <w:rFonts w:ascii="Courier New" w:hAnsi="Courier New"/>
          <w:lang w:val="en-US"/>
        </w:rPr>
        <w:t>FormView</w:t>
      </w:r>
      <w:r>
        <w:rPr>
          <w:rFonts w:ascii="Courier New" w:hAnsi="Courier New"/>
        </w:rPr>
        <w:t>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package com.vrazhenko.documentfeature.ui;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com.vaadin.flow.component.button.Button;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com.vaadin.flow.component.checkbox.Checkbox;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com.vaadin.flow.component.combobox.ComboBox;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com.vaadin.flow.component.datepicker.DatePicker;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com.vaadin.flow.component.formlayout.FormLayout;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com.vaadin.flow.component.notification.Notification;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com.vaadin.flow.component.orderedlayout.VerticalLayout;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com.vaadin.flow.component.textfield.TextField;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com.vaadin.flow.data.binder.Binder;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com.vaadin.flow.data.validator.RegexpValidator;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com.vaadin.flow.router.Route;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com.vrazhenko.base.ui.MainLayout;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com.vrazhenko.documentfeature.Counterparty;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com.vrazhenko.documentfeature.CounterpartyService;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com.vrazhenko.documentfeature.Document;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java.time.LocalDate;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@Route(value = "document-form", layout = MainLayout.class)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public class DocumentFormView extends VerticalLayout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DocumentService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CounterpartyService counterpartyService;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Binder&lt;Document&gt; binder = new Binder&lt;&gt;(Document.class);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TextField titleField = new TextField("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Название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TextField regNumberField = new TextField("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Регистрационный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номер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DatePicker regDatePicker = new DatePicker("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Дата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регистрации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ComboBox&lt;String&gt; typeComboBox = new ComboBox&lt;&gt;("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Тип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ComboBox&lt;Counterparty&gt; counterpartyComboBox = new ComboBox&lt;&gt;("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Контрагент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Checkbox urgentCheckbox = new Checkbox("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Срочный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Button saveButton = new Button("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Сохранить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Button clearButton = new Button("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Очистить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public DocumentFormView(DocumentService documentService, CounterpartyService counterpartyService)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this.documentService =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this.counterpartyService = counterpartyService;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typeComboBox.setItems("Приказ", "Распоряжение", "Служебная записка");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typeComboBox.setPlaceholder("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Выберите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тип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counterpartyComboBox.setItems(counterpartyService.findAll());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counterpartyComboBox.setItemLabelGenerator(cp -&gt;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cp.getName() + " (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ИНН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: " + cp.getInn() + ")"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counterpartyComboBox.setRequired(true);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FormLayout formLayout = new FormLayout();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formLayout.add(titleField, regNumberField, regDatePicker, typeComboBox, counterpartyComboBox, urgentCheckbox);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formLayout.setResponsiveSteps(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new FormLayout.ResponsiveStep("0", 1),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new FormLayout.ResponsiveStep("500px", 2)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add(formLayout, saveButton, clearButton);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binder.forField(titleField)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.asRequired("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Название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может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быть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пустым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.bind(Document::getTitle, Document::setTitle);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binder.forField(regNumberField)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.asRequired("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Регистрационный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номер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обязателен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.withValidator(new RegexpValidator(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 xml:space="preserve">        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"Номер должен соответствовать формату XXX-XX (например, 123-45)",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 xml:space="preserve">        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"^\\d{3}-\\d{2}$"))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.bind(Document::getRegNumber, Document::setRegNumber);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binder.forField(regDatePicker)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.withValidator(date -&gt; date != null &amp;&amp; !date.isAfter(LocalDate.now()),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"Дата регистрации не может быть позже текущей")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.bind(Document::getRegDate, Document::setRegDate);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binder.forField(typeComboBox)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.asRequired("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Выберите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тип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.bind(Document::getType, Document::setType);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binder.forField(counterpartyComboBox)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.bind(Document::getCounterparty, Document::setCounterparty);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binder.forField(urgentCheckbox)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.bind(Document::isUrgent, Document::setUrgent);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saveButton.addClickListener(event -&gt; saveDocument());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clearButton.addClickListener(event -&gt; clearForm());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void saveDocument()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Document document = new Document();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if (binder.writeBeanIfValid(document))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System.out.println("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Сохранён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: " + document);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documentService.saveDocument(document);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Notification.show("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успешно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сохранён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: " + document.getTitle());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clearForm();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 else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Notification.show("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Пожалуйста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,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исправьте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ошибки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форме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",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3000, Notification.Position.MIDDLE);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void clearForm()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binder.readBean(new Document());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</w:tc>
      </w:tr>
    </w:tbl>
    <w:p>
      <w:pPr>
        <w:pStyle w:val="14-15"/>
        <w:rPr/>
      </w:pPr>
      <w:bookmarkStart w:id="16" w:name="__RefHeading___Toc1398_3596806577"/>
      <w:bookmarkEnd w:id="16"/>
      <w:r>
        <w:rPr/>
        <w:t xml:space="preserve">Обновленное содержание класса </w:t>
      </w:r>
      <w:r>
        <w:rPr>
          <w:rFonts w:ascii="Courier New" w:hAnsi="Courier New"/>
        </w:rPr>
        <w:t>Document</w:t>
      </w:r>
      <w:r>
        <w:rPr>
          <w:rFonts w:ascii="Courier New" w:hAnsi="Courier New"/>
          <w:lang w:val="en-US"/>
        </w:rPr>
        <w:t>ListView</w:t>
      </w:r>
      <w:r>
        <w:rPr>
          <w:rFonts w:ascii="Courier New" w:hAnsi="Courier New"/>
        </w:rPr>
        <w:t>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package com.vrazhenko.documentfeature.ui;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/>
                <w:kern w:val="0"/>
                <w:sz w:val="24"/>
                <w:szCs w:val="24"/>
                <w:lang w:val="ru-RU" w:bidi="ar-SA"/>
              </w:rPr>
            </w:pPr>
            <w:r>
              <w:rPr>
                <w:rFonts w:cs="Courier New" w:ascii="Courier New" w:hAnsi="Courier New"/>
                <w:kern w:val="0"/>
                <w:sz w:val="24"/>
                <w:szCs w:val="24"/>
                <w:lang w:val="ru-RU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com.vaadin.flow.component.combobox.ComboBox;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com.vaadin.flow.component.grid.Grid;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com.vaadin.flow.component.grid.GridSortOrder;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com.vaadin.flow.component.orderedlayout.FlexComponent;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com.vaadin.flow.component.orderedlayout.HorizontalLayout;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com.vaadin.flow.component.orderedlayout.VerticalLayout;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com.vaadin.flow.component.textfield.TextField;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com.vaadin.flow.data.provider.SortDirection;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com.vaadin.flow.data.value.ValueChangeMode;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com.vaadin.flow.router.Route;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com.vrazhenko.base.ui.MainLayout;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com.vrazhenko.documentfeature.Document;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org.springframework.beans.factory.annotation.Autowired;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java.util.List;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@Route(value = "documents", layout = MainLayout.class)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public class DocumentListView extends VerticalLayout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DocumentService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Grid&lt;Document&gt; grid = new Grid&lt;&gt;(Document.class);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TextField searchField = new TextField("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Поиск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по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названию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ComboBox&lt;String&gt; typeFilter = new ComboBox&lt;&gt;("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Тип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public DocumentListView(@Autowired DocumentService documentService)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this.documentService =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searchField.setPlaceholder("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Введите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часть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названия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...");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searchField.setClearButtonVisible(true);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searchField.setValueChangeMode(ValueChangeMode.LAZY);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searchField.addValueChangeListener(e -&gt; updateList());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typeFilter.setItems("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Все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", 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Приказ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", 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Распоряжение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", 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Служебная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записка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typeFilter.setValue("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Все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typeFilter.setClearButtonVisible(false);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typeFilter.addValueChangeListener(e -&gt; updateList());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HorizontalLayout filters = new HorizontalLayout(searchField, typeFilter);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filters.setAlignItems(FlexComponent.Alignment.END);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configureGrid();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add(filters, grid);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updateList();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void configureGrid()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grid.removeAllColumns();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grid.addColumn(Document::getTitle)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Название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.setSortable(true)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.setKey("title");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grid.addColumn(Document::getRegNumber)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Регистрационный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номер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grid.addColumn(Document::getRegDate)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Дата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регистрации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.setSortable(true)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.setKey("regDate");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grid.addColumn(Document::getType)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Тип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grid.addColumn(Document::isUrgent)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Срочный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.setKey("urgent");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grid.setSizeFull();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grid.sort(List.of(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new GridSortOrder&lt;&gt;(grid.getColumnByKey("regDate"), SortDirection.DESCENDING)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 -&gt; doc.getCounterparty() != null ? doc.getCounterparty().getName() : "")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Контрагент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.setKey("counterparty");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void updateList()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String searchTerm = searchField.getValue();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String selectedType = typeFilter.getValue();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grid.setItems(documentService.findDocuments(searchTerm, selectedType));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</w:tc>
      </w:tr>
    </w:tbl>
    <w:p>
      <w:pPr>
        <w:pStyle w:val="14-15"/>
        <w:rPr/>
      </w:pPr>
      <w:r>
        <w:rPr/>
        <w:t>Результат добавления выпадающего списка приведен на Рисунке 2.</w:t>
      </w:r>
    </w:p>
    <w:p>
      <w:pPr>
        <w:pStyle w:val="14-15"/>
        <w:ind w:hanging="0"/>
        <w:jc w:val="center"/>
        <w:rPr/>
      </w:pPr>
      <w:r>
        <w:rPr/>
        <w:drawing>
          <wp:inline distT="0" distB="0" distL="0" distR="0">
            <wp:extent cx="5940425" cy="268859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2 – Результат добавления выпадающего списка</w:t>
      </w:r>
    </w:p>
    <w:p>
      <w:pPr>
        <w:pStyle w:val="Heading2"/>
        <w:ind w:firstLine="360"/>
        <w:rPr/>
      </w:pPr>
      <w:bookmarkStart w:id="17" w:name="__RefHeading___Toc4109_990078784"/>
      <w:bookmarkEnd w:id="17"/>
      <w:r>
        <w:rPr/>
        <w:t>2.4 Часть 4. Стилизация и кастомизация (UI Tuning)</w:t>
      </w:r>
    </w:p>
    <w:p>
      <w:pPr>
        <w:pStyle w:val="14-15"/>
        <w:rPr/>
      </w:pPr>
      <w:bookmarkStart w:id="18" w:name="__RefHeading___Toc1400_3596806577"/>
      <w:bookmarkEnd w:id="18"/>
      <w:r>
        <w:rPr/>
        <w:t xml:space="preserve">Обновленное содержание класса </w:t>
      </w:r>
      <w:r>
        <w:rPr>
          <w:rFonts w:ascii="Courier New" w:hAnsi="Courier New"/>
        </w:rPr>
        <w:t>Document</w:t>
      </w:r>
      <w:r>
        <w:rPr>
          <w:rFonts w:ascii="Courier New" w:hAnsi="Courier New"/>
          <w:lang w:val="en-US"/>
        </w:rPr>
        <w:t>FormView</w:t>
      </w:r>
      <w:r>
        <w:rPr>
          <w:rFonts w:ascii="Courier New" w:hAnsi="Courier New"/>
        </w:rPr>
        <w:t>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package com.vrazhenko.documentfeature.ui;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com.vaadin.flow.component.button.Button;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com.vaadin.flow.component.button.ButtonVariant;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com.vaadin.flow.component.checkbox.Checkbox;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com.vaadin.flow.component.combobox.ComboBox;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com.vaadin.flow.component.combobox.ComboBoxVariant;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com.vaadin.flow.component.datepicker.DatePicker;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com.vaadin.flow.component.datepicker.DatePickerVariant;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com.vaadin.flow.component.formlayout.FormLayout;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com.vaadin.flow.component.notification.Notification;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com.vaadin.flow.component.orderedlayout.VerticalLayout;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com.vaadin.flow.component.textfield.TextField;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com.vaadin.flow.component.textfield.TextFieldVariant;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com.vaadin.flow.data.binder.Binder;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com.vaadin.flow.data.validator.RegexpValidator;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com.vaadin.flow.router.Route;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com.vrazhenko.base.ui.MainLayout;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com.vrazhenko.documentfeature.Counterparty;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com.vrazhenko.documentfeature.CounterpartyService;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com.vrazhenko.documentfeature.Document;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java.time.LocalDate;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@Route(value = "document-form", layout = MainLayout.class)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public class DocumentFormView extends VerticalLayout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DocumentService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CounterpartyService counterpartyService;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Binder&lt;Document&gt; binder = new Binder&lt;&gt;(Document.class);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TextField titleField = new TextField("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Название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TextField regNumberField = new TextField("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Регистрационный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номер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DatePicker regDatePicker = new DatePicker("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Дата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регистрации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ComboBox&lt;String&gt; typeComboBox = new ComboBox&lt;&gt;("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Тип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ComboBox&lt;Counterparty&gt; counterpartyComboBox = new ComboBox&lt;&gt;("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Контрагент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Checkbox urgentCheckbox = new Checkbox("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Срочный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Button saveButton = new Button("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Сохранить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Button clearButton = new Button("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Очистить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public DocumentFormView(DocumentService documentService, CounterpartyService counterpartyService)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this.documentService =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this.counterpartyService = counterpartyService;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titleField.addThemeVariants(TextFieldVariant.LUMO_SMALL);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regNumberField.addThemeVariants(TextFieldVariant.LUMO_SMALL);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regDatePicker.addThemeVariants(DatePickerVariant.LUMO_SMALL);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typeComboBox.addThemeVariants(ComboBoxVariant.LUMO_SMALL);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counterpartyComboBox.addThemeVariants(ComboBoxVariant.LUMO_SMALL);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saveButton.addThemeVariants(ButtonVariant.LUMO_PRIMARY);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clearButton.addThemeVariants(ButtonVariant.LUMO_TERTIARY);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typeComboBox.setItems("Приказ", "Распоряжение", "Служебная записка");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typeComboBox.setPlaceholder("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Выберите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тип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counterpartyComboBox.setItems(counterpartyService.findAll());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counterpartyComboBox.setItemLabelGenerator(cp -&gt; cp.getName() + " (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ИНН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: " + cp.getInn() + ")");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counterpartyComboBox.setRequired(true);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FormLayout formLayout = new FormLayout();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formLayout.add(titleField, regNumberField, regDatePicker, typeComboBox, counterpartyComboBox, urgentCheckbox);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formLayout.setResponsiveSteps(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new FormLayout.ResponsiveStep("0", 1),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new FormLayout.ResponsiveStep("500px", 2)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add(formLayout, saveButton, clearButton);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binder.forField(titleField)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.asRequired("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Название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может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быть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пустым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.bind(Document::getTitle, Document::setTitle);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binder.forField(regNumberField)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.asRequired("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Регистрационный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номер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обязателен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.withValidator(new RegexpValidator(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 xml:space="preserve">        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"Номер должен соответствовать формату XXX-XX (например, 123-45)",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 xml:space="preserve">        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"^\\d{3}-\\d{2}$"))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.bind(Document::getRegNumber, Document::setRegNumber);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binder.forField(regDatePicker)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.withValidator(date -&gt; date != null &amp;&amp; !date.isAfter(LocalDate.now()),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"Дата регистрации не может быть позже текущей")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.bind(Document::getRegDate, Document::setRegDate);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binder.forField(typeComboBox)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.asRequired("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Выберите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тип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.bind(Document::getType, Document::setType);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binder.forField(counterpartyComboBox)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.bind(Document::getCounterparty, Document::setCounterparty);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binder.forField(urgentCheckbox)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.bind(Document::isUrgent, Document::setUrgent);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saveButton.addClickListener(event -&gt; saveDocument());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clearButton.addClickListener(event -&gt; clearForm());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void saveDocument()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Document document = new Document();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if (binder.writeBeanIfValid(document))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System.out.println("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Сохранён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: " + document);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documentService.saveDocument(document);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Notification.show("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успешно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сохранён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: " + document.getTitle());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clearForm();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 else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Notification.show("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Пожалуйста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,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исправьте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ошибки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форме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", 3000, Notification.Position.MIDDLE);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void clearForm()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binder.readBean(new Document());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</w:tc>
      </w:tr>
    </w:tbl>
    <w:p>
      <w:pPr>
        <w:pStyle w:val="14-15"/>
        <w:rPr/>
      </w:pPr>
      <w:r>
        <w:rPr/>
        <w:t xml:space="preserve">Обновленное содержание класса </w:t>
      </w:r>
      <w:r>
        <w:rPr>
          <w:rFonts w:ascii="Courier New" w:hAnsi="Courier New"/>
        </w:rPr>
        <w:t>Document</w:t>
      </w:r>
      <w:r>
        <w:rPr>
          <w:rFonts w:ascii="Courier New" w:hAnsi="Courier New"/>
          <w:lang w:val="en-US"/>
        </w:rPr>
        <w:t>ListView</w:t>
      </w:r>
      <w:r>
        <w:rPr>
          <w:rFonts w:ascii="Courier New" w:hAnsi="Courier New"/>
        </w:rPr>
        <w:t>.java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package com.vrazhenko.documentfeature.ui;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com.vaadin.flow.component.combobox.ComboBox;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com.vaadin.flow.component.dependency.CssImport;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com.vaadin.flow.component.grid.Grid;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com.vaadin.flow.component.grid.GridSortOrder;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com.vaadin.flow.component.orderedlayout.FlexComponent;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com.vaadin.flow.component.orderedlayout.HorizontalLayout;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com.vaadin.flow.component.orderedlayout.VerticalLayout;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com.vaadin.flow.component.textfield.TextField;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com.vaadin.flow.data.provider.SortDirection;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com.vaadin.flow.data.value.ValueChangeMode;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com.vaadin.flow.router.Route;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com.vrazhenko.base.ui.MainLayout;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com.vrazhenko.documentfeature.Document;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com.vrazhenko.documentfeature.DocumentService;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org.springframework.beans.factory.annotation.Autowired;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import java.util.List;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@CssImport("./styles/grid-styles.css")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@Route(value = "documents", layout = MainLayout.class)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public class DocumentListView extends VerticalLayout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DocumentService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Grid&lt;Document&gt; grid = new Grid&lt;&gt;(Document.class);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TextField searchField = new TextField("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Поиск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по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названию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final ComboBox&lt;String&gt; typeFilter = new ComboBox&lt;&gt;("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Тип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public DocumentListView(@Autowired DocumentService documentService)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this.documentService = documentService;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searchField.setPlaceholder("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Введите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часть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названия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...");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searchField.setClearButtonVisible(true);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searchField.setValueChangeMode(ValueChangeMode.LAZY);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searchField.addValueChangeListener(e -&gt; updateList());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typeFilter.setItems("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Все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", 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Приказ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", 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Распоряжение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", 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Служебная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записка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typeFilter.setValue("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Все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typeFilter.setClearButtonVisible(false);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typeFilter.addValueChangeListener(e -&gt; updateList());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HorizontalLayout filters = new HorizontalLayout(searchField, typeFilter);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filters.setAlignItems(FlexComponent.Alignment.END);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configureGrid();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add(filters, grid);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updateList();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void configureGrid()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grid.removeAllColumns();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grid.addColumn(Document::getTitle)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Название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.setSortable(true)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.setKey("title");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grid.addColumn(Document::getRegNumber)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Регистрационный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номер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grid.addColumn(Document::getRegDate)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Дата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регистрации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.setSortable(true)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.setKey("regDate");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grid.addColumn(Document::getType)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Тип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документа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grid.addColumn(Document::isUrgent)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Срочный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документ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.setKey("urgent");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grid.addColumn(doc -&gt; doc.getCounterparty() != null ? doc.getCounterparty().getName() : "")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.setHeader("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Контрагент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")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.setKey("counterparty");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grid.setSizeFull();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grid.sort(List.of(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new GridSortOrder&lt;&gt;(grid.getColumnByKey("regDate"), SortDirection.DESCENDING)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rFonts w:ascii="Courier New" w:hAnsi="Courier New" w:cs="Courier New" w:hint="cs"/>
                <w:kern w:val="0"/>
                <w:sz w:val="24"/>
                <w:szCs w:val="24"/>
                <w:lang w:val="en-US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private void updateList()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String searchTerm = searchField.getValue();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String selectedType = typeFilter.getValue();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grid.setItems(documentService.findDocuments(searchTerm, selectedType));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</w:tc>
      </w:tr>
    </w:tbl>
    <w:p>
      <w:pPr>
        <w:pStyle w:val="14-15"/>
        <w:rPr/>
      </w:pPr>
      <w:r>
        <w:rPr/>
        <w:t xml:space="preserve">Содержание файла со стилями </w:t>
      </w:r>
      <w:r>
        <w:rPr>
          <w:rFonts w:ascii="Courier New" w:hAnsi="Courier New"/>
          <w:lang w:val="en-US"/>
        </w:rPr>
        <w:t>grid</w:t>
      </w:r>
      <w:r>
        <w:rPr>
          <w:rFonts w:ascii="Courier New" w:hAnsi="Courier New"/>
        </w:rPr>
        <w:t>-</w:t>
      </w:r>
      <w:r>
        <w:rPr>
          <w:rFonts w:ascii="Courier New" w:hAnsi="Courier New"/>
          <w:lang w:val="en-US"/>
        </w:rPr>
        <w:t>styles</w:t>
      </w:r>
      <w:r>
        <w:rPr>
          <w:rFonts w:ascii="Courier New" w:hAnsi="Courier New"/>
        </w:rPr>
        <w:t>.</w:t>
      </w:r>
      <w:r>
        <w:rPr>
          <w:rFonts w:ascii="Courier New" w:hAnsi="Courier New"/>
          <w:lang w:val="en-US"/>
        </w:rPr>
        <w:t>css</w:t>
      </w:r>
      <w:r>
        <w:rPr/>
        <w:t xml:space="preserve"> представлено в листинге ниже:</w:t>
      </w:r>
    </w:p>
    <w:tbl>
      <w:tblPr>
        <w:tblStyle w:val="af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vaadin-grid::part(header-cell) {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background-color: #e8f5e9;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>color: #2e7d32;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en-US" w:bidi="ar-SA"/>
              </w:rPr>
              <w:t xml:space="preserve">    </w:t>
            </w: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font-weight: bold;</w:t>
            </w:r>
          </w:p>
          <w:p>
            <w:pPr>
              <w:pStyle w:val="14-15"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kern w:val="0"/>
                <w:lang w:val="ru-RU" w:bidi="ar-SA"/>
              </w:rPr>
            </w:pPr>
            <w:r>
              <w:rPr>
                <w:rFonts w:cs="Courier New" w:hint="cs" w:ascii="Courier New" w:hAnsi="Courier New"/>
                <w:kern w:val="0"/>
                <w:sz w:val="24"/>
                <w:szCs w:val="24"/>
                <w:lang w:val="ru-RU" w:bidi="ar-SA"/>
              </w:rPr>
              <w:t>}</w:t>
            </w:r>
          </w:p>
        </w:tc>
      </w:tr>
    </w:tbl>
    <w:p>
      <w:pPr>
        <w:pStyle w:val="14-15"/>
        <w:rPr>
          <w:lang w:val="en-US"/>
        </w:rPr>
      </w:pPr>
      <w:r>
        <w:rPr/>
        <w:t>Результат применения стилей представлен на Рисунке 3.</w:t>
      </w:r>
    </w:p>
    <w:p>
      <w:pPr>
        <w:pStyle w:val="14-15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5940425" cy="2688590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4-15"/>
        <w:ind w:hanging="0"/>
        <w:jc w:val="center"/>
        <w:rPr/>
      </w:pPr>
      <w:r>
        <w:rPr/>
        <w:t>Рисунок 3 – Результат применения стилей</w:t>
      </w:r>
    </w:p>
    <w:p>
      <w:pPr>
        <w:pStyle w:val="Heading1"/>
        <w:spacing w:before="0" w:after="280"/>
        <w:rPr/>
      </w:pPr>
      <w:bookmarkStart w:id="19" w:name="__RefHeading___Toc4111_990078784"/>
      <w:bookmarkEnd w:id="19"/>
      <w:r>
        <w:rPr/>
        <w:t>Вывод</w:t>
      </w:r>
    </w:p>
    <w:p>
      <w:pPr>
        <w:pStyle w:val="14-15"/>
        <w:rPr/>
      </w:pPr>
      <w:r>
        <w:rPr/>
        <w:t>В ходе практической работы был создан справочник «Контрагенты» и настроена связь «многие-к-одному» (</w:t>
      </w:r>
      <w:r>
        <w:rPr>
          <w:rFonts w:cs="Courier New" w:hint="cs" w:ascii="Courier New" w:hAnsi="Courier New"/>
        </w:rPr>
        <w:t>@</w:t>
      </w:r>
      <w:r>
        <w:rPr>
          <w:rFonts w:cs="Courier New" w:hint="cs" w:ascii="Courier New" w:hAnsi="Courier New"/>
          <w:lang w:val="en-US"/>
        </w:rPr>
        <w:t>ManyToOne</w:t>
      </w:r>
      <w:r>
        <w:rPr/>
        <w:t>) с сущностью документа. Использование внешнего ключа обеспечило ссылочную целостность данных и устранило дублирование информации.</w:t>
      </w:r>
    </w:p>
    <w:p>
      <w:pPr>
        <w:pStyle w:val="14-15"/>
        <w:rPr/>
      </w:pPr>
      <w:r>
        <w:rPr/>
        <w:t xml:space="preserve">Для управления справочником реализован </w:t>
      </w:r>
      <w:r>
        <w:rPr>
          <w:lang w:val="en-US"/>
        </w:rPr>
        <w:t>CRUD</w:t>
      </w:r>
      <w:r>
        <w:rPr/>
        <w:t xml:space="preserve">-интерфейс. Интеграция </w:t>
      </w:r>
      <w:r>
        <w:rPr>
          <w:rFonts w:cs="Courier New" w:hint="cs" w:ascii="Courier New" w:hAnsi="Courier New"/>
          <w:lang w:val="en-US"/>
        </w:rPr>
        <w:t>ComboBox</w:t>
      </w:r>
      <w:r>
        <w:rPr/>
        <w:t xml:space="preserve"> в форму документа (с отображением названия и ИНН) и связывание через </w:t>
      </w:r>
      <w:r>
        <w:rPr>
          <w:rFonts w:cs="Courier New" w:hint="cs" w:ascii="Courier New" w:hAnsi="Courier New"/>
          <w:lang w:val="en-US"/>
        </w:rPr>
        <w:t>Binder</w:t>
      </w:r>
      <w:r>
        <w:rPr/>
        <w:t xml:space="preserve"> упростили выбор контрагента и исключили ошибки ручного ввода.</w:t>
      </w:r>
    </w:p>
    <w:p>
      <w:pPr>
        <w:pStyle w:val="14-15"/>
        <w:rPr/>
      </w:pPr>
      <w:r>
        <w:rPr/>
        <w:t xml:space="preserve">Также выполнена кастомизация интерфейса: применены встроенные темы </w:t>
      </w:r>
      <w:r>
        <w:rPr>
          <w:lang w:val="en-US"/>
        </w:rPr>
        <w:t>Vaadin</w:t>
      </w:r>
      <w:r>
        <w:rPr/>
        <w:t xml:space="preserve"> (</w:t>
      </w:r>
      <w:r>
        <w:rPr>
          <w:rFonts w:cs="Courier New" w:hint="cs" w:ascii="Courier New" w:hAnsi="Courier New"/>
          <w:lang w:val="en-US"/>
        </w:rPr>
        <w:t>LUMO</w:t>
      </w:r>
      <w:r>
        <w:rPr>
          <w:rFonts w:cs="Courier New" w:hint="cs" w:ascii="Courier New" w:hAnsi="Courier New"/>
        </w:rPr>
        <w:t>_</w:t>
      </w:r>
      <w:r>
        <w:rPr>
          <w:rFonts w:cs="Courier New" w:hint="cs" w:ascii="Courier New" w:hAnsi="Courier New"/>
          <w:lang w:val="en-US"/>
        </w:rPr>
        <w:t>PRIMARY</w:t>
      </w:r>
      <w:r>
        <w:rPr/>
        <w:t xml:space="preserve">, </w:t>
      </w:r>
      <w:r>
        <w:rPr>
          <w:rFonts w:cs="Courier New" w:hint="cs" w:ascii="Courier New" w:hAnsi="Courier New"/>
          <w:lang w:val="en-US"/>
        </w:rPr>
        <w:t>LUMO</w:t>
      </w:r>
      <w:r>
        <w:rPr>
          <w:rFonts w:cs="Courier New" w:hint="cs" w:ascii="Courier New" w:hAnsi="Courier New"/>
        </w:rPr>
        <w:t>_</w:t>
      </w:r>
      <w:r>
        <w:rPr>
          <w:rFonts w:cs="Courier New" w:hint="cs" w:ascii="Courier New" w:hAnsi="Courier New"/>
          <w:lang w:val="en-US"/>
        </w:rPr>
        <w:t>TERTIARY</w:t>
      </w:r>
      <w:r>
        <w:rPr/>
        <w:t xml:space="preserve">, </w:t>
      </w:r>
      <w:r>
        <w:rPr>
          <w:rFonts w:cs="Courier New" w:hint="cs" w:ascii="Courier New" w:hAnsi="Courier New"/>
          <w:lang w:val="en-US"/>
        </w:rPr>
        <w:t>LUMO</w:t>
      </w:r>
      <w:r>
        <w:rPr>
          <w:rFonts w:cs="Courier New" w:hint="cs" w:ascii="Courier New" w:hAnsi="Courier New"/>
        </w:rPr>
        <w:t>_</w:t>
      </w:r>
      <w:r>
        <w:rPr>
          <w:rFonts w:cs="Courier New" w:hint="cs" w:ascii="Courier New" w:hAnsi="Courier New"/>
          <w:lang w:val="en-US"/>
        </w:rPr>
        <w:t>SMALL</w:t>
      </w:r>
      <w:r>
        <w:rPr/>
        <w:t xml:space="preserve">) для кнопок и полей ввода, а с помощью внешнего </w:t>
      </w:r>
      <w:r>
        <w:rPr>
          <w:lang w:val="en-US"/>
        </w:rPr>
        <w:t>CSS</w:t>
      </w:r>
      <w:r>
        <w:rPr/>
        <w:t xml:space="preserve">-файла изменен стиль заголовков таблицы </w:t>
      </w:r>
      <w:r>
        <w:rPr>
          <w:rFonts w:cs="Courier New" w:hint="cs" w:ascii="Courier New" w:hAnsi="Courier New"/>
          <w:lang w:val="en-US"/>
        </w:rPr>
        <w:t>Grid</w:t>
      </w:r>
      <w:r>
        <w:rPr/>
        <w:t>. Полученные навыки являются базовыми для разработки корпоративных систем документооборота.</w:t>
      </w:r>
    </w:p>
    <w:p>
      <w:pPr>
        <w:pStyle w:val="Heading1"/>
        <w:spacing w:before="0" w:after="280"/>
        <w:rPr/>
      </w:pPr>
      <w:bookmarkStart w:id="20" w:name="__RefHeading___Toc1404_3596806577"/>
      <w:bookmarkStart w:id="21" w:name="_Toc239350991"/>
      <w:bookmarkEnd w:id="20"/>
      <w:r>
        <w:rPr/>
        <w:t>Ответы на контрольные вопросы</w:t>
      </w:r>
      <w:bookmarkEnd w:id="21"/>
    </w:p>
    <w:p>
      <w:pPr>
        <w:pStyle w:val="14-15"/>
        <w:keepNext w:val="true"/>
        <w:rPr>
          <w:b/>
          <w:bCs/>
        </w:rPr>
      </w:pPr>
      <w:r>
        <w:rPr>
          <w:b/>
          <w:bCs/>
        </w:rPr>
        <w:t>1. В чем преимущество хранения ссылок на справочники через ID (Foreign Key) вместо хранения текстовых названий прямо в таблице документов?</w:t>
      </w:r>
    </w:p>
    <w:p>
      <w:pPr>
        <w:pStyle w:val="14-15"/>
        <w:rPr/>
      </w:pPr>
      <w:r>
        <w:rPr/>
        <w:t>Обеспечивается целостность данных и устраняется дублирование. При изменении названия контрагента достаточно обновить одну запись в справочнике, а не править тысячи документов.</w:t>
      </w:r>
    </w:p>
    <w:p>
      <w:pPr>
        <w:pStyle w:val="14-15"/>
        <w:keepNext w:val="true"/>
        <w:rPr>
          <w:b/>
          <w:bCs/>
        </w:rPr>
      </w:pPr>
      <w:r>
        <w:rPr>
          <w:b/>
          <w:bCs/>
        </w:rPr>
        <w:t>2. Какая аннотация в Vaadin позволяет подключить внешний CSS-файл к конкретному View?</w:t>
      </w:r>
    </w:p>
    <w:p>
      <w:pPr>
        <w:pStyle w:val="14-15"/>
        <w:rPr>
          <w:b w:val="false"/>
          <w:bCs w:val="false"/>
        </w:rPr>
      </w:pPr>
      <w:r>
        <w:rPr>
          <w:b w:val="false"/>
          <w:bCs w:val="false"/>
        </w:rPr>
        <w:t xml:space="preserve">Аннотация </w:t>
      </w:r>
      <w:r>
        <w:rPr>
          <w:rFonts w:ascii="Courier New" w:hAnsi="Courier New"/>
          <w:b w:val="false"/>
          <w:bCs w:val="false"/>
        </w:rPr>
        <w:t>@CssImport</w:t>
      </w:r>
      <w:r>
        <w:rPr>
          <w:b w:val="false"/>
          <w:bCs w:val="false"/>
        </w:rPr>
        <w:t xml:space="preserve"> (например, </w:t>
      </w:r>
      <w:r>
        <w:rPr>
          <w:rFonts w:ascii="Courier New" w:hAnsi="Courier New"/>
          <w:b w:val="false"/>
          <w:bCs w:val="false"/>
        </w:rPr>
        <w:t>@CssImport("./styles/style.css")</w:t>
      </w:r>
      <w:r>
        <w:rPr>
          <w:b w:val="false"/>
          <w:bCs w:val="false"/>
        </w:rPr>
        <w:t>).</w:t>
      </w:r>
    </w:p>
    <w:p>
      <w:pPr>
        <w:pStyle w:val="14-15"/>
        <w:keepNext w:val="true"/>
        <w:rPr/>
      </w:pPr>
      <w:r>
        <w:rPr>
          <w:b/>
        </w:rPr>
        <w:t>3. Как ограничить высоту выпадающего списка в ComboBox, если в справочнике слишком много записей?</w:t>
      </w:r>
    </w:p>
    <w:p>
      <w:pPr>
        <w:pStyle w:val="14-15"/>
        <w:rPr/>
      </w:pPr>
      <w:r>
        <w:rPr/>
        <w:t xml:space="preserve">Через CSS для оверлея компонента или программно с помощью метода </w:t>
      </w:r>
      <w:r>
        <w:rPr>
          <w:rFonts w:ascii="Courier New" w:hAnsi="Courier New"/>
        </w:rPr>
        <w:t>setMaxHeight("300px")</w:t>
      </w:r>
      <w:r>
        <w:rPr/>
        <w:t>. Для больших объемов данных лучше использовать ленивую загрузку.</w:t>
      </w:r>
    </w:p>
    <w:p>
      <w:pPr>
        <w:pStyle w:val="14-15"/>
        <w:keepNext w:val="true"/>
        <w:rPr/>
      </w:pPr>
      <w:r>
        <w:rPr>
          <w:b/>
          <w:bCs/>
        </w:rPr>
        <w:t>4. Чем FetchType.LAZY отличается от FetchType.EAGER?</w:t>
      </w:r>
    </w:p>
    <w:p>
      <w:pPr>
        <w:pStyle w:val="14-15"/>
        <w:rPr/>
      </w:pPr>
      <w:r>
        <w:rPr>
          <w:rFonts w:ascii="Courier New" w:hAnsi="Courier New"/>
        </w:rPr>
        <w:t>EAGER</w:t>
      </w:r>
      <w:r>
        <w:rPr/>
        <w:t xml:space="preserve"> загружает связанную сущность сразу вместе с основным объектом. </w:t>
      </w:r>
      <w:r>
        <w:rPr>
          <w:rFonts w:ascii="Courier New" w:hAnsi="Courier New"/>
        </w:rPr>
        <w:t>LAZY</w:t>
      </w:r>
      <w:r>
        <w:rPr/>
        <w:t xml:space="preserve"> откладывает загрузку до момента первого обращения к связанному полю (экономит ресурсы).</w:t>
      </w:r>
    </w:p>
    <w:p>
      <w:pPr>
        <w:pStyle w:val="14-15"/>
        <w:keepNext w:val="true"/>
        <w:rPr/>
      </w:pPr>
      <w:r>
        <w:rPr>
          <w:b/>
          <w:bCs/>
        </w:rPr>
        <w:t>5. Что такое нормализация базы данных?</w:t>
      </w:r>
    </w:p>
    <w:p>
      <w:pPr>
        <w:pStyle w:val="14-15"/>
        <w:rPr/>
      </w:pPr>
      <w:r>
        <w:rPr/>
        <w:t>Это процесс организации данных в таблицах для устранения избыточности и предотвращения аномалий при изменении данных.</w:t>
      </w:r>
    </w:p>
    <w:p>
      <w:pPr>
        <w:pStyle w:val="14-15"/>
        <w:keepNext w:val="true"/>
        <w:rPr/>
      </w:pPr>
      <w:r>
        <w:rPr>
          <w:b/>
          <w:bCs/>
        </w:rPr>
        <w:t>6. Назовите три основные цели нормализации.</w:t>
      </w:r>
    </w:p>
    <w:p>
      <w:pPr>
        <w:pStyle w:val="14-15"/>
        <w:numPr>
          <w:ilvl w:val="0"/>
          <w:numId w:val="2"/>
        </w:numPr>
        <w:rPr/>
      </w:pPr>
      <w:r>
        <w:rPr/>
        <w:t>Устранение дублирования данных.</w:t>
      </w:r>
    </w:p>
    <w:p>
      <w:pPr>
        <w:pStyle w:val="14-15"/>
        <w:numPr>
          <w:ilvl w:val="0"/>
          <w:numId w:val="2"/>
        </w:numPr>
        <w:rPr/>
      </w:pPr>
      <w:r>
        <w:rPr/>
        <w:t>Предотвращение аномалий (ошибок при обновлении/удалении).</w:t>
      </w:r>
    </w:p>
    <w:p>
      <w:pPr>
        <w:pStyle w:val="14-15"/>
        <w:numPr>
          <w:ilvl w:val="0"/>
          <w:numId w:val="2"/>
        </w:numPr>
        <w:rPr/>
      </w:pPr>
      <w:r>
        <w:rPr/>
        <w:t>Обеспечение логической целостности.</w:t>
      </w:r>
    </w:p>
    <w:p>
      <w:pPr>
        <w:pStyle w:val="14-15"/>
        <w:keepNext w:val="true"/>
        <w:rPr/>
      </w:pPr>
      <w:r>
        <w:rPr>
          <w:b/>
          <w:bCs/>
        </w:rPr>
        <w:t>7. Какие три аномалии устраняет нормализация?</w:t>
      </w:r>
    </w:p>
    <w:p>
      <w:pPr>
        <w:pStyle w:val="14-15"/>
        <w:rPr/>
      </w:pPr>
      <w:r>
        <w:rPr/>
        <w:t>Аномалия вставки (Insert), аномалия обновления (Update) и аномалия удаления (Delete).</w:t>
      </w:r>
    </w:p>
    <w:p>
      <w:pPr>
        <w:pStyle w:val="14-15"/>
        <w:keepNext w:val="true"/>
        <w:rPr/>
      </w:pPr>
      <w:r>
        <w:rPr>
          <w:b/>
          <w:bCs/>
        </w:rPr>
        <w:t>8. Сколько нормальных форм существует? Перечислите их по порядку.</w:t>
      </w:r>
    </w:p>
    <w:p>
      <w:pPr>
        <w:pStyle w:val="14-15"/>
        <w:rPr/>
      </w:pPr>
      <w:r>
        <w:rPr/>
        <w:t>Шесть: 1НФ, 2НФ, 3НФ, НФБК (BCNF), 4НФ, 5НФ.</w:t>
      </w:r>
    </w:p>
    <w:p>
      <w:pPr>
        <w:pStyle w:val="14-15"/>
        <w:keepNext w:val="true"/>
        <w:rPr/>
      </w:pPr>
      <w:r>
        <w:rPr>
          <w:b/>
          <w:bCs/>
        </w:rPr>
        <w:t>9. Какие виды связей существуют в JPA?</w:t>
      </w:r>
    </w:p>
    <w:p>
      <w:pPr>
        <w:pStyle w:val="14-15"/>
        <w:rPr/>
      </w:pPr>
      <w:r>
        <w:rPr>
          <w:rFonts w:ascii="Courier New" w:hAnsi="Courier New"/>
        </w:rPr>
        <w:t>@OneToOne</w:t>
      </w:r>
      <w:r>
        <w:rPr/>
        <w:t xml:space="preserve"> (один-к-одному), </w:t>
      </w:r>
      <w:r>
        <w:rPr>
          <w:rFonts w:ascii="Courier New" w:hAnsi="Courier New"/>
        </w:rPr>
        <w:t>@OneToMany</w:t>
      </w:r>
      <w:r>
        <w:rPr/>
        <w:t xml:space="preserve"> (один-ко-многим), </w:t>
      </w:r>
      <w:r>
        <w:rPr>
          <w:rFonts w:ascii="Courier New" w:hAnsi="Courier New"/>
        </w:rPr>
        <w:t>@ManyToOne</w:t>
      </w:r>
      <w:r>
        <w:rPr/>
        <w:t xml:space="preserve"> (многие-к-одному), </w:t>
      </w:r>
      <w:r>
        <w:rPr>
          <w:rFonts w:ascii="Courier New" w:hAnsi="Courier New"/>
        </w:rPr>
        <w:t>@ManyToMany</w:t>
      </w:r>
      <w:r>
        <w:rPr/>
        <w:t xml:space="preserve"> (многие-ко-многим).</w:t>
      </w:r>
    </w:p>
    <w:p>
      <w:pPr>
        <w:pStyle w:val="14-15"/>
        <w:keepNext w:val="true"/>
        <w:rPr/>
      </w:pPr>
      <w:r>
        <w:rPr>
          <w:b/>
          <w:bCs/>
        </w:rPr>
        <w:t>10. Зачем нужен атрибут mappedBy?</w:t>
      </w:r>
    </w:p>
    <w:p>
      <w:pPr>
        <w:pStyle w:val="14-15"/>
        <w:rPr/>
      </w:pPr>
      <w:r>
        <w:rPr/>
        <w:t>Он указывает на «ведомую» сторону в двунаправленной связи, сообщая Hibernate, что управление внешним ключом происходит через другое поле (в другом классе).</w:t>
      </w:r>
    </w:p>
    <w:p>
      <w:pPr>
        <w:pStyle w:val="14-15"/>
        <w:rPr>
          <w:b/>
          <w:bCs/>
        </w:rPr>
      </w:pPr>
      <w:r>
        <w:rPr>
          <w:b/>
          <w:bCs/>
        </w:rPr>
        <w:t>11. Опишите словами, как в базе данных реализуется связь Many-toMany. Какие таблицы появляются?</w:t>
      </w:r>
    </w:p>
    <w:p>
      <w:pPr>
        <w:pStyle w:val="14-15"/>
        <w:rPr/>
      </w:pPr>
      <w:r>
        <w:rPr/>
        <w:t>Создается третья (промежуточная/связующая) таблица, которая содержит внешние ключи (ID) от двух связываемых таблиц.</w:t>
      </w:r>
    </w:p>
    <w:p>
      <w:pPr>
        <w:pStyle w:val="14-15"/>
        <w:rPr>
          <w:b/>
          <w:bCs/>
        </w:rPr>
      </w:pPr>
      <w:r>
        <w:rPr>
          <w:b/>
          <w:bCs/>
        </w:rPr>
        <w:t>12. Что произойдет, если в справочнике будет 1 000 000 записей, а ComboBox загрузит их все?</w:t>
      </w:r>
    </w:p>
    <w:p>
      <w:pPr>
        <w:pStyle w:val="14-15"/>
        <w:rPr/>
      </w:pPr>
      <w:r>
        <w:rPr/>
        <w:t>Приложение столкнется с переполнением памяти (</w:t>
      </w:r>
      <w:r>
        <w:rPr>
          <w:rFonts w:ascii="Courier New" w:hAnsi="Courier New"/>
        </w:rPr>
        <w:t>OutOfMemoryError</w:t>
      </w:r>
      <w:r>
        <w:rPr/>
        <w:t xml:space="preserve">), браузер зависнет, а сеть будет перегружена передачей огромного JSON. Необходима ленивая загрузка (Lazy Loading) через </w:t>
      </w:r>
      <w:r>
        <w:rPr>
          <w:rFonts w:ascii="Courier New" w:hAnsi="Courier New"/>
        </w:rPr>
        <w:t>DataProvider</w:t>
      </w:r>
      <w:r>
        <w:rPr/>
        <w:t>.</w:t>
      </w:r>
    </w:p>
    <w:p>
      <w:pPr>
        <w:pStyle w:val="14-15"/>
        <w:spacing w:before="0" w:after="120"/>
        <w:rPr/>
      </w:pPr>
      <w:r>
        <w:rPr/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start="2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9962875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99628752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24406608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24406608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1a04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eastAsia="en-US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numPr>
        <w:ilvl w:val="0"/>
        <w:numId w:val="1"/>
      </w:numPr>
      <w:spacing w:before="0" w:afterAutospacing="1"/>
      <w:outlineLvl w:val="0"/>
    </w:pPr>
    <w:rPr>
      <w:rFonts w:ascii="Times New Roman" w:hAnsi="Times New Roman" w:eastAsia="" w:cs="Times New Roman" w:eastAsiaTheme="majorEastAsia"/>
      <w:b/>
      <w:sz w:val="28"/>
      <w:szCs w:val="28"/>
    </w:rPr>
  </w:style>
  <w:style w:type="paragraph" w:styleId="Heading2">
    <w:name w:val="heading 2"/>
    <w:basedOn w:val="14-15"/>
    <w:next w:val="Normal"/>
    <w:link w:val="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a0118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722a4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translation-chunk" w:customStyle="1">
    <w:name w:val="translation-chunk"/>
    <w:basedOn w:val="DefaultParagraphFont"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b22b04"/>
    <w:rPr>
      <w:rFonts w:ascii="Courier New" w:hAnsi="Courier New" w:eastAsia="Times New Roman" w:cs="Courier New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722a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2"/>
      <w:szCs w:val="22"/>
      <w:lang w:eastAsia="en-US"/>
    </w:rPr>
  </w:style>
  <w:style w:type="character" w:styleId="1" w:customStyle="1">
    <w:name w:val="Заголовок 1 Знак"/>
    <w:basedOn w:val="DefaultParagraphFont"/>
    <w:uiPriority w:val="9"/>
    <w:qFormat/>
    <w:rsid w:val="00b274cc"/>
    <w:rPr>
      <w:rFonts w:eastAsia="" w:eastAsiaTheme="majorEastAsia"/>
      <w:b/>
      <w:sz w:val="28"/>
      <w:szCs w:val="2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c1b76"/>
    <w:rPr>
      <w:color w:val="605E5C"/>
      <w:shd w:fill="E1DFDD" w:val="clear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135be3"/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character" w:styleId="Style11" w:customStyle="1">
    <w:name w:val="Нижний колонтитул Знак"/>
    <w:basedOn w:val="DefaultParagraphFont"/>
    <w:uiPriority w:val="99"/>
    <w:qFormat/>
    <w:rsid w:val="00135be3"/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e31c6a"/>
    <w:rPr>
      <w:rFonts w:ascii="Courier New" w:hAnsi="Courier New" w:eastAsia="Times New Roman" w:cs="Courier New"/>
      <w:sz w:val="20"/>
      <w:szCs w:val="20"/>
    </w:rPr>
  </w:style>
  <w:style w:type="character" w:styleId="3" w:customStyle="1">
    <w:name w:val="Заголовок 3 Знак"/>
    <w:basedOn w:val="DefaultParagraphFont"/>
    <w:uiPriority w:val="9"/>
    <w:qFormat/>
    <w:rsid w:val="00fa0118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en-US"/>
    </w:rPr>
  </w:style>
  <w:style w:type="character" w:styleId="2" w:customStyle="1">
    <w:name w:val="Заголовок 2 Знак"/>
    <w:basedOn w:val="DefaultParagraphFont"/>
    <w:uiPriority w:val="9"/>
    <w:qFormat/>
    <w:rsid w:val="00684d70"/>
    <w:rPr>
      <w:rFonts w:eastAsia="Calibri" w:eastAsiaTheme="minorHAnsi"/>
      <w:b/>
      <w:bCs/>
      <w:sz w:val="28"/>
      <w:szCs w:val="28"/>
      <w:lang w:eastAsia="en-US"/>
    </w:rPr>
  </w:style>
  <w:style w:type="character" w:styleId="Style12" w:customStyle="1">
    <w:name w:val="Ссылка указателя"/>
    <w:qFormat/>
    <w:rPr/>
  </w:style>
  <w:style w:type="character" w:styleId="user" w:customStyle="1">
    <w:name w:val="Ссылка указателя (user)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11"/>
    <w:pPr/>
    <w:rPr/>
  </w:style>
  <w:style w:type="paragraph" w:styleId="1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12" w:customStyle="1">
    <w:name w:val="Указатель1"/>
    <w:basedOn w:val="Normal"/>
    <w:qFormat/>
    <w:pPr>
      <w:suppressLineNumbers/>
    </w:pPr>
    <w:rPr>
      <w:rFonts w:cs="Lucida Sans"/>
    </w:rPr>
  </w:style>
  <w:style w:type="paragraph" w:styleId="14-15" w:customStyle="1">
    <w:name w:val="Текст14-1.5"/>
    <w:basedOn w:val="13"/>
    <w:qFormat/>
    <w:pPr>
      <w:spacing w:lineRule="auto" w:line="360" w:before="0" w:after="12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3" w:customStyle="1">
    <w:name w:val="Стиль1"/>
    <w:basedOn w:val="NoSpacing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eastAsia="en-US" w:val="ru-RU" w:bidi="ar-SA"/>
    </w:rPr>
  </w:style>
  <w:style w:type="paragraph" w:styleId="5" w:customStyle="1">
    <w:name w:val="Обычный5"/>
    <w:qFormat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eastAsia="Times New Roman" w:ascii="Times New Roman" w:hAnsi="Times New Roman" w:cs="Times New Roman"/>
      <w:color w:val="auto"/>
      <w:kern w:val="0"/>
      <w:sz w:val="26"/>
      <w:szCs w:val="20"/>
      <w:lang w:val="ru-RU" w:eastAsia="ru-RU" w:bidi="ar-SA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22b0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e870f7"/>
    <w:pPr>
      <w:pageBreakBefore/>
      <w:numPr>
        <w:ilvl w:val="0"/>
        <w:numId w:val="0"/>
      </w:numPr>
      <w:spacing w:before="240" w:afterAutospacing="0" w:after="0"/>
      <w:jc w:val="center"/>
      <w:outlineLvl w:val="9"/>
    </w:pPr>
    <w:rPr>
      <w:rFonts w:cs="" w:cstheme="majorBidi"/>
      <w:b w:val="false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870f7"/>
    <w:pPr>
      <w:spacing w:before="0" w:after="100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e870f7"/>
    <w:pPr>
      <w:spacing w:before="0" w:after="100"/>
      <w:ind w:start="220"/>
    </w:pPr>
    <w:rPr>
      <w:rFonts w:ascii="Times New Roman" w:hAnsi="Times New Roman"/>
      <w:sz w:val="28"/>
    </w:rPr>
  </w:style>
  <w:style w:type="paragraph" w:styleId="Style16" w:customStyle="1">
    <w:name w:val="Колонтитулы"/>
    <w:basedOn w:val="Normal"/>
    <w:qFormat/>
    <w:pPr/>
    <w:rPr/>
  </w:style>
  <w:style w:type="paragraph" w:styleId="user1" w:customStyle="1">
    <w:name w:val="Колонтитулы (user)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135be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135be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7" w:customStyle="1">
    <w:name w:val="Содержимое врезки"/>
    <w:basedOn w:val="Normal"/>
    <w:qFormat/>
    <w:pPr/>
    <w:rPr/>
  </w:style>
  <w:style w:type="paragraph" w:styleId="TOC3">
    <w:name w:val="toc 3"/>
    <w:basedOn w:val="12"/>
    <w:pPr/>
    <w:rPr/>
  </w:style>
  <w:style w:type="paragraph" w:styleId="TOC4">
    <w:name w:val="toc 4"/>
    <w:basedOn w:val="12"/>
    <w:pPr/>
    <w:rPr/>
  </w:style>
  <w:style w:type="paragraph" w:styleId="TOC5">
    <w:name w:val="toc 5"/>
    <w:basedOn w:val="12"/>
    <w:pPr/>
    <w:rPr/>
  </w:style>
  <w:style w:type="paragraph" w:styleId="TOC6">
    <w:name w:val="toc 6"/>
    <w:basedOn w:val="12"/>
    <w:pPr/>
    <w:rPr/>
  </w:style>
  <w:style w:type="paragraph" w:styleId="TOC7">
    <w:name w:val="toc 7"/>
    <w:basedOn w:val="12"/>
    <w:pPr/>
    <w:rPr/>
  </w:style>
  <w:style w:type="paragraph" w:styleId="TOC8">
    <w:name w:val="toc 8"/>
    <w:basedOn w:val="12"/>
    <w:pPr/>
    <w:rPr/>
  </w:style>
  <w:style w:type="paragraph" w:styleId="TOC9">
    <w:name w:val="toc 9"/>
    <w:basedOn w:val="12"/>
    <w:pPr/>
    <w:rPr/>
  </w:style>
  <w:style w:type="paragraph" w:styleId="user2" w:customStyle="1">
    <w:name w:val="Содержимое врезки (user)"/>
    <w:basedOn w:val="Normal"/>
    <w:qFormat/>
    <w:pPr/>
    <w:rPr/>
  </w:style>
  <w:style w:type="numbering" w:styleId="Style18" w:customStyle="1">
    <w:name w:val="Без списка"/>
    <w:uiPriority w:val="99"/>
    <w:semiHidden/>
    <w:unhideWhenUsed/>
    <w:qFormat/>
  </w:style>
  <w:style w:type="numbering" w:styleId="user3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39"/>
    <w:rsid w:val="00e500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<Relationship Id="rId1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240C90-CF94-45EA-992E-0C71A770C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Application>LibreOffice/26.2.6.3$Windows_X86_64 LibreOffice_project/8221e31b3ac356a1623c672912a3d2b492f7e3d1</Application>
  <AppVersion>15.0000</AppVersion>
  <Pages>19</Pages>
  <Words>1904</Words>
  <Characters>21687</Characters>
  <CharactersWithSpaces>25806</CharactersWithSpaces>
  <Paragraphs>506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2026-09-03T15:04:00Z</dcterms:created>
  <dc:creator>Святослав</dc:creator>
  <dc:description/>
  <dc:language>ru-RU</dc:language>
  <cp:lastModifiedBy/>
  <cp:lastPrinted>2022-12-27T15:00:00Z</cp:lastPrinted>
  <dcterms:modified xsi:type="dcterms:W3CDTF">2026-10-22T14:59:23Z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B730812D41BB4337BD50C100A74EB3AC</vt:lpwstr>
  </property>
  <property fmtid="{D5CDD505-2E9C-101B-9397-08002B2CF9AE}" pid="3" name="KSOProductBuildVer">
    <vt:lpwstr>1049-11.2.0.10258</vt:lpwstr>
  </property>
  <property fmtid="{D5CDD505-2E9C-101B-9397-08002B2CF9AE}" pid="4" name="_DocHome">
    <vt:i4>-610882624</vt:i4>
  </property>
</Properties>
</file>