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4"/>
      </w:tblGrid>
      <w:tr>
        <w:trPr>
          <w:trHeight w:val="180" w:hRule="atLeast"/>
          <w:cantSplit w:val="true"/>
        </w:trPr>
        <w:tc>
          <w:tcPr>
            <w:tcW w:w="93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ind w:hanging="0"/>
              <w:jc w:val="center"/>
              <w:rPr>
                <w:rFonts w:eastAsia="Droid Sans Fallback" w:cs="Times New Roman"/>
                <w:i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suppressAutoHyphens w:val="true"/>
              <w:spacing w:before="60" w:after="0"/>
              <w:ind w:hanging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16" w:before="0" w:after="140"/>
              <w:ind w:hanging="0"/>
              <w:jc w:val="center"/>
              <w:rPr>
                <w:rFonts w:ascii="Liberation Serif" w:hAnsi="Liberation Serif" w:eastAsia="Droid Sans Fallback" w:cs="FreeSans"/>
                <w:b/>
                <w:i/>
                <w:i/>
                <w:kern w:val="2"/>
                <w:sz w:val="20"/>
                <w:szCs w:val="24"/>
                <w:lang w:eastAsia="zh-CN" w:bidi="hi-IN"/>
              </w:rPr>
            </w:pPr>
            <w:r>
              <w:rPr>
                <w:rFonts w:eastAsia="Droid Sans Fallback" w:cs="FreeSans" w:ascii="Liberation Serif" w:hAnsi="Liberation Serif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eastAsia="Droid Sans Fallback" w:cs="Times New Roman CYR" w:ascii="Times New Roman CYR" w:hAnsi="Times New Roman CYR"/>
                <w:b/>
                <w:bCs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>
              <w:rPr>
                <w:rFonts w:eastAsia="Symbol" w:cs="Symbol" w:ascii="Symbol" w:hAnsi="Symbol"/>
                <w:b/>
                <w:bCs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>
              <w:rPr>
                <w:rFonts w:eastAsia="Droid Sans Fallback" w:cs="Times New Roman CYR" w:ascii="Times New Roman CYR" w:hAnsi="Times New Roman CYR"/>
                <w:b/>
                <w:bCs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widowControl w:val="false"/>
              <w:suppressAutoHyphens w:val="true"/>
              <w:ind w:hanging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FreeSans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>
              <w:rPr>
                <w:rFonts w:eastAsia="Droid Sans Fallback" w:cs="FreeSans"/>
                <w:b/>
                <w:kern w:val="2"/>
                <w:sz w:val="32"/>
                <w:szCs w:val="32"/>
                <w:lang w:eastAsia="zh-CN" w:bidi="hi-IN"/>
              </w:rPr>
              <w:t>РТУ МИРЭА</w:t>
            </w:r>
            <w:r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mc:AlternateContent>
                <mc:Choice Requires="wps">
                  <w:drawing>
                    <wp:inline distT="0" distB="0" distL="0" distR="0" wp14:anchorId="7739690C">
                      <wp:extent cx="5600700" cy="1270"/>
                      <wp:effectExtent l="19050" t="19050" r="19050" b="27305"/>
                      <wp:docPr id="2" name="Прямая соединительная линия 2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ID="Прямая соединительная линия 26" stroked="t" o:allowincell="f" style="position:absolute;flip:y;mso-position-vertical:top" wp14:anchorId="7739690C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b/>
          <w:kern w:val="2"/>
          <w:szCs w:val="28"/>
          <w:lang w:eastAsia="zh-CN" w:bidi="hi-IN"/>
        </w:rPr>
        <w:t>Кафедра цифровой трансформации (ЦТ)</w:t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  <w:r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  <w:r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  <w:t>по дисциплине «Разработка баз данных»</w:t>
      </w:r>
    </w:p>
    <w:p>
      <w:pPr>
        <w:pStyle w:val="Normal"/>
        <w:widowControl w:val="false"/>
        <w:suppressAutoHyphens w:val="true"/>
        <w:ind w:hanging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b/>
          <w:kern w:val="2"/>
          <w:sz w:val="32"/>
          <w:szCs w:val="32"/>
          <w:lang w:eastAsia="zh-CN" w:bidi="hi-IN"/>
        </w:rPr>
      </w:pPr>
      <w:r>
        <w:rPr>
          <w:rFonts w:eastAsia="Droid Sans Fallback" w:cs="Times New Roman" w:ascii="Liberation Serif" w:hAnsi="Liberation Serif"/>
          <w:b/>
          <w:kern w:val="2"/>
          <w:sz w:val="32"/>
          <w:szCs w:val="32"/>
          <w:lang w:eastAsia="zh-CN" w:bidi="hi-IN"/>
        </w:rPr>
        <w:t xml:space="preserve">Практическое занятие № </w:t>
      </w:r>
      <w:r>
        <w:rPr>
          <w:rFonts w:eastAsia="Droid Sans Fallback" w:cs="Times New Roman" w:ascii="Liberation Serif" w:hAnsi="Liberation Serif"/>
          <w:b/>
          <w:kern w:val="2"/>
          <w:sz w:val="32"/>
          <w:szCs w:val="32"/>
          <w:lang w:eastAsia="zh-CN" w:bidi="hi-IN"/>
        </w:rPr>
        <w:t>7</w:t>
      </w:r>
    </w:p>
    <w:p>
      <w:pPr>
        <w:pStyle w:val="Normal"/>
        <w:widowControl w:val="false"/>
        <w:suppressAutoHyphens w:val="true"/>
        <w:ind w:hanging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ind w:hanging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</w:r>
    </w:p>
    <w:tbl>
      <w:tblPr>
        <w:tblStyle w:val="11"/>
        <w:tblW w:w="1013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46"/>
        <w:gridCol w:w="4820"/>
        <w:gridCol w:w="1107"/>
        <w:gridCol w:w="558"/>
        <w:gridCol w:w="1106"/>
      </w:tblGrid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2"/>
                <w:sz w:val="24"/>
                <w:szCs w:val="24"/>
                <w:lang w:val="ru-RU" w:eastAsia="zh-CN" w:bidi="hi-IN"/>
              </w:rPr>
              <w:t>Студенты группы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i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i/>
                <w:iCs/>
                <w:kern w:val="2"/>
                <w:sz w:val="24"/>
                <w:szCs w:val="24"/>
                <w:lang w:val="ru-RU" w:eastAsia="zh-CN" w:bidi="hi-IN"/>
              </w:rPr>
              <w:t>ИКБО-50-23 Враженко Д.О.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i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/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pBdr>
                <w:bottom w:val="single" w:sz="12" w:space="1" w:color="000000"/>
              </w:pBdr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center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2"/>
                <w:sz w:val="18"/>
                <w:szCs w:val="18"/>
                <w:lang w:val="ru-RU" w:eastAsia="zh-CN" w:bidi="hi-IN"/>
              </w:rPr>
              <w:t>(подпись)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2"/>
                <w:sz w:val="24"/>
                <w:szCs w:val="24"/>
                <w:lang w:val="ru-RU" w:eastAsia="zh-CN" w:bidi="hi-IN"/>
              </w:rPr>
              <w:t>Преподаватель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i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i/>
                <w:iCs/>
                <w:kern w:val="2"/>
                <w:sz w:val="24"/>
                <w:szCs w:val="24"/>
                <w:lang w:val="ru-RU" w:eastAsia="zh-CN" w:bidi="hi-IN"/>
              </w:rPr>
              <w:t>Мажей Я.В.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pBdr>
                <w:bottom w:val="single" w:sz="12" w:space="1" w:color="000000"/>
              </w:pBdr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  <w:p>
            <w:pPr>
              <w:pStyle w:val="Normal"/>
              <w:widowControl w:val="false"/>
              <w:pBdr>
                <w:bottom w:val="single" w:sz="12" w:space="1" w:color="000000"/>
              </w:pBdr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center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2"/>
                <w:sz w:val="18"/>
                <w:szCs w:val="18"/>
                <w:lang w:val="ru-RU" w:eastAsia="zh-CN" w:bidi="hi-IN"/>
              </w:rPr>
              <w:t>(подпись)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2"/>
                <w:sz w:val="24"/>
                <w:szCs w:val="24"/>
                <w:lang w:val="ru-RU" w:eastAsia="zh-CN" w:bidi="hi-IN"/>
              </w:rPr>
              <w:t>Отчет представлен</w:t>
            </w:r>
          </w:p>
        </w:tc>
        <w:tc>
          <w:tcPr>
            <w:tcW w:w="59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2"/>
                <w:sz w:val="24"/>
                <w:szCs w:val="24"/>
                <w:lang w:val="ru-RU" w:eastAsia="zh-CN" w:bidi="hi-IN"/>
              </w:rPr>
              <w:t>«___»________2025 г.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</w:tc>
      </w:tr>
    </w:tbl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spacing w:lineRule="auto" w:line="259"/>
        <w:ind w:hanging="0"/>
        <w:jc w:val="center"/>
        <w:rPr>
          <w:rFonts w:eastAsia="Calibri" w:cs="Times New Roman"/>
          <w:color w:val="000000"/>
          <w:szCs w:val="28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  <w:t>Москва 2025 г.</w:t>
      </w:r>
      <w:r>
        <w:br w:type="page"/>
      </w:r>
    </w:p>
    <w:p>
      <w:pPr>
        <w:pStyle w:val="Normal"/>
        <w:spacing w:before="0" w:after="0"/>
        <w:rPr>
          <w:lang w:val="ru-RU" w:eastAsia="zh-CN" w:bidi="hi-IN"/>
        </w:rPr>
      </w:pPr>
      <w:r>
        <w:rPr>
          <w:b/>
          <w:bCs/>
          <w:lang w:val="ru-RU" w:eastAsia="zh-CN" w:bidi="hi-IN"/>
        </w:rPr>
        <w:t>Цель работы</w:t>
      </w:r>
      <w:r>
        <w:rPr>
          <w:b w:val="false"/>
          <w:bCs w:val="false"/>
          <w:lang w:val="ru-RU" w:eastAsia="zh-CN" w:bidi="hi-IN"/>
        </w:rPr>
        <w:t>:</w:t>
      </w:r>
    </w:p>
    <w:p>
      <w:pPr>
        <w:pStyle w:val="Normal"/>
        <w:spacing w:before="0" w:after="0"/>
        <w:rPr>
          <w:lang w:val="ru-RU" w:eastAsia="zh-CN" w:bidi="hi-IN"/>
        </w:rPr>
      </w:pPr>
      <w:r>
        <w:rPr>
          <w:lang w:val="ru-RU" w:eastAsia="zh-CN" w:bidi="hi-IN"/>
        </w:rPr>
        <w:t>Целью данной практической работы является формирование у студентов практических навыков анализа и оптимизации производительности SQL-запросов, а также освоение механизмов управления транзакциями для обеспечения целостности данных (согласно принципам ACID) в СУБД PostgreSQL.</w:t>
      </w:r>
      <w:r>
        <w:br w:type="page"/>
      </w:r>
    </w:p>
    <w:p>
      <w:pPr>
        <w:pStyle w:val="Normal"/>
        <w:spacing w:before="0" w:after="0"/>
        <w:ind w:hanging="0" w:left="0"/>
        <w:jc w:val="center"/>
        <w:rPr>
          <w:b/>
          <w:bCs/>
          <w:sz w:val="40"/>
          <w:szCs w:val="40"/>
          <w:lang w:val="ru-RU" w:eastAsia="zh-CN" w:bidi="hi-IN"/>
        </w:rPr>
      </w:pPr>
      <w:r>
        <w:rPr>
          <w:b/>
          <w:bCs/>
          <w:sz w:val="40"/>
          <w:szCs w:val="40"/>
          <w:lang w:val="ru-RU" w:eastAsia="zh-CN" w:bidi="hi-IN"/>
        </w:rPr>
        <w:t>ХОД ВЫПОЛНЕНИЯ РАБОТЫ</w:t>
      </w:r>
    </w:p>
    <w:p>
      <w:pPr>
        <w:pStyle w:val="Normal"/>
        <w:rPr>
          <w:lang w:val="ru-RU"/>
        </w:rPr>
      </w:pPr>
      <w:r>
        <w:rPr>
          <w:lang w:val="ru-RU"/>
        </w:rPr>
        <w:t>Все используемые таблицы индивидуальной схемы данных:</w:t>
      </w:r>
    </w:p>
    <w:p>
      <w:pPr>
        <w:pStyle w:val="Style28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. Таблица employee (Сотрудник)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1489710"/>
            <wp:effectExtent l="0" t="0" r="0" b="0"/>
            <wp:docPr id="3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8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2</w:t>
      </w:r>
      <w:r>
        <w:rPr>
          <w:lang w:val="ru-RU"/>
        </w:rPr>
        <w:fldChar w:fldCharType="end"/>
      </w:r>
      <w:r>
        <w:rPr>
          <w:lang w:val="ru-RU"/>
        </w:rPr>
        <w:t xml:space="preserve">. Таблица </w:t>
      </w:r>
      <w:r>
        <w:rPr>
          <w:lang w:val="en-US"/>
        </w:rPr>
        <w:t>position</w:t>
      </w:r>
      <w:r>
        <w:rPr>
          <w:lang w:val="ru-RU"/>
        </w:rPr>
        <w:t xml:space="preserve"> (Должность)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593080" cy="1600200"/>
            <wp:effectExtent l="0" t="0" r="0" b="0"/>
            <wp:docPr id="4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3</w:t>
      </w:r>
      <w:r>
        <w:rPr>
          <w:lang w:val="ru-RU"/>
        </w:rPr>
        <w:fldChar w:fldCharType="end"/>
      </w:r>
      <w:r>
        <w:rPr>
          <w:lang w:val="ru-RU"/>
        </w:rPr>
        <w:t>. Таблица employee</w:t>
      </w:r>
      <w:r>
        <w:rPr>
          <w:lang w:val="en-US"/>
        </w:rPr>
        <w:t>_inventory</w:t>
      </w:r>
      <w:r>
        <w:rPr>
          <w:lang w:val="ru-RU"/>
        </w:rPr>
        <w:t xml:space="preserve"> (Связующая таблица Сотрудник-Инвентарь)</w:t>
      </w:r>
    </w:p>
    <w:p>
      <w:pPr>
        <w:pStyle w:val="Normal"/>
        <w:ind w:hanging="0" w:left="0"/>
        <w:jc w:val="center"/>
        <w:rPr>
          <w:lang w:val="ru-RU"/>
        </w:rPr>
      </w:pPr>
      <w:r>
        <w:rPr/>
        <w:drawing>
          <wp:inline distT="0" distB="0" distL="0" distR="0">
            <wp:extent cx="5067300" cy="1409700"/>
            <wp:effectExtent l="0" t="0" r="0" b="0"/>
            <wp:docPr id="5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4</w:t>
      </w:r>
      <w:r>
        <w:rPr>
          <w:lang w:val="ru-RU"/>
        </w:rPr>
        <w:fldChar w:fldCharType="end"/>
      </w:r>
      <w:r>
        <w:rPr>
          <w:lang w:val="ru-RU"/>
        </w:rPr>
        <w:t xml:space="preserve">. Таблица </w:t>
      </w:r>
      <w:r>
        <w:rPr>
          <w:lang w:val="en-US"/>
        </w:rPr>
        <w:t>inventory</w:t>
      </w:r>
      <w:r>
        <w:rPr>
          <w:lang w:val="ru-RU"/>
        </w:rPr>
        <w:t xml:space="preserve"> (Инвентарь)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463540" cy="1409700"/>
            <wp:effectExtent l="0" t="0" r="0" b="0"/>
            <wp:docPr id="6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5</w:t>
      </w:r>
      <w:r>
        <w:rPr>
          <w:lang w:val="ru-RU"/>
        </w:rPr>
        <w:fldChar w:fldCharType="end"/>
      </w:r>
      <w:r>
        <w:rPr>
          <w:lang w:val="ru-RU"/>
        </w:rPr>
        <w:t xml:space="preserve">. Таблица </w:t>
      </w:r>
      <w:r>
        <w:rPr>
          <w:lang w:val="en-US"/>
        </w:rPr>
        <w:t>termination_request</w:t>
      </w:r>
      <w:r>
        <w:rPr>
          <w:lang w:val="ru-RU"/>
        </w:rPr>
        <w:t xml:space="preserve"> (Запрос на увольнение)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1249045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49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6</w:t>
      </w:r>
      <w:r>
        <w:rPr>
          <w:lang w:val="ru-RU"/>
        </w:rPr>
        <w:fldChar w:fldCharType="end"/>
      </w:r>
      <w:r>
        <w:rPr>
          <w:lang w:val="ru-RU"/>
        </w:rPr>
        <w:t xml:space="preserve">. Таблица </w:t>
      </w:r>
      <w:r>
        <w:rPr>
          <w:lang w:val="en-US"/>
        </w:rPr>
        <w:t>department</w:t>
      </w:r>
      <w:r>
        <w:rPr>
          <w:lang w:val="ru-RU"/>
        </w:rPr>
        <w:t xml:space="preserve"> (Отдел)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067300" cy="838200"/>
            <wp:effectExtent l="0" t="0" r="0" b="0"/>
            <wp:docPr id="8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7</w:t>
      </w:r>
      <w:r>
        <w:rPr>
          <w:lang w:val="ru-RU"/>
        </w:rPr>
        <w:fldChar w:fldCharType="end"/>
      </w:r>
      <w:r>
        <w:rPr>
          <w:lang w:val="ru-RU"/>
        </w:rPr>
        <w:t xml:space="preserve">. Таблица </w:t>
      </w:r>
      <w:r>
        <w:rPr>
          <w:lang w:val="en-US"/>
        </w:rPr>
        <w:t>payment</w:t>
      </w:r>
      <w:r>
        <w:rPr>
          <w:lang w:val="ru-RU"/>
        </w:rPr>
        <w:t xml:space="preserve"> (Выплата)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1278890"/>
            <wp:effectExtent l="0" t="0" r="0" b="0"/>
            <wp:docPr id="9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7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8</w:t>
      </w:r>
      <w:r>
        <w:rPr>
          <w:lang w:val="ru-RU"/>
        </w:rPr>
        <w:fldChar w:fldCharType="end"/>
      </w:r>
      <w:r>
        <w:rPr>
          <w:lang w:val="ru-RU"/>
        </w:rPr>
        <w:t xml:space="preserve">. Таблица </w:t>
      </w:r>
      <w:r>
        <w:rPr>
          <w:lang w:val="en-US"/>
        </w:rPr>
        <w:t>document</w:t>
      </w:r>
      <w:r>
        <w:rPr>
          <w:lang w:val="ru-RU"/>
        </w:rPr>
        <w:t xml:space="preserve"> (Архив документов)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690245"/>
            <wp:effectExtent l="0" t="0" r="0" b="0"/>
            <wp:docPr id="10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9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9</w:t>
      </w:r>
      <w:r>
        <w:rPr>
          <w:lang w:val="ru-RU"/>
        </w:rPr>
        <w:fldChar w:fldCharType="end"/>
      </w:r>
      <w:r>
        <w:rPr>
          <w:lang w:val="ru-RU"/>
        </w:rPr>
        <w:t xml:space="preserve">. Таблица </w:t>
      </w:r>
      <w:r>
        <w:rPr>
          <w:lang w:val="en-US"/>
        </w:rPr>
        <w:t>request_termination_type</w:t>
      </w:r>
      <w:r>
        <w:rPr>
          <w:lang w:val="ru-RU"/>
        </w:rPr>
        <w:t xml:space="preserve"> (Связующая таблица Запрос на увольнение-Вид увольнения)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1892300"/>
            <wp:effectExtent l="0" t="0" r="0" b="0"/>
            <wp:docPr id="11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9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10</w:t>
      </w:r>
      <w:r>
        <w:rPr>
          <w:lang w:val="ru-RU"/>
        </w:rPr>
        <w:fldChar w:fldCharType="end"/>
      </w:r>
      <w:r>
        <w:rPr>
          <w:lang w:val="ru-RU"/>
        </w:rPr>
        <w:t xml:space="preserve">. Таблица </w:t>
      </w:r>
      <w:r>
        <w:rPr>
          <w:lang w:val="en-US"/>
        </w:rPr>
        <w:t>termination_type</w:t>
      </w:r>
      <w:r>
        <w:rPr>
          <w:lang w:val="ru-RU"/>
        </w:rPr>
        <w:t xml:space="preserve"> (Вид увольнения)</w:t>
      </w:r>
    </w:p>
    <w:p>
      <w:pPr>
        <w:pStyle w:val="Normal"/>
        <w:ind w:hanging="0" w:left="0"/>
        <w:jc w:val="center"/>
        <w:rPr>
          <w:lang w:val="ru-RU"/>
        </w:rPr>
      </w:pPr>
      <w:r>
        <w:rPr/>
        <w:drawing>
          <wp:inline distT="0" distB="0" distL="0" distR="0">
            <wp:extent cx="5939790" cy="704215"/>
            <wp:effectExtent l="0" t="0" r="0" b="0"/>
            <wp:docPr id="12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04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939790" cy="3155315"/>
            <wp:effectExtent l="0" t="0" r="0" b="0"/>
            <wp:docPr id="13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ind w:hanging="0" w:left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1</w:t>
      </w:r>
      <w:r>
        <w:rPr>
          <w:lang w:val="ru-RU"/>
        </w:rPr>
        <w:fldChar w:fldCharType="end"/>
      </w:r>
      <w:r>
        <w:rPr>
          <w:lang w:val="ru-RU"/>
        </w:rPr>
        <w:t xml:space="preserve"> </w:t>
      </w:r>
      <w:r>
        <w:rPr>
          <w:rFonts w:eastAsia="Times New Roman" w:cs="Times New Roman"/>
          <w:lang w:val="ru-RU"/>
        </w:rPr>
        <w:t>−</w:t>
      </w:r>
      <w:r>
        <w:rPr>
          <w:rFonts w:eastAsia="Calibri" w:cs="Lucida Sans"/>
          <w:lang w:val="ru-RU"/>
        </w:rPr>
        <w:t xml:space="preserve"> </w:t>
      </w:r>
      <w:r>
        <w:rPr>
          <w:rFonts w:eastAsia="Calibri" w:cs="Lucida Sans"/>
          <w:lang w:val="ru-RU"/>
        </w:rPr>
        <w:t>Добавление новых данных в таблицу</w:t>
      </w:r>
    </w:p>
    <w:p>
      <w:pPr>
        <w:pStyle w:val="Heading1"/>
        <w:rPr/>
      </w:pPr>
      <w:r>
        <w:rPr/>
        <w:t xml:space="preserve">Задание №1: анализ и оптимизация </w:t>
      </w:r>
      <w:r>
        <w:rPr/>
        <w:t>(3 сценария)</w:t>
      </w:r>
    </w:p>
    <w:p>
      <w:pPr>
        <w:pStyle w:val="Heading1"/>
        <w:rPr/>
      </w:pPr>
      <w:r>
        <w:rPr/>
        <w:t>Сценарий</w:t>
      </w:r>
      <w:r>
        <w:rPr/>
        <w:t xml:space="preserve"> 1. B-Tree (стандартный поиск)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14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rFonts w:ascii="Times New Roman" w:hAnsi="Times New Roman" w:eastAsia="Calibri" w:cs="Lucida Sans"/>
        </w:rPr>
      </w:pPr>
      <w:r>
        <w:rPr>
          <w:rFonts w:eastAsia="Calibri" w:cs="Lucida Sans"/>
        </w:rPr>
        <w:t xml:space="preserve">Рисунок </w:t>
      </w:r>
      <w:r>
        <w:rPr>
          <w:rFonts w:eastAsia="Calibri" w:cs="Lucida Sans"/>
        </w:rPr>
        <w:fldChar w:fldCharType="begin"/>
      </w:r>
      <w:r>
        <w:rPr>
          <w:rFonts w:eastAsia="Calibri" w:cs="Lucida Sans"/>
        </w:rPr>
        <w:instrText xml:space="preserve"> SEQ Рисунок \* ARABIC </w:instrText>
      </w:r>
      <w:r>
        <w:rPr>
          <w:rFonts w:eastAsia="Calibri" w:cs="Lucida Sans"/>
        </w:rPr>
        <w:fldChar w:fldCharType="separate"/>
      </w:r>
      <w:r>
        <w:rPr>
          <w:rFonts w:eastAsia="Calibri" w:cs="Lucida Sans"/>
        </w:rPr>
        <w:t>2</w:t>
      </w:r>
      <w:r>
        <w:rPr>
          <w:rFonts w:eastAsia="Calibri" w:cs="Lucida Sans"/>
        </w:rPr>
        <w:fldChar w:fldCharType="end"/>
      </w:r>
      <w:r>
        <w:rPr>
          <w:rFonts w:eastAsia="Calibri" w:cs="Lucida Sans"/>
        </w:rPr>
        <w:t xml:space="preserve"> </w:t>
      </w:r>
      <w:r>
        <w:rPr>
          <w:rFonts w:eastAsia="Times New Roman" w:cs="Times New Roman"/>
        </w:rPr>
        <w:t>−</w:t>
      </w:r>
      <w:r>
        <w:rPr>
          <w:rFonts w:eastAsia="Calibri" w:cs="Lucida Sans"/>
        </w:rPr>
        <w:t xml:space="preserve"> </w:t>
      </w:r>
      <w:r>
        <w:rPr>
          <w:rFonts w:eastAsia="Calibri" w:cs="Lucida Sans"/>
        </w:rPr>
        <w:t>Анализ «ДО»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15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rFonts w:ascii="Times New Roman" w:hAnsi="Times New Roman" w:eastAsia="Calibri" w:cs="Lucida Sans"/>
        </w:rPr>
      </w:pPr>
      <w:r>
        <w:rPr>
          <w:rFonts w:eastAsia="Calibri" w:cs="Lucida Sans"/>
        </w:rPr>
        <w:t xml:space="preserve">Рисунок </w:t>
      </w:r>
      <w:r>
        <w:rPr>
          <w:rFonts w:eastAsia="Calibri" w:cs="Lucida Sans"/>
        </w:rPr>
        <w:fldChar w:fldCharType="begin"/>
      </w:r>
      <w:r>
        <w:rPr>
          <w:rFonts w:eastAsia="Calibri" w:cs="Lucida Sans"/>
        </w:rPr>
        <w:instrText xml:space="preserve"> SEQ Рисунок \* ARABIC </w:instrText>
      </w:r>
      <w:r>
        <w:rPr>
          <w:rFonts w:eastAsia="Calibri" w:cs="Lucida Sans"/>
        </w:rPr>
        <w:fldChar w:fldCharType="separate"/>
      </w:r>
      <w:r>
        <w:rPr>
          <w:rFonts w:eastAsia="Calibri" w:cs="Lucida Sans"/>
        </w:rPr>
        <w:t>3</w:t>
      </w:r>
      <w:r>
        <w:rPr>
          <w:rFonts w:eastAsia="Calibri" w:cs="Lucida Sans"/>
        </w:rPr>
        <w:fldChar w:fldCharType="end"/>
      </w:r>
      <w:r>
        <w:rPr>
          <w:rFonts w:eastAsia="Calibri" w:cs="Lucida Sans"/>
        </w:rPr>
        <w:t xml:space="preserve"> </w:t>
      </w:r>
      <w:r>
        <w:rPr>
          <w:rFonts w:eastAsia="Times New Roman" w:cs="Times New Roman"/>
        </w:rPr>
        <w:t>−</w:t>
      </w:r>
      <w:r>
        <w:rPr>
          <w:rFonts w:eastAsia="Calibri" w:cs="Lucida Sans"/>
        </w:rPr>
        <w:t xml:space="preserve"> </w:t>
      </w:r>
      <w:r>
        <w:rPr>
          <w:rFonts w:eastAsia="Calibri" w:cs="Lucida Sans"/>
        </w:rPr>
        <w:t>Создание индекса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16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rFonts w:ascii="Times New Roman" w:hAnsi="Times New Roman" w:eastAsia="Calibri" w:cs="Lucida Sans"/>
        </w:rPr>
      </w:pPr>
      <w:r>
        <w:rPr>
          <w:rFonts w:eastAsia="Calibri" w:cs="Lucida Sans"/>
        </w:rPr>
        <w:t xml:space="preserve">Рисунок </w:t>
      </w:r>
      <w:r>
        <w:rPr>
          <w:rFonts w:eastAsia="Calibri" w:cs="Lucida Sans"/>
        </w:rPr>
        <w:fldChar w:fldCharType="begin"/>
      </w:r>
      <w:r>
        <w:rPr>
          <w:rFonts w:eastAsia="Calibri" w:cs="Lucida Sans"/>
        </w:rPr>
        <w:instrText xml:space="preserve"> SEQ Рисунок \* ARABIC </w:instrText>
      </w:r>
      <w:r>
        <w:rPr>
          <w:rFonts w:eastAsia="Calibri" w:cs="Lucida Sans"/>
        </w:rPr>
        <w:fldChar w:fldCharType="separate"/>
      </w:r>
      <w:r>
        <w:rPr>
          <w:rFonts w:eastAsia="Calibri" w:cs="Lucida Sans"/>
        </w:rPr>
        <w:t>4</w:t>
      </w:r>
      <w:r>
        <w:rPr>
          <w:rFonts w:eastAsia="Calibri" w:cs="Lucida Sans"/>
        </w:rPr>
        <w:fldChar w:fldCharType="end"/>
      </w:r>
      <w:r>
        <w:rPr>
          <w:rFonts w:eastAsia="Calibri" w:cs="Lucida Sans"/>
        </w:rPr>
        <w:t xml:space="preserve"> </w:t>
      </w:r>
      <w:r>
        <w:rPr>
          <w:rFonts w:eastAsia="Times New Roman" w:cs="Times New Roman"/>
        </w:rPr>
        <w:t>−</w:t>
      </w:r>
      <w:r>
        <w:rPr>
          <w:rFonts w:eastAsia="Calibri" w:cs="Lucida Sans"/>
        </w:rPr>
        <w:t xml:space="preserve"> Анализ «ПОСЛЕ» (с индексом)</w:t>
      </w:r>
    </w:p>
    <w:p>
      <w:pPr>
        <w:pStyle w:val="Style28"/>
        <w:rPr/>
      </w:pPr>
      <w:r>
        <w:rPr/>
        <w:t xml:space="preserve">Таблица </w:t>
      </w:r>
      <w:r>
        <w:rPr/>
        <w:t>1</w:t>
      </w:r>
      <w:r>
        <w:rPr/>
        <w:t>: Сравнительная таблица</w:t>
      </w:r>
    </w:p>
    <w:tbl>
      <w:tblPr>
        <w:tblW w:w="5000" w:type="pct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38"/>
        <w:gridCol w:w="2339"/>
        <w:gridCol w:w="2338"/>
        <w:gridCol w:w="2339"/>
      </w:tblGrid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>
                <w:b/>
                <w:bCs/>
              </w:rPr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>
                <w:b/>
                <w:bCs/>
              </w:rPr>
            </w:pPr>
            <w:r>
              <w:rPr>
                <w:b/>
                <w:bCs/>
              </w:rPr>
              <w:t>До оптимизации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>
                <w:b/>
                <w:bCs/>
              </w:rPr>
            </w:pPr>
            <w:r>
              <w:rPr>
                <w:b/>
                <w:bCs/>
              </w:rPr>
              <w:t>После оптимизации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0"/>
              <w:rPr>
                <w:b/>
                <w:bCs/>
              </w:rPr>
            </w:pPr>
            <w:r>
              <w:rPr>
                <w:b/>
                <w:bCs/>
              </w:rPr>
              <w:t>Вывод</w:t>
            </w:r>
          </w:p>
        </w:tc>
      </w:tr>
      <w:tr>
        <w:trPr/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/>
              <w:t>План (Оператор)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/>
              <w:t>Seq Scan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/>
              <w:t>Index Scan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/>
              <w:t>Выбор отличается</w:t>
            </w:r>
          </w:p>
        </w:tc>
      </w:tr>
      <w:tr>
        <w:trPr/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/>
              <w:t>Execution Time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>
                <w:b/>
                <w:bCs/>
                <w:color w:val="FF0000"/>
              </w:rPr>
              <w:t>4</w:t>
            </w:r>
            <w:r>
              <w:rPr>
                <w:b/>
                <w:bCs/>
                <w:color w:val="FF0000"/>
              </w:rPr>
              <w:t>.</w:t>
            </w:r>
            <w:r>
              <w:rPr>
                <w:b/>
                <w:bCs/>
                <w:color w:val="FF0000"/>
              </w:rPr>
              <w:t>331 </w:t>
            </w:r>
            <w:r>
              <w:rPr>
                <w:b/>
                <w:bCs/>
                <w:color w:val="FF0000"/>
              </w:rPr>
              <w:t>ms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>
                <w:b/>
                <w:bCs/>
                <w:color w:val="00A933"/>
              </w:rPr>
              <w:t>0</w:t>
            </w:r>
            <w:r>
              <w:rPr>
                <w:b/>
                <w:bCs/>
                <w:color w:val="00A933"/>
              </w:rPr>
              <w:t>.</w:t>
            </w:r>
            <w:r>
              <w:rPr>
                <w:b/>
                <w:bCs/>
                <w:color w:val="00A933"/>
              </w:rPr>
              <w:t>102 </w:t>
            </w:r>
            <w:r>
              <w:rPr>
                <w:b/>
                <w:bCs/>
                <w:color w:val="00A933"/>
              </w:rPr>
              <w:t>ms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/>
              <w:t xml:space="preserve">Запрос </w:t>
            </w:r>
            <w:r>
              <w:rPr>
                <w:b/>
                <w:bCs/>
              </w:rPr>
              <w:t>ускорился</w:t>
            </w:r>
            <w:r>
              <w:rPr/>
              <w:t xml:space="preserve"> примерно в</w:t>
            </w:r>
            <w:r>
              <w:rPr>
                <w:lang w:val="en-US"/>
              </w:rPr>
              <w:t xml:space="preserve"> </w:t>
            </w:r>
            <w:r>
              <w:rPr>
                <w:b/>
                <w:bCs/>
                <w:color w:val="00A933"/>
                <w:lang w:val="ru-RU"/>
              </w:rPr>
              <w:t xml:space="preserve">42 </w:t>
            </w:r>
            <w:r>
              <w:rPr>
                <w:b/>
                <w:bCs/>
                <w:color w:val="00A933"/>
              </w:rPr>
              <w:t>раз</w:t>
            </w:r>
            <w:r>
              <w:rPr>
                <w:b/>
                <w:bCs/>
                <w:color w:val="00A933"/>
              </w:rPr>
              <w:t>а</w:t>
            </w:r>
            <w:r>
              <w:rPr/>
              <w:t>.</w:t>
            </w:r>
          </w:p>
        </w:tc>
      </w:tr>
    </w:tbl>
    <w:p>
      <w:pPr>
        <w:pStyle w:val="Heading1"/>
        <w:rPr/>
      </w:pPr>
      <w:r>
        <w:rPr/>
        <w:t>Сценарий 2. Индекс по выражению (Function-based)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17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rFonts w:ascii="Times New Roman" w:hAnsi="Times New Roman" w:eastAsia="Calibri" w:cs="Lucida Sans"/>
        </w:rPr>
      </w:pPr>
      <w:r>
        <w:rPr>
          <w:rFonts w:eastAsia="Calibri" w:cs="Lucida Sans"/>
        </w:rPr>
        <w:t xml:space="preserve">Рисунок </w:t>
      </w:r>
      <w:r>
        <w:rPr>
          <w:rFonts w:eastAsia="Calibri" w:cs="Lucida Sans"/>
        </w:rPr>
        <w:fldChar w:fldCharType="begin"/>
      </w:r>
      <w:r>
        <w:rPr>
          <w:rFonts w:eastAsia="Calibri" w:cs="Lucida Sans"/>
        </w:rPr>
        <w:instrText xml:space="preserve"> SEQ Рисунок \* ARABIC </w:instrText>
      </w:r>
      <w:r>
        <w:rPr>
          <w:rFonts w:eastAsia="Calibri" w:cs="Lucida Sans"/>
        </w:rPr>
        <w:fldChar w:fldCharType="separate"/>
      </w:r>
      <w:r>
        <w:rPr>
          <w:rFonts w:eastAsia="Calibri" w:cs="Lucida Sans"/>
        </w:rPr>
        <w:t>5</w:t>
      </w:r>
      <w:r>
        <w:rPr>
          <w:rFonts w:eastAsia="Calibri" w:cs="Lucida Sans"/>
        </w:rPr>
        <w:fldChar w:fldCharType="end"/>
      </w:r>
      <w:r>
        <w:rPr>
          <w:rFonts w:eastAsia="Calibri" w:cs="Lucida Sans"/>
        </w:rPr>
        <w:t xml:space="preserve"> </w:t>
      </w:r>
      <w:r>
        <w:rPr>
          <w:rFonts w:eastAsia="Times New Roman" w:cs="Times New Roman"/>
        </w:rPr>
        <w:t>−</w:t>
      </w:r>
      <w:r>
        <w:rPr>
          <w:rFonts w:eastAsia="Calibri" w:cs="Lucida Sans"/>
        </w:rPr>
        <w:t xml:space="preserve"> Анализ «ДО» (без индекса)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18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rFonts w:ascii="Times New Roman" w:hAnsi="Times New Roman" w:eastAsia="Calibri" w:cs="Lucida Sans"/>
          <w:u w:val="none"/>
          <w:lang w:val="ru-RU"/>
        </w:rPr>
      </w:pPr>
      <w:r>
        <w:rPr>
          <w:rFonts w:eastAsia="Calibri" w:cs="Lucida Sans"/>
        </w:rPr>
        <w:t xml:space="preserve">Рисунок </w:t>
      </w:r>
      <w:r>
        <w:rPr>
          <w:rFonts w:eastAsia="Calibri" w:cs="Lucida Sans"/>
        </w:rPr>
        <w:fldChar w:fldCharType="begin"/>
      </w:r>
      <w:r>
        <w:rPr>
          <w:rFonts w:eastAsia="Calibri" w:cs="Lucida Sans"/>
        </w:rPr>
        <w:instrText xml:space="preserve"> SEQ Рисунок \* ARABIC </w:instrText>
      </w:r>
      <w:r>
        <w:rPr>
          <w:rFonts w:eastAsia="Calibri" w:cs="Lucida Sans"/>
        </w:rPr>
        <w:fldChar w:fldCharType="separate"/>
      </w:r>
      <w:r>
        <w:rPr>
          <w:rFonts w:eastAsia="Calibri" w:cs="Lucida Sans"/>
        </w:rPr>
        <w:t>6</w:t>
      </w:r>
      <w:r>
        <w:rPr>
          <w:rFonts w:eastAsia="Calibri" w:cs="Lucida Sans"/>
        </w:rPr>
        <w:fldChar w:fldCharType="end"/>
      </w:r>
      <w:r>
        <w:rPr>
          <w:rFonts w:eastAsia="Calibri" w:cs="Lucida Sans"/>
        </w:rPr>
        <w:t xml:space="preserve"> </w:t>
      </w:r>
      <w:r>
        <w:rPr>
          <w:rFonts w:eastAsia="Times New Roman" w:cs="Times New Roman"/>
        </w:rPr>
        <w:t>−</w:t>
      </w:r>
      <w:r>
        <w:rPr>
          <w:rFonts w:eastAsia="Calibri" w:cs="Lucida Sans"/>
        </w:rPr>
        <w:t xml:space="preserve"> </w:t>
      </w:r>
      <w:r>
        <w:rPr>
          <w:rFonts w:eastAsia="Calibri" w:cs="Lucida Sans"/>
          <w:lang w:val="ru-RU"/>
        </w:rPr>
        <w:t>Создание индекса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19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rFonts w:ascii="Times New Roman" w:hAnsi="Times New Roman" w:eastAsia="Calibri" w:cs="Lucida Sans"/>
          <w:u w:val="none"/>
          <w:lang w:val="en-US"/>
        </w:rPr>
      </w:pPr>
      <w:r>
        <w:rPr>
          <w:rFonts w:eastAsia="Calibri" w:cs="Lucida Sans"/>
        </w:rPr>
        <w:t xml:space="preserve">Рисунок </w:t>
      </w:r>
      <w:r>
        <w:rPr>
          <w:rFonts w:eastAsia="Calibri" w:cs="Lucida Sans"/>
        </w:rPr>
        <w:fldChar w:fldCharType="begin"/>
      </w:r>
      <w:r>
        <w:rPr>
          <w:rFonts w:eastAsia="Calibri" w:cs="Lucida Sans"/>
        </w:rPr>
        <w:instrText xml:space="preserve"> SEQ Рисунок \* ARABIC </w:instrText>
      </w:r>
      <w:r>
        <w:rPr>
          <w:rFonts w:eastAsia="Calibri" w:cs="Lucida Sans"/>
        </w:rPr>
        <w:fldChar w:fldCharType="separate"/>
      </w:r>
      <w:r>
        <w:rPr>
          <w:rFonts w:eastAsia="Calibri" w:cs="Lucida Sans"/>
        </w:rPr>
        <w:t>7</w:t>
      </w:r>
      <w:r>
        <w:rPr>
          <w:rFonts w:eastAsia="Calibri" w:cs="Lucida Sans"/>
        </w:rPr>
        <w:fldChar w:fldCharType="end"/>
      </w:r>
      <w:r>
        <w:rPr>
          <w:rFonts w:eastAsia="Calibri" w:cs="Lucida Sans"/>
        </w:rPr>
        <w:t xml:space="preserve"> </w:t>
      </w:r>
      <w:r>
        <w:rPr>
          <w:rFonts w:eastAsia="Times New Roman" w:cs="Times New Roman"/>
        </w:rPr>
        <w:t>−</w:t>
      </w:r>
      <w:r>
        <w:rPr>
          <w:rFonts w:eastAsia="Calibri" w:cs="Lucida Sans"/>
        </w:rPr>
        <w:t xml:space="preserve"> Анализ «ПОСЛЕ» (с индексом</w:t>
      </w:r>
      <w:r>
        <w:rPr>
          <w:rFonts w:eastAsia="Calibri" w:cs="Lucida Sans"/>
          <w:lang w:val="en-US"/>
        </w:rPr>
        <w:t>)</w:t>
      </w:r>
    </w:p>
    <w:p>
      <w:pPr>
        <w:pStyle w:val="Style28"/>
        <w:rPr/>
      </w:pPr>
      <w:r>
        <w:rPr/>
        <w:t xml:space="preserve">Таблица </w:t>
      </w:r>
      <w:r>
        <w:rPr>
          <w:lang w:val="en-US"/>
        </w:rPr>
        <w:t>2</w:t>
      </w:r>
      <w:r>
        <w:rPr/>
        <w:t>: Сравнительная таблица</w:t>
      </w:r>
    </w:p>
    <w:tbl>
      <w:tblPr>
        <w:tblW w:w="5000" w:type="pct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38"/>
        <w:gridCol w:w="2339"/>
        <w:gridCol w:w="2338"/>
        <w:gridCol w:w="2339"/>
      </w:tblGrid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>
                <w:b/>
                <w:bCs/>
              </w:rPr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>
                <w:b/>
                <w:bCs/>
              </w:rPr>
            </w:pPr>
            <w:r>
              <w:rPr>
                <w:b/>
                <w:bCs/>
              </w:rPr>
              <w:t>До оптимизации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>
                <w:b/>
                <w:bCs/>
              </w:rPr>
            </w:pPr>
            <w:r>
              <w:rPr>
                <w:b/>
                <w:bCs/>
              </w:rPr>
              <w:t>После оптимизации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0"/>
              <w:rPr>
                <w:b/>
                <w:bCs/>
              </w:rPr>
            </w:pPr>
            <w:r>
              <w:rPr>
                <w:b/>
                <w:bCs/>
              </w:rPr>
              <w:t>Вывод</w:t>
            </w:r>
          </w:p>
        </w:tc>
      </w:tr>
      <w:tr>
        <w:trPr/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/>
              <w:t>План (Оператор)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/>
              <w:t>Seq Scan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>
                <w:lang w:val="en-US"/>
              </w:rPr>
              <w:t>Bitmap</w:t>
            </w:r>
            <w:r>
              <w:rPr/>
              <w:t> </w:t>
            </w:r>
            <w:r>
              <w:rPr>
                <w:lang w:val="en-US"/>
              </w:rPr>
              <w:t>Heap </w:t>
            </w:r>
            <w:r>
              <w:rPr/>
              <w:t>Scan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/>
              <w:t>Выбор отличается</w:t>
            </w:r>
          </w:p>
        </w:tc>
      </w:tr>
      <w:tr>
        <w:trPr/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/>
              <w:t>Execution Time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>
                <w:b/>
                <w:bCs/>
                <w:color w:val="FF0000"/>
                <w:lang w:val="en-US"/>
              </w:rPr>
              <w:t>28</w:t>
            </w:r>
            <w:r>
              <w:rPr>
                <w:b/>
                <w:bCs/>
                <w:color w:val="FF0000"/>
                <w:lang w:val="en-US"/>
              </w:rPr>
              <w:t>.</w:t>
            </w:r>
            <w:r>
              <w:rPr>
                <w:b/>
                <w:bCs/>
                <w:color w:val="FF0000"/>
                <w:lang w:val="en-US"/>
              </w:rPr>
              <w:t>656</w:t>
            </w:r>
            <w:r>
              <w:rPr>
                <w:b/>
                <w:bCs/>
                <w:color w:val="FF0000"/>
              </w:rPr>
              <w:t> </w:t>
            </w:r>
            <w:r>
              <w:rPr>
                <w:b/>
                <w:bCs/>
                <w:color w:val="FF0000"/>
              </w:rPr>
              <w:t>ms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>
                <w:b/>
                <w:bCs/>
                <w:color w:val="00A933"/>
                <w:lang w:val="en-US"/>
              </w:rPr>
              <w:t>0</w:t>
            </w:r>
            <w:r>
              <w:rPr>
                <w:b/>
                <w:bCs/>
                <w:color w:val="00A933"/>
                <w:lang w:val="en-US"/>
              </w:rPr>
              <w:t>.</w:t>
            </w:r>
            <w:r>
              <w:rPr>
                <w:b/>
                <w:bCs/>
                <w:color w:val="00A933"/>
                <w:lang w:val="en-US"/>
              </w:rPr>
              <w:t>1</w:t>
            </w:r>
            <w:r>
              <w:rPr>
                <w:b/>
                <w:bCs/>
                <w:color w:val="00A933"/>
                <w:lang w:val="en-US"/>
              </w:rPr>
              <w:t>48</w:t>
            </w:r>
            <w:r>
              <w:rPr>
                <w:b/>
                <w:bCs/>
                <w:color w:val="00A933"/>
              </w:rPr>
              <w:t> </w:t>
            </w:r>
            <w:r>
              <w:rPr>
                <w:b/>
                <w:bCs/>
                <w:color w:val="00A933"/>
              </w:rPr>
              <w:t>ms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/>
              <w:t xml:space="preserve">Запрос </w:t>
            </w:r>
            <w:r>
              <w:rPr>
                <w:b/>
                <w:bCs/>
              </w:rPr>
              <w:t>ускорился</w:t>
            </w:r>
            <w:r>
              <w:rPr/>
              <w:t xml:space="preserve"> примерно в</w:t>
            </w:r>
            <w:r>
              <w:rPr>
                <w:lang w:val="en-US"/>
              </w:rPr>
              <w:t xml:space="preserve"> </w:t>
            </w:r>
            <w:r>
              <w:rPr>
                <w:b/>
                <w:bCs/>
                <w:color w:val="00A933"/>
                <w:lang w:val="en-US"/>
              </w:rPr>
              <w:t xml:space="preserve">194 </w:t>
            </w:r>
            <w:r>
              <w:rPr>
                <w:b/>
                <w:bCs/>
                <w:color w:val="00A933"/>
              </w:rPr>
              <w:t>раз</w:t>
            </w:r>
            <w:r>
              <w:rPr>
                <w:b/>
                <w:bCs/>
                <w:color w:val="00A933"/>
              </w:rPr>
              <w:t>а</w:t>
            </w:r>
            <w:r>
              <w:rPr/>
              <w:t>.</w:t>
            </w:r>
          </w:p>
        </w:tc>
      </w:tr>
    </w:tbl>
    <w:p>
      <w:pPr>
        <w:pStyle w:val="Heading1"/>
        <w:rPr/>
      </w:pPr>
      <w:r>
        <w:rPr/>
        <w:t>Сценарий 3. Частичный (отфильтрованный) индекс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20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rFonts w:ascii="Times New Roman" w:hAnsi="Times New Roman" w:eastAsia="Calibri" w:cs="Lucida Sans"/>
        </w:rPr>
      </w:pPr>
      <w:r>
        <w:rPr>
          <w:rFonts w:eastAsia="Calibri" w:cs="Lucida Sans"/>
        </w:rPr>
        <w:t xml:space="preserve">Рисунок </w:t>
      </w:r>
      <w:r>
        <w:rPr>
          <w:rFonts w:eastAsia="Calibri" w:cs="Lucida Sans"/>
        </w:rPr>
        <w:fldChar w:fldCharType="begin"/>
      </w:r>
      <w:r>
        <w:rPr>
          <w:rFonts w:eastAsia="Calibri" w:cs="Lucida Sans"/>
        </w:rPr>
        <w:instrText xml:space="preserve"> SEQ Рисунок \* ARABIC </w:instrText>
      </w:r>
      <w:r>
        <w:rPr>
          <w:rFonts w:eastAsia="Calibri" w:cs="Lucida Sans"/>
        </w:rPr>
        <w:fldChar w:fldCharType="separate"/>
      </w:r>
      <w:r>
        <w:rPr>
          <w:rFonts w:eastAsia="Calibri" w:cs="Lucida Sans"/>
        </w:rPr>
        <w:t>8</w:t>
      </w:r>
      <w:r>
        <w:rPr>
          <w:rFonts w:eastAsia="Calibri" w:cs="Lucida Sans"/>
        </w:rPr>
        <w:fldChar w:fldCharType="end"/>
      </w:r>
      <w:r>
        <w:rPr>
          <w:rFonts w:eastAsia="Calibri" w:cs="Lucida Sans"/>
        </w:rPr>
        <w:t xml:space="preserve"> </w:t>
      </w:r>
      <w:r>
        <w:rPr>
          <w:rFonts w:eastAsia="Times New Roman" w:cs="Times New Roman"/>
        </w:rPr>
        <w:t>−</w:t>
      </w:r>
      <w:r>
        <w:rPr>
          <w:rFonts w:eastAsia="Calibri" w:cs="Lucida Sans"/>
        </w:rPr>
        <w:t xml:space="preserve"> Анализ «ДО» (без индекса)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21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rFonts w:ascii="Times New Roman" w:hAnsi="Times New Roman" w:eastAsia="Calibri" w:cs="Lucida Sans"/>
        </w:rPr>
      </w:pPr>
      <w:r>
        <w:rPr>
          <w:rFonts w:eastAsia="Calibri" w:cs="Lucida Sans"/>
        </w:rPr>
        <w:t xml:space="preserve">Рисунок </w:t>
      </w:r>
      <w:r>
        <w:rPr>
          <w:rFonts w:eastAsia="Calibri" w:cs="Lucida Sans"/>
        </w:rPr>
        <w:fldChar w:fldCharType="begin"/>
      </w:r>
      <w:r>
        <w:rPr>
          <w:rFonts w:eastAsia="Calibri" w:cs="Lucida Sans"/>
        </w:rPr>
        <w:instrText xml:space="preserve"> SEQ Рисунок \* ARABIC </w:instrText>
      </w:r>
      <w:r>
        <w:rPr>
          <w:rFonts w:eastAsia="Calibri" w:cs="Lucida Sans"/>
        </w:rPr>
        <w:fldChar w:fldCharType="separate"/>
      </w:r>
      <w:r>
        <w:rPr>
          <w:rFonts w:eastAsia="Calibri" w:cs="Lucida Sans"/>
        </w:rPr>
        <w:t>9</w:t>
      </w:r>
      <w:r>
        <w:rPr>
          <w:rFonts w:eastAsia="Calibri" w:cs="Lucida Sans"/>
        </w:rPr>
        <w:fldChar w:fldCharType="end"/>
      </w:r>
      <w:r>
        <w:rPr>
          <w:rFonts w:eastAsia="Calibri" w:cs="Lucida Sans"/>
        </w:rPr>
        <w:t xml:space="preserve"> </w:t>
      </w:r>
      <w:r>
        <w:rPr>
          <w:rFonts w:eastAsia="Times New Roman" w:cs="Times New Roman"/>
        </w:rPr>
        <w:t>−</w:t>
      </w:r>
      <w:r>
        <w:rPr>
          <w:rFonts w:eastAsia="Calibri" w:cs="Lucida Sans"/>
        </w:rPr>
        <w:t xml:space="preserve"> </w:t>
      </w:r>
      <w:r>
        <w:rPr>
          <w:rFonts w:eastAsia="Calibri" w:cs="Lucida Sans"/>
        </w:rPr>
        <w:t>Создание индекса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22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rFonts w:ascii="Times New Roman" w:hAnsi="Times New Roman" w:eastAsia="Calibri" w:cs="Lucida Sans"/>
          <w:u w:val="none"/>
          <w:lang w:val="ru-RU"/>
        </w:rPr>
      </w:pPr>
      <w:r>
        <w:rPr>
          <w:rFonts w:eastAsia="Calibri" w:cs="Lucida Sans"/>
        </w:rPr>
        <w:t xml:space="preserve">Рисунок </w:t>
      </w:r>
      <w:r>
        <w:rPr>
          <w:rFonts w:eastAsia="Calibri" w:cs="Lucida Sans"/>
        </w:rPr>
        <w:fldChar w:fldCharType="begin"/>
      </w:r>
      <w:r>
        <w:rPr>
          <w:rFonts w:eastAsia="Calibri" w:cs="Lucida Sans"/>
        </w:rPr>
        <w:instrText xml:space="preserve"> SEQ Рисунок \* ARABIC </w:instrText>
      </w:r>
      <w:r>
        <w:rPr>
          <w:rFonts w:eastAsia="Calibri" w:cs="Lucida Sans"/>
        </w:rPr>
        <w:fldChar w:fldCharType="separate"/>
      </w:r>
      <w:r>
        <w:rPr>
          <w:rFonts w:eastAsia="Calibri" w:cs="Lucida Sans"/>
        </w:rPr>
        <w:t>10</w:t>
      </w:r>
      <w:r>
        <w:rPr>
          <w:rFonts w:eastAsia="Calibri" w:cs="Lucida Sans"/>
        </w:rPr>
        <w:fldChar w:fldCharType="end"/>
      </w:r>
      <w:r>
        <w:rPr>
          <w:rFonts w:eastAsia="Calibri" w:cs="Lucida Sans"/>
        </w:rPr>
        <w:t xml:space="preserve"> </w:t>
      </w:r>
      <w:r>
        <w:rPr>
          <w:rFonts w:eastAsia="Times New Roman" w:cs="Times New Roman"/>
        </w:rPr>
        <w:t>−</w:t>
      </w:r>
      <w:r>
        <w:rPr>
          <w:rFonts w:eastAsia="Calibri" w:cs="Lucida Sans"/>
        </w:rPr>
        <w:t xml:space="preserve"> Анализ «ПОСЛЕ» (с индексом)</w:t>
      </w:r>
    </w:p>
    <w:p>
      <w:pPr>
        <w:pStyle w:val="Style28"/>
        <w:rPr/>
      </w:pPr>
      <w:r>
        <w:rPr/>
        <w:t xml:space="preserve">Таблица </w:t>
      </w:r>
      <w:r>
        <w:rPr>
          <w:lang w:val="ru-RU"/>
        </w:rPr>
        <w:t>3</w:t>
      </w:r>
      <w:r>
        <w:rPr/>
        <w:t>: Сравнительная таблица</w:t>
      </w:r>
    </w:p>
    <w:tbl>
      <w:tblPr>
        <w:tblW w:w="5000" w:type="pct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38"/>
        <w:gridCol w:w="2339"/>
        <w:gridCol w:w="2338"/>
        <w:gridCol w:w="2339"/>
      </w:tblGrid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>
                <w:b/>
                <w:bCs/>
              </w:rPr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>
                <w:b/>
                <w:bCs/>
              </w:rPr>
            </w:pPr>
            <w:r>
              <w:rPr>
                <w:b/>
                <w:bCs/>
              </w:rPr>
              <w:t>До оптимизации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>
                <w:b/>
                <w:bCs/>
              </w:rPr>
            </w:pPr>
            <w:r>
              <w:rPr>
                <w:b/>
                <w:bCs/>
              </w:rPr>
              <w:t>После оптимизации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0"/>
              <w:rPr>
                <w:b/>
                <w:bCs/>
              </w:rPr>
            </w:pPr>
            <w:r>
              <w:rPr>
                <w:b/>
                <w:bCs/>
              </w:rPr>
              <w:t>Вывод</w:t>
            </w:r>
          </w:p>
        </w:tc>
      </w:tr>
      <w:tr>
        <w:trPr/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/>
              <w:t>План (Оператор)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/>
              <w:t>Seq Scan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>
                <w:lang w:val="en-US"/>
              </w:rPr>
              <w:t>Bitmap</w:t>
            </w:r>
            <w:r>
              <w:rPr/>
              <w:t> </w:t>
            </w:r>
            <w:r>
              <w:rPr>
                <w:lang w:val="en-US"/>
              </w:rPr>
              <w:t>Heap </w:t>
            </w:r>
            <w:r>
              <w:rPr/>
              <w:t>Scan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/>
              <w:t>Выбор отличается</w:t>
            </w:r>
          </w:p>
        </w:tc>
      </w:tr>
      <w:tr>
        <w:trPr/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/>
              <w:t>Execution Time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>
                <w:b/>
                <w:bCs/>
                <w:color w:val="FF0000"/>
                <w:lang w:val="ru-RU"/>
              </w:rPr>
              <w:t>6</w:t>
            </w:r>
            <w:r>
              <w:rPr>
                <w:b/>
                <w:bCs/>
                <w:color w:val="FF0000"/>
                <w:lang w:val="en-US"/>
              </w:rPr>
              <w:t>.</w:t>
            </w:r>
            <w:r>
              <w:rPr>
                <w:b/>
                <w:bCs/>
                <w:color w:val="FF0000"/>
                <w:lang w:val="ru-RU"/>
              </w:rPr>
              <w:t>453</w:t>
            </w:r>
            <w:r>
              <w:rPr>
                <w:b/>
                <w:bCs/>
                <w:color w:val="FF0000"/>
              </w:rPr>
              <w:t> </w:t>
            </w:r>
            <w:r>
              <w:rPr>
                <w:b/>
                <w:bCs/>
                <w:color w:val="FF0000"/>
              </w:rPr>
              <w:t>ms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>
                <w:b/>
                <w:bCs/>
                <w:color w:val="00A933"/>
                <w:lang w:val="ru-RU"/>
              </w:rPr>
              <w:t>4</w:t>
            </w:r>
            <w:r>
              <w:rPr>
                <w:b/>
                <w:bCs/>
                <w:color w:val="00A933"/>
                <w:lang w:val="ru-RU"/>
              </w:rPr>
              <w:t>.</w:t>
            </w:r>
            <w:r>
              <w:rPr>
                <w:b/>
                <w:bCs/>
                <w:color w:val="00A933"/>
                <w:lang w:val="ru-RU"/>
              </w:rPr>
              <w:t>1</w:t>
            </w:r>
            <w:r>
              <w:rPr>
                <w:b/>
                <w:bCs/>
                <w:color w:val="00A933"/>
                <w:lang w:val="ru-RU"/>
              </w:rPr>
              <w:t>63</w:t>
            </w:r>
            <w:r>
              <w:rPr>
                <w:b/>
                <w:bCs/>
                <w:color w:val="00A933"/>
              </w:rPr>
              <w:t> </w:t>
            </w:r>
            <w:r>
              <w:rPr>
                <w:b/>
                <w:bCs/>
                <w:color w:val="00A933"/>
              </w:rPr>
              <w:t>ms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/>
              <w:t xml:space="preserve">Запрос </w:t>
            </w:r>
            <w:r>
              <w:rPr>
                <w:b/>
                <w:bCs/>
              </w:rPr>
              <w:t>ускорился</w:t>
            </w:r>
            <w:r>
              <w:rPr/>
              <w:t xml:space="preserve"> примерно в</w:t>
            </w:r>
            <w:r>
              <w:rPr>
                <w:lang w:val="en-US"/>
              </w:rPr>
              <w:t xml:space="preserve"> </w:t>
            </w:r>
            <w:r>
              <w:rPr>
                <w:b/>
                <w:bCs/>
                <w:color w:val="00A933"/>
                <w:lang w:val="en-US"/>
              </w:rPr>
              <w:t xml:space="preserve">1,5 </w:t>
            </w:r>
            <w:r>
              <w:rPr>
                <w:b/>
                <w:bCs/>
                <w:color w:val="00A933"/>
              </w:rPr>
              <w:t>раз</w:t>
            </w:r>
            <w:r>
              <w:rPr>
                <w:b/>
                <w:bCs/>
                <w:color w:val="00A933"/>
              </w:rPr>
              <w:t>а</w:t>
            </w:r>
            <w:r>
              <w:rPr/>
              <w:t>.</w:t>
            </w:r>
          </w:p>
        </w:tc>
      </w:tr>
    </w:tbl>
    <w:p>
      <w:pPr>
        <w:pStyle w:val="Heading1"/>
        <w:rPr/>
      </w:pPr>
      <w:r>
        <w:rPr/>
        <w:t>Задание №2: демонстрация атомарной транзакции (COMMIT)</w:t>
      </w:r>
    </w:p>
    <w:p>
      <w:pPr>
        <w:pStyle w:val="Normal"/>
        <w:ind w:hanging="0" w:left="0"/>
        <w:jc w:val="center"/>
        <w:rPr>
          <w:lang w:val="ru-RU" w:eastAsia="en-US" w:bidi="ar-SA"/>
        </w:rPr>
      </w:pPr>
      <w:r>
        <w:rPr>
          <w:lang w:val="ru-RU" w:eastAsia="en-US" w:bidi="ar-SA"/>
        </w:rPr>
        <w:drawing>
          <wp:inline distT="0" distB="0" distL="0" distR="0">
            <wp:extent cx="5939790" cy="3155315"/>
            <wp:effectExtent l="0" t="0" r="0" b="0"/>
            <wp:docPr id="23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lang w:val="en-US" w:eastAsia="en-US" w:bidi="ar-SA"/>
        </w:rPr>
      </w:pPr>
      <w:r>
        <w:rPr>
          <w:lang w:val="ru-RU" w:eastAsia="en-US" w:bidi="ar-SA"/>
        </w:rPr>
        <w:t xml:space="preserve">Рисунок </w:t>
      </w:r>
      <w:r>
        <w:rPr>
          <w:lang w:val="ru-RU" w:eastAsia="en-US" w:bidi="ar-SA"/>
        </w:rPr>
        <w:fldChar w:fldCharType="begin"/>
      </w:r>
      <w:r>
        <w:rPr>
          <w:lang w:val="ru-RU" w:eastAsia="en-US" w:bidi="ar-SA"/>
        </w:rPr>
        <w:instrText xml:space="preserve"> SEQ Рисунок \* ARABIC </w:instrText>
      </w:r>
      <w:r>
        <w:rPr>
          <w:lang w:val="ru-RU" w:eastAsia="en-US" w:bidi="ar-SA"/>
        </w:rPr>
        <w:fldChar w:fldCharType="separate"/>
      </w:r>
      <w:r>
        <w:rPr>
          <w:lang w:val="ru-RU" w:eastAsia="en-US" w:bidi="ar-SA"/>
        </w:rPr>
        <w:t>11</w:t>
      </w:r>
      <w:r>
        <w:rPr>
          <w:lang w:val="ru-RU" w:eastAsia="en-US" w:bidi="ar-SA"/>
        </w:rPr>
        <w:fldChar w:fldCharType="end"/>
      </w:r>
      <w:r>
        <w:rPr>
          <w:rFonts w:eastAsia="Calibri" w:cs="Lucida Sans"/>
          <w:lang w:val="ru-RU" w:eastAsia="en-US" w:bidi="ar-SA"/>
        </w:rPr>
        <w:t xml:space="preserve"> </w:t>
      </w:r>
      <w:r>
        <w:rPr>
          <w:rFonts w:eastAsia="Times New Roman" w:cs="Times New Roman"/>
          <w:lang w:val="ru-RU" w:eastAsia="en-US" w:bidi="ar-SA"/>
        </w:rPr>
        <w:t>−</w:t>
      </w:r>
      <w:r>
        <w:rPr>
          <w:rFonts w:eastAsia="Calibri" w:cs="Lucida Sans"/>
          <w:lang w:val="ru-RU" w:eastAsia="en-US" w:bidi="ar-SA"/>
        </w:rPr>
        <w:t xml:space="preserve"> </w:t>
      </w:r>
      <w:r>
        <w:rPr>
          <w:rFonts w:eastAsia="Calibri" w:cs="Lucida Sans"/>
          <w:lang w:val="ru-RU" w:eastAsia="en-US" w:bidi="ar-SA"/>
        </w:rPr>
        <w:t>Анализ «ДО»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24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lang w:val="ru-RU" w:eastAsia="en-US" w:bidi="ar-SA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12</w:t>
      </w:r>
      <w:r>
        <w:rPr>
          <w:lang w:val="ru-RU"/>
        </w:rPr>
        <w:fldChar w:fldCharType="end"/>
      </w:r>
      <w:r>
        <w:rPr>
          <w:lang w:val="ru-RU"/>
        </w:rPr>
        <w:t xml:space="preserve"> </w:t>
      </w:r>
      <w:r>
        <w:rPr>
          <w:rFonts w:eastAsia="Times New Roman" w:cs="Times New Roman"/>
          <w:lang w:val="ru-RU"/>
        </w:rPr>
        <w:t>−</w:t>
      </w:r>
      <w:r>
        <w:rPr>
          <w:lang w:val="ru-RU"/>
        </w:rPr>
        <w:t xml:space="preserve"> Выполняем атомарную операцию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25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lang w:val="ru-RU" w:eastAsia="en-US" w:bidi="ar-SA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13</w:t>
      </w:r>
      <w:r>
        <w:rPr>
          <w:lang w:val="ru-RU"/>
        </w:rPr>
        <w:fldChar w:fldCharType="end"/>
      </w:r>
      <w:r>
        <w:rPr>
          <w:lang w:val="ru-RU"/>
        </w:rPr>
        <w:t xml:space="preserve"> </w:t>
      </w:r>
      <w:r>
        <w:rPr>
          <w:rFonts w:eastAsia="Times New Roman" w:cs="Times New Roman"/>
          <w:lang w:val="ru-RU"/>
        </w:rPr>
        <w:t>−</w:t>
      </w:r>
      <w:r>
        <w:rPr>
          <w:lang w:val="ru-RU"/>
        </w:rPr>
        <w:t xml:space="preserve"> Анализ «ПОСЛЕ»</w:t>
      </w:r>
    </w:p>
    <w:p>
      <w:pPr>
        <w:pStyle w:val="Heading1"/>
        <w:rPr/>
      </w:pPr>
      <w:r>
        <w:rPr/>
        <w:t>Задание №</w:t>
      </w:r>
      <w:r>
        <w:rPr/>
        <w:t>3</w:t>
      </w:r>
      <w:r>
        <w:rPr/>
        <w:t>: демонстрация отката транзакции (ROLLBACK)</w:t>
      </w:r>
    </w:p>
    <w:p>
      <w:pPr>
        <w:pStyle w:val="Normal"/>
        <w:ind w:hanging="0" w:left="0"/>
        <w:jc w:val="center"/>
        <w:rPr>
          <w:lang w:val="ru-RU" w:eastAsia="en-US" w:bidi="ar-SA"/>
        </w:rPr>
      </w:pPr>
      <w:r>
        <w:rPr>
          <w:lang w:val="ru-RU" w:eastAsia="en-US" w:bidi="ar-SA"/>
        </w:rPr>
        <w:drawing>
          <wp:inline distT="0" distB="0" distL="0" distR="0">
            <wp:extent cx="5939790" cy="3155315"/>
            <wp:effectExtent l="0" t="0" r="0" b="0"/>
            <wp:docPr id="26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lang w:val="en-US" w:eastAsia="en-US" w:bidi="ar-SA"/>
        </w:rPr>
      </w:pPr>
      <w:r>
        <w:rPr>
          <w:lang w:val="ru-RU" w:eastAsia="en-US" w:bidi="ar-SA"/>
        </w:rPr>
        <w:t xml:space="preserve">Рисунок </w:t>
      </w:r>
      <w:r>
        <w:rPr>
          <w:lang w:val="ru-RU" w:eastAsia="en-US" w:bidi="ar-SA"/>
        </w:rPr>
        <w:fldChar w:fldCharType="begin"/>
      </w:r>
      <w:r>
        <w:rPr>
          <w:lang w:val="ru-RU" w:eastAsia="en-US" w:bidi="ar-SA"/>
        </w:rPr>
        <w:instrText xml:space="preserve"> SEQ Рисунок \* ARABIC </w:instrText>
      </w:r>
      <w:r>
        <w:rPr>
          <w:lang w:val="ru-RU" w:eastAsia="en-US" w:bidi="ar-SA"/>
        </w:rPr>
        <w:fldChar w:fldCharType="separate"/>
      </w:r>
      <w:r>
        <w:rPr>
          <w:lang w:val="ru-RU" w:eastAsia="en-US" w:bidi="ar-SA"/>
        </w:rPr>
        <w:t>14</w:t>
      </w:r>
      <w:r>
        <w:rPr>
          <w:lang w:val="ru-RU" w:eastAsia="en-US" w:bidi="ar-SA"/>
        </w:rPr>
        <w:fldChar w:fldCharType="end"/>
      </w:r>
      <w:r>
        <w:rPr>
          <w:rFonts w:eastAsia="Calibri" w:cs="Lucida Sans"/>
          <w:lang w:val="ru-RU" w:eastAsia="en-US" w:bidi="ar-SA"/>
        </w:rPr>
        <w:t xml:space="preserve"> </w:t>
      </w:r>
      <w:r>
        <w:rPr>
          <w:rFonts w:eastAsia="Times New Roman" w:cs="Times New Roman"/>
          <w:lang w:val="ru-RU" w:eastAsia="en-US" w:bidi="ar-SA"/>
        </w:rPr>
        <w:t>−</w:t>
      </w:r>
      <w:r>
        <w:rPr>
          <w:rFonts w:eastAsia="Calibri" w:cs="Lucida Sans"/>
          <w:lang w:val="ru-RU" w:eastAsia="en-US" w:bidi="ar-SA"/>
        </w:rPr>
        <w:t xml:space="preserve"> </w:t>
      </w:r>
      <w:r>
        <w:rPr>
          <w:rFonts w:eastAsia="Calibri" w:cs="Lucida Sans"/>
          <w:lang w:val="ru-RU" w:eastAsia="en-US" w:bidi="ar-SA"/>
        </w:rPr>
        <w:t>Выполним атомарную операцию с ошибкой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27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lang w:val="ru-RU" w:eastAsia="en-US" w:bidi="ar-SA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15</w:t>
      </w:r>
      <w:r>
        <w:rPr>
          <w:lang w:val="ru-RU"/>
        </w:rPr>
        <w:fldChar w:fldCharType="end"/>
      </w:r>
      <w:r>
        <w:rPr>
          <w:lang w:val="ru-RU"/>
        </w:rPr>
        <w:t xml:space="preserve"> </w:t>
      </w:r>
      <w:r>
        <w:rPr>
          <w:rFonts w:eastAsia="Times New Roman" w:cs="Times New Roman"/>
          <w:lang w:val="ru-RU"/>
        </w:rPr>
        <w:t>−</w:t>
      </w:r>
      <w:r>
        <w:rPr>
          <w:lang w:val="ru-RU"/>
        </w:rPr>
        <w:t xml:space="preserve"> </w:t>
      </w:r>
      <w:r>
        <w:rPr>
          <w:lang w:val="ru-RU"/>
        </w:rPr>
        <w:t>Анализ «ПОСЛЕ»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28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lang w:val="en-US" w:eastAsia="en-US" w:bidi="ar-SA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16</w:t>
      </w:r>
      <w:r>
        <w:rPr>
          <w:lang w:val="ru-RU"/>
        </w:rPr>
        <w:fldChar w:fldCharType="end"/>
      </w:r>
      <w:r>
        <w:rPr>
          <w:lang w:val="ru-RU"/>
        </w:rPr>
        <w:t xml:space="preserve"> </w:t>
      </w:r>
      <w:r>
        <w:rPr>
          <w:rFonts w:eastAsia="Times New Roman" w:cs="Times New Roman"/>
          <w:lang w:val="ru-RU"/>
        </w:rPr>
        <w:t>−</w:t>
      </w:r>
      <w:r>
        <w:rPr>
          <w:lang w:val="ru-RU"/>
        </w:rPr>
        <w:t xml:space="preserve"> </w:t>
      </w:r>
      <w:r>
        <w:rPr>
          <w:lang w:val="ru-RU"/>
        </w:rPr>
        <w:t xml:space="preserve">Выполним </w:t>
      </w:r>
      <w:r>
        <w:rPr>
          <w:lang w:val="en-US"/>
        </w:rPr>
        <w:t>ROLLBACK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29" name="Изображение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7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lang w:val="ru-RU" w:eastAsia="en-US" w:bidi="ar-SA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17</w:t>
      </w:r>
      <w:r>
        <w:rPr>
          <w:lang w:val="ru-RU"/>
        </w:rPr>
        <w:fldChar w:fldCharType="end"/>
      </w:r>
      <w:r>
        <w:rPr>
          <w:lang w:val="ru-RU"/>
        </w:rPr>
        <w:t xml:space="preserve"> </w:t>
      </w:r>
      <w:r>
        <w:rPr>
          <w:rFonts w:eastAsia="Times New Roman" w:cs="Times New Roman"/>
          <w:lang w:val="ru-RU"/>
        </w:rPr>
        <w:t>−</w:t>
      </w:r>
      <w:r>
        <w:rPr>
          <w:lang w:val="ru-RU"/>
        </w:rPr>
        <w:t xml:space="preserve"> Проверка состояния после ROLLBACK</w:t>
      </w:r>
    </w:p>
    <w:p>
      <w:pPr>
        <w:pStyle w:val="Heading1"/>
        <w:rPr>
          <w:lang w:val="ru-RU"/>
        </w:rPr>
      </w:pPr>
      <w:r>
        <w:rPr/>
        <w:t>Задание №</w:t>
      </w:r>
      <w:r>
        <w:rPr/>
        <w:t>4</w:t>
      </w:r>
      <w:r>
        <w:rPr/>
        <w:t>: моделирование аномалии «Неповторяемое чтение»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30" name="Изображение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31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18</w:t>
      </w:r>
      <w:r>
        <w:rPr/>
        <w:fldChar w:fldCharType="end"/>
      </w:r>
      <w:r>
        <w:rPr/>
        <w:t xml:space="preserve"> </w:t>
      </w:r>
      <w:r>
        <w:rPr>
          <w:rFonts w:eastAsia="Times New Roman" w:cs="Times New Roman"/>
        </w:rPr>
        <w:t>−</w:t>
      </w:r>
      <w:r>
        <w:rPr/>
        <w:t xml:space="preserve"> </w:t>
      </w:r>
      <w:r>
        <w:rPr>
          <w:lang w:val="ru-RU"/>
        </w:rPr>
        <w:t>Скрипт А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31" name="Изображение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19</w:t>
      </w:r>
      <w:r>
        <w:rPr>
          <w:lang w:val="ru-RU"/>
        </w:rPr>
        <w:fldChar w:fldCharType="end"/>
      </w:r>
      <w:r>
        <w:rPr>
          <w:lang w:val="ru-RU"/>
        </w:rPr>
        <w:t xml:space="preserve"> </w:t>
      </w:r>
      <w:r>
        <w:rPr>
          <w:rFonts w:eastAsia="Times New Roman" w:cs="Times New Roman"/>
          <w:lang w:val="ru-RU"/>
        </w:rPr>
        <w:t>−</w:t>
      </w:r>
      <w:r>
        <w:rPr>
          <w:lang w:val="ru-RU"/>
        </w:rPr>
        <w:t xml:space="preserve"> </w:t>
      </w:r>
      <w:r>
        <w:rPr>
          <w:lang w:val="ru-RU"/>
        </w:rPr>
        <w:t>Скрипт Б</w:t>
      </w:r>
    </w:p>
    <w:p>
      <w:pPr>
        <w:pStyle w:val="Normal"/>
        <w:ind w:hanging="0" w:left="0"/>
        <w:jc w:val="center"/>
        <w:rPr>
          <w:lang w:val="ru-RU" w:eastAsia="en-US" w:bidi="ar-SA"/>
        </w:rPr>
      </w:pPr>
      <w:r>
        <w:rPr>
          <w:lang w:val="ru-RU" w:eastAsia="en-US" w:bidi="ar-SA"/>
        </w:rPr>
        <w:drawing>
          <wp:inline distT="0" distB="0" distL="0" distR="0">
            <wp:extent cx="5939790" cy="3155315"/>
            <wp:effectExtent l="0" t="0" r="0" b="0"/>
            <wp:docPr id="32" name="Изображение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28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lang w:val="ru-RU" w:eastAsia="en-US" w:bidi="ar-SA"/>
        </w:rPr>
      </w:pPr>
      <w:r>
        <w:rPr>
          <w:lang w:val="ru-RU" w:eastAsia="en-US" w:bidi="ar-SA"/>
        </w:rPr>
        <w:t xml:space="preserve">Рисунок </w:t>
      </w:r>
      <w:r>
        <w:rPr>
          <w:lang w:val="ru-RU" w:eastAsia="en-US" w:bidi="ar-SA"/>
        </w:rPr>
        <w:fldChar w:fldCharType="begin"/>
      </w:r>
      <w:r>
        <w:rPr>
          <w:lang w:val="ru-RU" w:eastAsia="en-US" w:bidi="ar-SA"/>
        </w:rPr>
        <w:instrText xml:space="preserve"> SEQ Рисунок \* ARABIC </w:instrText>
      </w:r>
      <w:r>
        <w:rPr>
          <w:lang w:val="ru-RU" w:eastAsia="en-US" w:bidi="ar-SA"/>
        </w:rPr>
        <w:fldChar w:fldCharType="separate"/>
      </w:r>
      <w:r>
        <w:rPr>
          <w:lang w:val="ru-RU" w:eastAsia="en-US" w:bidi="ar-SA"/>
        </w:rPr>
        <w:t>20</w:t>
      </w:r>
      <w:r>
        <w:rPr>
          <w:lang w:val="ru-RU" w:eastAsia="en-US" w:bidi="ar-SA"/>
        </w:rPr>
        <w:fldChar w:fldCharType="end"/>
      </w:r>
      <w:r>
        <w:rPr>
          <w:rFonts w:eastAsia="Calibri" w:cs="Lucida Sans"/>
          <w:lang w:val="ru-RU" w:eastAsia="en-US" w:bidi="ar-SA"/>
        </w:rPr>
        <w:t xml:space="preserve"> </w:t>
      </w:r>
      <w:r>
        <w:rPr>
          <w:rFonts w:eastAsia="Times New Roman" w:cs="Times New Roman"/>
          <w:lang w:val="ru-RU" w:eastAsia="en-US" w:bidi="ar-SA"/>
        </w:rPr>
        <w:t>−</w:t>
      </w:r>
      <w:r>
        <w:rPr>
          <w:rFonts w:eastAsia="Calibri" w:cs="Lucida Sans"/>
          <w:lang w:val="ru-RU" w:eastAsia="en-US" w:bidi="ar-SA"/>
        </w:rPr>
        <w:t xml:space="preserve"> </w:t>
      </w:r>
      <w:r>
        <w:rPr>
          <w:rFonts w:eastAsia="Calibri" w:cs="Lucida Sans"/>
          <w:lang w:val="ru-RU" w:eastAsia="en-US" w:bidi="ar-SA"/>
        </w:rPr>
        <w:t>Зарплата должности «Менеджер» при первом чтении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33" name="Изображение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29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lang w:val="ru-RU" w:eastAsia="en-US" w:bidi="ar-SA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21</w:t>
      </w:r>
      <w:r>
        <w:rPr>
          <w:lang w:val="ru-RU"/>
        </w:rPr>
        <w:fldChar w:fldCharType="end"/>
      </w:r>
      <w:r>
        <w:rPr>
          <w:lang w:val="ru-RU"/>
        </w:rPr>
        <w:t xml:space="preserve"> </w:t>
      </w:r>
      <w:r>
        <w:rPr>
          <w:rFonts w:eastAsia="Times New Roman" w:cs="Times New Roman"/>
          <w:lang w:val="ru-RU"/>
        </w:rPr>
        <w:t>−</w:t>
      </w:r>
      <w:r>
        <w:rPr>
          <w:lang w:val="ru-RU"/>
        </w:rPr>
        <w:t xml:space="preserve"> </w:t>
      </w:r>
      <w:r>
        <w:rPr>
          <w:rFonts w:eastAsia="Calibri" w:cs="Lucida Sans"/>
          <w:lang w:val="ru-RU" w:eastAsia="en-US" w:bidi="ar-SA"/>
        </w:rPr>
        <w:t>Зарплата должности «Менеджер» при втором чтении</w:t>
      </w:r>
    </w:p>
    <w:p>
      <w:pPr>
        <w:pStyle w:val="Heading1"/>
        <w:rPr/>
      </w:pPr>
      <w:r>
        <w:rPr/>
        <w:t>Задание №</w:t>
      </w:r>
      <w:r>
        <w:rPr/>
        <w:t>5</w:t>
      </w:r>
      <w:r>
        <w:rPr/>
        <w:t>: устранение аномалии «Неповторяемое чтение»</w:t>
      </w:r>
    </w:p>
    <w:p>
      <w:pPr>
        <w:pStyle w:val="Normal"/>
        <w:ind w:hanging="0" w:left="0"/>
        <w:jc w:val="center"/>
        <w:rPr>
          <w:lang w:val="ru-RU" w:eastAsia="en-US" w:bidi="ar-SA"/>
        </w:rPr>
      </w:pPr>
      <w:r>
        <w:rPr>
          <w:lang w:val="ru-RU" w:eastAsia="en-US" w:bidi="ar-SA"/>
        </w:rPr>
        <w:drawing>
          <wp:inline distT="0" distB="0" distL="0" distR="0">
            <wp:extent cx="5939790" cy="3155315"/>
            <wp:effectExtent l="0" t="0" r="0" b="0"/>
            <wp:docPr id="34" name="Изображение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32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lang w:val="en-US" w:eastAsia="en-US" w:bidi="ar-SA"/>
        </w:rPr>
      </w:pPr>
      <w:r>
        <w:rPr>
          <w:lang w:val="ru-RU" w:eastAsia="en-US" w:bidi="ar-SA"/>
        </w:rPr>
        <w:t xml:space="preserve">Рисунок </w:t>
      </w:r>
      <w:r>
        <w:rPr>
          <w:lang w:val="ru-RU" w:eastAsia="en-US" w:bidi="ar-SA"/>
        </w:rPr>
        <w:fldChar w:fldCharType="begin"/>
      </w:r>
      <w:r>
        <w:rPr>
          <w:lang w:val="ru-RU" w:eastAsia="en-US" w:bidi="ar-SA"/>
        </w:rPr>
        <w:instrText xml:space="preserve"> SEQ Рисунок \* ARABIC </w:instrText>
      </w:r>
      <w:r>
        <w:rPr>
          <w:lang w:val="ru-RU" w:eastAsia="en-US" w:bidi="ar-SA"/>
        </w:rPr>
        <w:fldChar w:fldCharType="separate"/>
      </w:r>
      <w:r>
        <w:rPr>
          <w:lang w:val="ru-RU" w:eastAsia="en-US" w:bidi="ar-SA"/>
        </w:rPr>
        <w:t>22</w:t>
      </w:r>
      <w:r>
        <w:rPr>
          <w:lang w:val="ru-RU" w:eastAsia="en-US" w:bidi="ar-SA"/>
        </w:rPr>
        <w:fldChar w:fldCharType="end"/>
      </w:r>
      <w:r>
        <w:rPr>
          <w:rFonts w:eastAsia="Calibri" w:cs="Lucida Sans"/>
          <w:lang w:val="ru-RU" w:eastAsia="en-US" w:bidi="ar-SA"/>
        </w:rPr>
        <w:t xml:space="preserve"> </w:t>
      </w:r>
      <w:r>
        <w:rPr>
          <w:rFonts w:eastAsia="Times New Roman" w:cs="Times New Roman"/>
          <w:lang w:val="ru-RU" w:eastAsia="en-US" w:bidi="ar-SA"/>
        </w:rPr>
        <w:t>−</w:t>
      </w:r>
      <w:r>
        <w:rPr>
          <w:rFonts w:eastAsia="Calibri" w:cs="Lucida Sans"/>
          <w:lang w:val="ru-RU" w:eastAsia="en-US" w:bidi="ar-SA"/>
        </w:rPr>
        <w:t xml:space="preserve"> </w:t>
      </w:r>
      <w:r>
        <w:rPr>
          <w:rFonts w:eastAsia="Calibri" w:cs="Lucida Sans"/>
          <w:lang w:val="ru-RU" w:eastAsia="en-US" w:bidi="ar-SA"/>
        </w:rPr>
        <w:t>Откатываем цену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35" name="Изображение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33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lang w:val="ru-RU" w:eastAsia="en-US" w:bidi="ar-SA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23</w:t>
      </w:r>
      <w:r>
        <w:rPr>
          <w:lang w:val="ru-RU"/>
        </w:rPr>
        <w:fldChar w:fldCharType="end"/>
      </w:r>
      <w:r>
        <w:rPr>
          <w:lang w:val="ru-RU"/>
        </w:rPr>
        <w:t xml:space="preserve"> </w:t>
      </w:r>
      <w:r>
        <w:rPr>
          <w:rFonts w:eastAsia="Times New Roman" w:cs="Times New Roman"/>
          <w:lang w:val="ru-RU"/>
        </w:rPr>
        <w:t>−</w:t>
      </w:r>
      <w:r>
        <w:rPr>
          <w:lang w:val="ru-RU"/>
        </w:rPr>
        <w:t xml:space="preserve"> </w:t>
      </w:r>
      <w:r>
        <w:rPr>
          <w:lang w:val="ru-RU"/>
        </w:rPr>
        <w:t>Скрипт А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36" name="Изображение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36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lang w:val="ru-RU" w:eastAsia="en-US" w:bidi="ar-SA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24</w:t>
      </w:r>
      <w:r>
        <w:rPr>
          <w:lang w:val="ru-RU"/>
        </w:rPr>
        <w:fldChar w:fldCharType="end"/>
      </w:r>
      <w:r>
        <w:rPr>
          <w:lang w:val="ru-RU"/>
        </w:rPr>
        <w:t xml:space="preserve"> </w:t>
      </w:r>
      <w:r>
        <w:rPr>
          <w:rFonts w:eastAsia="Times New Roman" w:cs="Times New Roman"/>
          <w:lang w:val="ru-RU"/>
        </w:rPr>
        <w:t>−</w:t>
      </w:r>
      <w:r>
        <w:rPr>
          <w:lang w:val="ru-RU"/>
        </w:rPr>
        <w:t xml:space="preserve"> </w:t>
      </w:r>
      <w:r>
        <w:rPr>
          <w:lang w:val="ru-RU"/>
        </w:rPr>
        <w:t>Скрипт Б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37" name="Изображение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34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lang w:val="ru-RU" w:eastAsia="en-US" w:bidi="ar-SA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25</w:t>
      </w:r>
      <w:r>
        <w:rPr>
          <w:lang w:val="ru-RU"/>
        </w:rPr>
        <w:fldChar w:fldCharType="end"/>
      </w:r>
      <w:r>
        <w:rPr>
          <w:lang w:val="ru-RU"/>
        </w:rPr>
        <w:t xml:space="preserve"> </w:t>
      </w:r>
      <w:r>
        <w:rPr>
          <w:rFonts w:eastAsia="Times New Roman" w:cs="Times New Roman"/>
          <w:lang w:val="ru-RU"/>
        </w:rPr>
        <w:t>−</w:t>
      </w:r>
      <w:r>
        <w:rPr>
          <w:lang w:val="ru-RU"/>
        </w:rPr>
        <w:t xml:space="preserve"> Зарплата должности «Менеджер» при первом чтении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38" name="Изображение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35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spacing w:before="0" w:after="119"/>
        <w:rPr>
          <w:lang w:val="ru-RU" w:eastAsia="en-US" w:bidi="ar-SA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26</w:t>
      </w:r>
      <w:r>
        <w:rPr>
          <w:lang w:val="ru-RU"/>
        </w:rPr>
        <w:fldChar w:fldCharType="end"/>
      </w:r>
      <w:r>
        <w:rPr>
          <w:lang w:val="ru-RU"/>
        </w:rPr>
        <w:t xml:space="preserve"> </w:t>
      </w:r>
      <w:r>
        <w:rPr>
          <w:rFonts w:eastAsia="Times New Roman" w:cs="Times New Roman"/>
          <w:lang w:val="ru-RU"/>
        </w:rPr>
        <w:t>−</w:t>
      </w:r>
      <w:r>
        <w:rPr>
          <w:lang w:val="ru-RU"/>
        </w:rPr>
        <w:t xml:space="preserve"> Зарплата должности «Менеджер» при </w:t>
      </w:r>
      <w:r>
        <w:rPr>
          <w:lang w:val="ru-RU"/>
        </w:rPr>
        <w:t>втором</w:t>
      </w:r>
      <w:r>
        <w:rPr>
          <w:lang w:val="ru-RU"/>
        </w:rPr>
        <w:t xml:space="preserve"> чтении</w:t>
      </w:r>
    </w:p>
    <w:sectPr>
      <w:headerReference w:type="even" r:id="rId39"/>
      <w:headerReference w:type="default" r:id="rId40"/>
      <w:headerReference w:type="first" r:id="rId41"/>
      <w:type w:val="nextPage"/>
      <w:pgSz w:w="11906" w:h="16838"/>
      <w:pgMar w:left="1701" w:right="851" w:gutter="0" w:header="709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 CYR">
    <w:charset w:val="cc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21fe7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0514d3"/>
    <w:pPr>
      <w:keepNext w:val="true"/>
      <w:keepLines/>
      <w:spacing w:before="240" w:after="0"/>
      <w:outlineLvl w:val="0"/>
    </w:pPr>
    <w:rPr>
      <w:rFonts w:ascii="Times New Roman" w:hAnsi="Times New Roman" w:eastAsia="" w:cs="" w:cstheme="majorBidi" w:eastAsiaTheme="majorEastAsia"/>
      <w:b/>
      <w:color w:val="auto"/>
      <w:sz w:val="28"/>
      <w:szCs w:val="32"/>
    </w:rPr>
  </w:style>
  <w:style w:type="paragraph" w:styleId="Heading2">
    <w:name w:val="heading 2"/>
    <w:basedOn w:val="Style21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LineNumbers/>
      <w:spacing w:before="0" w:after="0"/>
      <w:ind w:firstLine="709"/>
      <w:outlineLvl w:val="2"/>
    </w:pPr>
    <w:rPr>
      <w:rFonts w:ascii="Times New Roman" w:hAnsi="Times New Roman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подпись рисунка Знак"/>
    <w:basedOn w:val="DefaultParagraphFont"/>
    <w:link w:val="Style23"/>
    <w:qFormat/>
    <w:rsid w:val="003639f4"/>
    <w:rPr>
      <w:rFonts w:ascii="Times New Roman" w:hAnsi="Times New Roman"/>
      <w:b/>
      <w:sz w:val="24"/>
    </w:rPr>
  </w:style>
  <w:style w:type="character" w:styleId="Style12" w:customStyle="1">
    <w:name w:val="Картинка Знак"/>
    <w:basedOn w:val="Style11"/>
    <w:link w:val="Style24"/>
    <w:qFormat/>
    <w:rsid w:val="003639f4"/>
    <w:rPr>
      <w:rFonts w:ascii="Times New Roman" w:hAnsi="Times New Roman"/>
      <w:b w:val="false"/>
      <w:sz w:val="24"/>
    </w:rPr>
  </w:style>
  <w:style w:type="character" w:styleId="Style13" w:customStyle="1">
    <w:name w:val="Подпись таблицы Знак"/>
    <w:basedOn w:val="DefaultParagraphFont"/>
    <w:link w:val="Style25"/>
    <w:qFormat/>
    <w:rsid w:val="003639f4"/>
    <w:rPr>
      <w:rFonts w:ascii="Times New Roman" w:hAnsi="Times New Roman"/>
      <w:i/>
      <w:sz w:val="24"/>
    </w:rPr>
  </w:style>
  <w:style w:type="character" w:styleId="Strong">
    <w:name w:val="Strong"/>
    <w:basedOn w:val="DefaultParagraphFont"/>
    <w:uiPriority w:val="22"/>
    <w:qFormat/>
    <w:rsid w:val="003639f4"/>
    <w:rPr>
      <w:b/>
      <w:bCs/>
    </w:rPr>
  </w:style>
  <w:style w:type="character" w:styleId="Style14" w:customStyle="1">
    <w:name w:val="Текст таблицы Знак"/>
    <w:basedOn w:val="DefaultParagraphFont"/>
    <w:link w:val="Style26"/>
    <w:qFormat/>
    <w:rsid w:val="003639f4"/>
    <w:rPr>
      <w:rFonts w:ascii="Times New Roman" w:hAnsi="Times New Roman"/>
      <w:sz w:val="24"/>
    </w:rPr>
  </w:style>
  <w:style w:type="character" w:styleId="Style15" w:customStyle="1">
    <w:name w:val="Заголовок Знак"/>
    <w:basedOn w:val="DefaultParagraphFont"/>
    <w:uiPriority w:val="10"/>
    <w:qFormat/>
    <w:rsid w:val="00fd6799"/>
    <w:rPr>
      <w:rFonts w:ascii="Times New Roman" w:hAnsi="Times New Roman" w:eastAsia="" w:cs="" w:cstheme="majorBidi" w:eastAsiaTheme="majorEastAsia"/>
      <w:b/>
      <w:kern w:val="2"/>
      <w:sz w:val="32"/>
      <w:szCs w:val="56"/>
    </w:rPr>
  </w:style>
  <w:style w:type="character" w:styleId="1" w:customStyle="1">
    <w:name w:val="Заголовок 1 Знак"/>
    <w:basedOn w:val="DefaultParagraphFont"/>
    <w:uiPriority w:val="9"/>
    <w:qFormat/>
    <w:rsid w:val="000514d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6" w:customStyle="1">
    <w:name w:val="Подзаголовок Знак"/>
    <w:basedOn w:val="DefaultParagraphFont"/>
    <w:uiPriority w:val="11"/>
    <w:qFormat/>
    <w:rsid w:val="00fd6799"/>
    <w:rPr>
      <w:rFonts w:ascii="Times New Roman" w:hAnsi="Times New Roman" w:eastAsia="" w:cs="" w:cstheme="majorBidi" w:eastAsiaTheme="minorEastAsia"/>
      <w:b/>
      <w:sz w:val="28"/>
      <w:szCs w:val="32"/>
    </w:rPr>
  </w:style>
  <w:style w:type="character" w:styleId="Style17" w:customStyle="1">
    <w:name w:val="Верхний колонтитул Знак"/>
    <w:basedOn w:val="DefaultParagraphFont"/>
    <w:uiPriority w:val="99"/>
    <w:qFormat/>
    <w:rsid w:val="00b07913"/>
    <w:rPr>
      <w:rFonts w:ascii="Times New Roman" w:hAnsi="Times New Roman"/>
      <w:sz w:val="28"/>
    </w:rPr>
  </w:style>
  <w:style w:type="character" w:styleId="Style18" w:customStyle="1">
    <w:name w:val="Нижний колонтитул Знак"/>
    <w:basedOn w:val="DefaultParagraphFont"/>
    <w:uiPriority w:val="99"/>
    <w:qFormat/>
    <w:rsid w:val="00b07913"/>
    <w:rPr>
      <w:rFonts w:ascii="Times New Roman" w:hAnsi="Times New Roman"/>
      <w:sz w:val="28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yle19">
    <w:name w:val="Символ нумерации"/>
    <w:qFormat/>
    <w:rPr/>
  </w:style>
  <w:style w:type="character" w:styleId="Style20">
    <w:name w:val="Маркеры"/>
    <w:qFormat/>
    <w:rPr>
      <w:rFonts w:ascii="OpenSymbol" w:hAnsi="OpenSymbol" w:eastAsia="OpenSymbol" w:cs="OpenSymbol"/>
    </w:rPr>
  </w:style>
  <w:style w:type="character" w:styleId="user">
    <w:name w:val="Исходный текст (user)"/>
    <w:qFormat/>
    <w:rPr>
      <w:rFonts w:ascii="Liberation Mono" w:hAnsi="Liberation Mono" w:eastAsia="NSimSun" w:cs="Liberation Mono"/>
    </w:rPr>
  </w:style>
  <w:style w:type="character" w:styleId="user1">
    <w:name w:val="Символ нумерации (user)"/>
    <w:qFormat/>
    <w:rPr/>
  </w:style>
  <w:style w:type="character" w:styleId="user2">
    <w:name w:val="Маркеры (user)"/>
    <w:qFormat/>
    <w:rPr>
      <w:rFonts w:ascii="OpenSymbol" w:hAnsi="OpenSymbol" w:eastAsia="OpenSymbol" w:cs="OpenSymbol"/>
    </w:rPr>
  </w:style>
  <w:style w:type="paragraph" w:styleId="Style2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Lucida 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11d95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1c5ec6"/>
    <w:pPr>
      <w:spacing w:lineRule="auto" w:line="240" w:beforeAutospacing="1" w:afterAutospacing="1"/>
      <w:ind w:hanging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Style23" w:customStyle="1">
    <w:name w:val="подпись рисунка"/>
    <w:basedOn w:val="Normal"/>
    <w:link w:val="Style11"/>
    <w:qFormat/>
    <w:rsid w:val="003639f4"/>
    <w:pPr>
      <w:spacing w:lineRule="auto" w:line="240" w:before="0" w:after="120"/>
      <w:ind w:hanging="0"/>
      <w:jc w:val="center"/>
    </w:pPr>
    <w:rPr>
      <w:b/>
      <w:sz w:val="24"/>
    </w:rPr>
  </w:style>
  <w:style w:type="paragraph" w:styleId="Style24" w:customStyle="1">
    <w:name w:val="Картинка"/>
    <w:basedOn w:val="Style23"/>
    <w:next w:val="Style23"/>
    <w:link w:val="Style12"/>
    <w:qFormat/>
    <w:rsid w:val="003639f4"/>
    <w:pPr>
      <w:keepNext w:val="true"/>
      <w:spacing w:before="0" w:after="0"/>
    </w:pPr>
    <w:rPr>
      <w:b w:val="false"/>
    </w:rPr>
  </w:style>
  <w:style w:type="paragraph" w:styleId="Style25" w:customStyle="1">
    <w:name w:val="Подпись таблицы"/>
    <w:basedOn w:val="Normal"/>
    <w:link w:val="Style13"/>
    <w:qFormat/>
    <w:rsid w:val="003639f4"/>
    <w:pPr>
      <w:keepNext w:val="true"/>
      <w:spacing w:lineRule="auto" w:line="240"/>
      <w:ind w:hanging="0"/>
      <w:jc w:val="left"/>
    </w:pPr>
    <w:rPr>
      <w:i/>
      <w:sz w:val="24"/>
    </w:rPr>
  </w:style>
  <w:style w:type="paragraph" w:styleId="Style26" w:customStyle="1">
    <w:name w:val="Текст таблицы"/>
    <w:basedOn w:val="Normal"/>
    <w:link w:val="Style14"/>
    <w:qFormat/>
    <w:rsid w:val="003639f4"/>
    <w:pPr>
      <w:spacing w:lineRule="auto" w:line="240"/>
      <w:ind w:hanging="0"/>
    </w:pPr>
    <w:rPr>
      <w:sz w:val="24"/>
    </w:rPr>
  </w:style>
  <w:style w:type="paragraph" w:styleId="Title">
    <w:name w:val="Title"/>
    <w:basedOn w:val="Heading1"/>
    <w:next w:val="Normal"/>
    <w:link w:val="Style15"/>
    <w:uiPriority w:val="10"/>
    <w:qFormat/>
    <w:rsid w:val="00fd6799"/>
    <w:pPr>
      <w:spacing w:before="480" w:after="480"/>
      <w:contextualSpacing/>
    </w:pPr>
    <w:rPr>
      <w:rFonts w:ascii="Times New Roman" w:hAnsi="Times New Roman"/>
      <w:b/>
      <w:color w:themeColor="accent1" w:themeShade="bf" w:val="auto"/>
      <w:kern w:val="2"/>
      <w:szCs w:val="56"/>
    </w:rPr>
  </w:style>
  <w:style w:type="paragraph" w:styleId="Subtitle">
    <w:name w:val="Subtitle"/>
    <w:basedOn w:val="Heading1"/>
    <w:next w:val="Normal"/>
    <w:link w:val="Style16"/>
    <w:uiPriority w:val="11"/>
    <w:qFormat/>
    <w:rsid w:val="00fd6799"/>
    <w:pPr>
      <w:spacing w:before="360" w:after="360"/>
      <w:ind w:firstLine="709"/>
      <w:outlineLvl w:val="1"/>
    </w:pPr>
    <w:rPr>
      <w:rFonts w:ascii="Times New Roman" w:hAnsi="Times New Roman" w:eastAsia="" w:eastAsiaTheme="minorEastAsia"/>
      <w:b/>
      <w:color w:themeColor="accent1" w:themeShade="bf" w:val="auto"/>
      <w:sz w:val="28"/>
    </w:rPr>
  </w:style>
  <w:style w:type="paragraph" w:styleId="Style27">
    <w:name w:val="Колонтитулы"/>
    <w:basedOn w:val="Normal"/>
    <w:qFormat/>
    <w:pPr/>
    <w:rPr/>
  </w:style>
  <w:style w:type="paragraph" w:styleId="user5">
    <w:name w:val="Колонтитулы (user)"/>
    <w:basedOn w:val="Normal"/>
    <w:qFormat/>
    <w:pPr/>
    <w:rPr/>
  </w:style>
  <w:style w:type="paragraph" w:styleId="Header">
    <w:name w:val="header"/>
    <w:basedOn w:val="Normal"/>
    <w:link w:val="Style17"/>
    <w:uiPriority w:val="99"/>
    <w:unhideWhenUsed/>
    <w:rsid w:val="00b07913"/>
    <w:pPr>
      <w:tabs>
        <w:tab w:val="clear" w:pos="643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8"/>
    <w:uiPriority w:val="99"/>
    <w:unhideWhenUsed/>
    <w:rsid w:val="00b07913"/>
    <w:pPr>
      <w:tabs>
        <w:tab w:val="clear" w:pos="643"/>
        <w:tab w:val="center" w:pos="4677" w:leader="none"/>
        <w:tab w:val="right" w:pos="9355" w:leader="none"/>
      </w:tabs>
      <w:spacing w:lineRule="auto" w:line="240"/>
    </w:pPr>
    <w:rPr/>
  </w:style>
  <w:style w:type="paragraph" w:styleId="Style28">
    <w:name w:val="Таблица"/>
    <w:basedOn w:val="Caption"/>
    <w:qFormat/>
    <w:pPr>
      <w:keepNext w:val="true"/>
      <w:spacing w:before="0" w:after="0"/>
      <w:ind w:hanging="0"/>
    </w:pPr>
    <w:rPr/>
  </w:style>
  <w:style w:type="paragraph" w:styleId="Style29">
    <w:name w:val="Листинг"/>
    <w:basedOn w:val="Caption"/>
    <w:qFormat/>
    <w:pPr>
      <w:suppressAutoHyphens w:val="true"/>
      <w:spacing w:lineRule="auto" w:line="240" w:before="0" w:after="0"/>
      <w:ind w:hanging="0"/>
    </w:pPr>
    <w:rPr/>
  </w:style>
  <w:style w:type="paragraph" w:styleId="Style30">
    <w:name w:val="Содержимое таблицы"/>
    <w:basedOn w:val="Normal"/>
    <w:qFormat/>
    <w:pPr>
      <w:widowControl w:val="false"/>
      <w:suppressLineNumbers/>
      <w:spacing w:lineRule="auto" w:line="240"/>
      <w:ind w:hanging="0"/>
    </w:pPr>
    <w:rPr>
      <w:sz w:val="24"/>
    </w:rPr>
  </w:style>
  <w:style w:type="paragraph" w:styleId="Style31">
    <w:name w:val="Заголовок таблицы"/>
    <w:basedOn w:val="Style30"/>
    <w:qFormat/>
    <w:pPr>
      <w:suppressLineNumbers/>
      <w:jc w:val="center"/>
    </w:pPr>
    <w:rPr>
      <w:b/>
      <w:bCs/>
    </w:rPr>
  </w:style>
  <w:style w:type="paragraph" w:styleId="Style32">
    <w:name w:val="Рисунок"/>
    <w:basedOn w:val="Caption"/>
    <w:qFormat/>
    <w:pPr>
      <w:ind w:hanging="0"/>
      <w:jc w:val="center"/>
    </w:pPr>
    <w:rPr>
      <w:i w:val="false"/>
    </w:rPr>
  </w:style>
  <w:style w:type="paragraph" w:styleId="user6">
    <w:name w:val="Содержимое врезки (user)"/>
    <w:basedOn w:val="Normal"/>
    <w:qFormat/>
    <w:pPr/>
    <w:rPr/>
  </w:style>
  <w:style w:type="paragraph" w:styleId="user7">
    <w:name w:val="Рисунок (user)"/>
    <w:basedOn w:val="Caption"/>
    <w:qFormat/>
    <w:pPr>
      <w:spacing w:lineRule="auto" w:line="240" w:before="0" w:after="119"/>
      <w:ind w:hanging="0"/>
      <w:jc w:val="center"/>
    </w:pPr>
    <w:rPr>
      <w:i w:val="false"/>
      <w:sz w:val="28"/>
    </w:rPr>
  </w:style>
  <w:style w:type="paragraph" w:styleId="Style33">
    <w:name w:val="Содержимое врезки"/>
    <w:basedOn w:val="Normal"/>
    <w:qFormat/>
    <w:pPr/>
    <w:rPr/>
  </w:style>
  <w:style w:type="paragraph" w:styleId="Style34">
    <w:name w:val="Фигура"/>
    <w:basedOn w:val="Caption"/>
    <w:qFormat/>
    <w:pPr/>
    <w:rPr/>
  </w:style>
  <w:style w:type="numbering" w:styleId="Style3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етка таблицы1"/>
    <w:basedOn w:val="a1"/>
    <w:uiPriority w:val="59"/>
    <w:rsid w:val="008a5e08"/>
    <w:pPr>
      <w:spacing w:after="0" w:line="240" w:lineRule="auto"/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4">
    <w:name w:val="Table Grid"/>
    <w:basedOn w:val="a1"/>
    <w:uiPriority w:val="39"/>
    <w:rsid w:val="008a5e0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header" Target="header1.xml"/><Relationship Id="rId40" Type="http://schemas.openxmlformats.org/officeDocument/2006/relationships/header" Target="header2.xml"/><Relationship Id="rId41" Type="http://schemas.openxmlformats.org/officeDocument/2006/relationships/header" Target="header3.xml"/><Relationship Id="rId42" Type="http://schemas.openxmlformats.org/officeDocument/2006/relationships/numbering" Target="numbering.xml"/><Relationship Id="rId43" Type="http://schemas.openxmlformats.org/officeDocument/2006/relationships/fontTable" Target="fontTable.xml"/><Relationship Id="rId44" Type="http://schemas.openxmlformats.org/officeDocument/2006/relationships/settings" Target="settings.xml"/><Relationship Id="rId4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2486</TotalTime>
  <Application>LibreOffice/25.2.7.2$Windows_X86_64 LibreOffice_project/5cbfd1ab6520636bb5f7b99185aa69bd7456825d</Application>
  <AppVersion>15.0000</AppVersion>
  <Pages>17</Pages>
  <Words>469</Words>
  <Characters>2957</Characters>
  <CharactersWithSpaces>3323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2025-02-11T16:04:00Z</dcterms:created>
  <dc:creator>Yaroslav Mazhey</dc:creator>
  <dc:description/>
  <dc:language>ru-RU</dc:language>
  <cp:lastModifiedBy/>
  <dcterms:modified xsi:type="dcterms:W3CDTF">2025-12-03T17:07:53Z</dcterms:modified>
  <cp:revision>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