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ind w:hanging="0" w:start="572"/>
        <w:jc w:val="center"/>
        <w:rPr/>
      </w:pPr>
      <w:bookmarkStart w:id="0" w:name="_GoBack"/>
      <w:bookmarkEnd w:id="0"/>
      <w:r>
        <w:rPr/>
        <w:drawing>
          <wp:inline distT="0" distB="0" distL="0" distR="0">
            <wp:extent cx="1066800" cy="1066800"/>
            <wp:effectExtent l="0" t="0" r="0" b="0"/>
            <wp:docPr id="1" name="Picture 17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ind w:hanging="0" w:start="21"/>
        <w:jc w:val="center"/>
        <w:rPr/>
      </w:pPr>
      <w:r>
        <w:rPr>
          <w:rFonts w:eastAsia="Times New Roman" w:cs="Times New Roman"/>
          <w:sz w:val="20"/>
        </w:rPr>
        <w:t>МИНИ</w:t>
      </w:r>
      <w:r>
        <w:rPr>
          <w:rFonts w:eastAsia="Times New Roman" w:cs="Times New Roman"/>
          <w:sz w:val="20"/>
          <w:lang w:val="ru-RU"/>
        </w:rPr>
        <w:t>СТЕРСТВО НАУКИ И ВЫСШЕГО ОБРАЗОВАНИЯ РОССИЙСКОЙ ФЕДЕРАЦИИ</w:t>
      </w:r>
    </w:p>
    <w:p>
      <w:pPr>
        <w:pStyle w:val="Normal"/>
        <w:bidi w:val="0"/>
        <w:spacing w:lineRule="auto" w:line="240" w:before="0" w:after="0"/>
        <w:ind w:hanging="3241" w:start="3932" w:end="58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Федеральное государственное бюджетное образовательное учреждение</w:t>
      </w:r>
    </w:p>
    <w:p>
      <w:pPr>
        <w:pStyle w:val="Normal"/>
        <w:bidi w:val="0"/>
        <w:spacing w:lineRule="auto" w:line="240" w:before="0" w:after="0"/>
        <w:ind w:hanging="3241" w:start="3932" w:end="58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высшего образования</w:t>
      </w:r>
    </w:p>
    <w:p>
      <w:pPr>
        <w:pStyle w:val="Normal"/>
        <w:bidi w:val="0"/>
        <w:spacing w:lineRule="auto" w:line="240" w:before="0" w:after="0"/>
        <w:ind w:hanging="0" w:start="26"/>
        <w:jc w:val="center"/>
        <w:rPr>
          <w:lang w:val="ru-RU"/>
        </w:rPr>
      </w:pPr>
      <w:r>
        <w:rPr>
          <w:rFonts w:eastAsia="Times New Roman" w:cs="Times New Roman"/>
          <w:b/>
          <w:sz w:val="24"/>
          <w:lang w:val="ru-RU"/>
        </w:rPr>
        <w:t>"МИРЭА - Российский технологический университет"</w:t>
      </w:r>
    </w:p>
    <w:p>
      <w:pPr>
        <w:pStyle w:val="Normal"/>
        <w:bidi w:val="0"/>
        <w:spacing w:before="0" w:after="151"/>
        <w:ind w:hanging="0" w:start="1795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bookmarkStart w:id="1" w:name="__RefHeading___Toc4048_795040542"/>
      <w:bookmarkEnd w:id="1"/>
      <w:r>
        <w:rPr>
          <w:b/>
          <w:bCs/>
          <w:sz w:val="32"/>
          <w:szCs w:val="32"/>
          <w:lang w:val="ru-RU"/>
        </w:rPr>
        <w:t>РТУ МИРЭА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before="0" w:after="44"/>
        <w:ind w:hanging="0" w:start="393"/>
        <w:jc w:val="start"/>
        <w:rPr>
          <w:lang w:val="ru-RU"/>
        </w:rPr>
      </w:pPr>
      <w:r>
        <w:rPr/>
        <mc:AlternateContent>
          <mc:Choice Requires="wpg">
            <w:drawing>
              <wp:inline distT="0" distB="0" distL="0" distR="0">
                <wp:extent cx="5600700" cy="39370"/>
                <wp:effectExtent l="0" t="0" r="0" b="0"/>
                <wp:docPr id="2" name="Group 10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80" cy="39240"/>
                          <a:chOff x="0" y="0"/>
                          <a:chExt cx="5600880" cy="39240"/>
                        </a:xfrm>
                      </wpg:grpSpPr>
                      <wps:wsp>
                        <wps:cNvPr id="3" name=""/>
                        <wps:cNvSpPr/>
                        <wps:spPr>
                          <a:xfrm>
                            <a:off x="0" y="38880"/>
                            <a:ext cx="5600880" cy="7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86720 w 3175200"/>
                              <a:gd name="textAreaTop" fmla="*/ 0 h 360"/>
                              <a:gd name="textAreaBottom" fmla="*/ 30965760 h 360"/>
                            </a:gdLst>
                            <a:ah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"/>
                        <wps:cNvSpPr/>
                        <wps:spPr>
                          <a:xfrm>
                            <a:off x="0" y="0"/>
                            <a:ext cx="5600880" cy="7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86720 w 3175200"/>
                              <a:gd name="textAreaTop" fmla="*/ 0 h 360"/>
                              <a:gd name="textAreaBottom" fmla="*/ 30965760 h 360"/>
                            </a:gdLst>
                            <a:ah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029" style="position:absolute;margin-left:0pt;margin-top:-3.15pt;width:441pt;height:3.1pt" coordorigin="0,-63" coordsize="8820,62"/>
            </w:pict>
          </mc:Fallback>
        </mc:AlternateContent>
      </w:r>
    </w:p>
    <w:p>
      <w:pPr>
        <w:pStyle w:val="Normal"/>
        <w:bidi w:val="0"/>
        <w:spacing w:before="0" w:after="0"/>
        <w:ind w:hanging="0" w:start="257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240" w:before="0" w:after="0"/>
        <w:ind w:hanging="10" w:start="2356" w:end="1974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Институт радиоэлектроники и автоматики</w:t>
      </w:r>
    </w:p>
    <w:p>
      <w:pPr>
        <w:pStyle w:val="Normal"/>
        <w:bidi w:val="0"/>
        <w:spacing w:lineRule="auto" w:line="240" w:before="0" w:after="0"/>
        <w:ind w:hanging="10" w:start="2356" w:end="1974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Кафедра геоинформационных систем</w:t>
      </w:r>
    </w:p>
    <w:p>
      <w:pPr>
        <w:pStyle w:val="Normal"/>
        <w:bidi w:val="0"/>
        <w:spacing w:before="0" w:after="0"/>
        <w:ind w:hanging="0" w:start="646"/>
        <w:jc w:val="center"/>
        <w:rPr>
          <w:rFonts w:ascii="Times New Roman" w:hAnsi="Times New Roman" w:eastAsia="Times New Roman" w:cs="Times New Roman"/>
          <w:b/>
          <w:sz w:val="34"/>
          <w:lang w:val="ru-RU"/>
        </w:rPr>
      </w:pPr>
      <w:r>
        <w:rPr>
          <w:rFonts w:eastAsia="Times New Roman" w:cs="Times New Roman"/>
          <w:b/>
          <w:sz w:val="34"/>
          <w:lang w:val="ru-RU"/>
        </w:rPr>
      </w:r>
    </w:p>
    <w:p>
      <w:pPr>
        <w:pStyle w:val="Normal"/>
        <w:bidi w:val="0"/>
        <w:spacing w:before="0" w:after="0"/>
        <w:ind w:hanging="0" w:start="646"/>
        <w:jc w:val="center"/>
        <w:rPr>
          <w:rFonts w:ascii="Times New Roman" w:hAnsi="Times New Roman" w:eastAsia="Times New Roman" w:cs="Times New Roman"/>
          <w:b/>
          <w:sz w:val="32"/>
          <w:lang w:val="ru-RU"/>
        </w:rPr>
      </w:pPr>
      <w:r>
        <w:rPr>
          <w:rFonts w:eastAsia="Times New Roman" w:cs="Times New Roman"/>
          <w:b/>
          <w:sz w:val="32"/>
          <w:lang w:val="ru-RU"/>
        </w:rPr>
      </w:r>
    </w:p>
    <w:p>
      <w:pPr>
        <w:pStyle w:val="Normal"/>
        <w:bidi w:val="0"/>
        <w:spacing w:before="0" w:after="0"/>
        <w:ind w:hanging="0" w:start="646"/>
        <w:jc w:val="center"/>
        <w:rPr>
          <w:rFonts w:ascii="Times New Roman" w:hAnsi="Times New Roman" w:eastAsia="Times New Roman" w:cs="Times New Roman"/>
          <w:b/>
          <w:sz w:val="32"/>
          <w:lang w:val="ru-RU"/>
        </w:rPr>
      </w:pPr>
      <w:r>
        <w:rPr>
          <w:rFonts w:eastAsia="Times New Roman" w:cs="Times New Roman"/>
          <w:b/>
          <w:sz w:val="32"/>
          <w:lang w:val="ru-RU"/>
        </w:rPr>
      </w:r>
    </w:p>
    <w:p>
      <w:pPr>
        <w:pStyle w:val="Normal"/>
        <w:bidi w:val="0"/>
        <w:spacing w:before="0" w:after="53"/>
        <w:ind w:hanging="10" w:start="192"/>
        <w:jc w:val="center"/>
        <w:rPr>
          <w:lang w:val="ru-RU"/>
        </w:rPr>
      </w:pPr>
      <w:r>
        <w:rPr>
          <w:rFonts w:eastAsia="Times New Roman" w:cs="Times New Roman"/>
          <w:b/>
          <w:sz w:val="28"/>
          <w:lang w:val="ru-RU"/>
        </w:rPr>
        <w:t>ОТЧЕТ</w:t>
      </w:r>
    </w:p>
    <w:p>
      <w:pPr>
        <w:pStyle w:val="Normal"/>
        <w:bidi w:val="0"/>
        <w:spacing w:before="0" w:after="53"/>
        <w:ind w:hanging="10" w:start="192"/>
        <w:jc w:val="center"/>
        <w:rPr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  <w:lang w:val="ru-RU"/>
        </w:rPr>
        <w:t>ПО</w:t>
      </w:r>
      <w:r>
        <w:rPr>
          <w:rFonts w:eastAsia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ru-RU"/>
        </w:rPr>
        <w:t>ПРАКТИЧЕСКОЙ</w:t>
      </w:r>
      <w:r>
        <w:rPr>
          <w:rFonts w:eastAsia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ru-RU"/>
        </w:rPr>
        <w:t>РАБОТЕ</w:t>
      </w:r>
      <w:r>
        <w:rPr>
          <w:rFonts w:eastAsia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ru-RU"/>
        </w:rPr>
        <w:t>№ 9</w:t>
      </w:r>
    </w:p>
    <w:p>
      <w:pPr>
        <w:pStyle w:val="Normal"/>
        <w:bidi w:val="0"/>
        <w:spacing w:before="0" w:after="53"/>
        <w:ind w:hanging="10" w:start="192"/>
        <w:jc w:val="center"/>
        <w:rPr>
          <w:lang w:val="ru-RU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u w:val="none"/>
          <w:lang w:val="ru-RU" w:eastAsia="zh-CN" w:bidi="hi-IN"/>
        </w:rPr>
        <w:t>Преобразователи кодов</w:t>
      </w:r>
    </w:p>
    <w:p>
      <w:pPr>
        <w:pStyle w:val="Normal"/>
        <w:bidi w:val="0"/>
        <w:spacing w:lineRule="auto" w:line="312" w:before="0" w:after="0"/>
        <w:ind w:hanging="1418" w:start="3687" w:end="2021"/>
        <w:jc w:val="center"/>
        <w:rPr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  <w:lang w:val="ru-RU"/>
        </w:rPr>
        <w:t>по дисциплине</w:t>
      </w:r>
    </w:p>
    <w:p>
      <w:pPr>
        <w:pStyle w:val="Normal"/>
        <w:bidi w:val="0"/>
        <w:spacing w:before="0" w:after="0"/>
        <w:ind w:hanging="0" w:start="181"/>
        <w:jc w:val="center"/>
        <w:rPr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  <w:lang w:val="ru-RU"/>
        </w:rPr>
        <w:t>«</w:t>
      </w:r>
      <w:r>
        <w:rPr>
          <w:rFonts w:eastAsia="Times New Roman" w:cs="Times New Roman"/>
          <w:sz w:val="28"/>
          <w:szCs w:val="28"/>
          <w:lang w:val="ru-RU"/>
        </w:rPr>
        <w:t>ИНФОРМАТИКА</w:t>
      </w:r>
      <w:r>
        <w:rPr>
          <w:rFonts w:eastAsia="Times New Roman" w:cs="Times New Roman"/>
          <w:b/>
          <w:sz w:val="28"/>
          <w:szCs w:val="28"/>
          <w:lang w:val="ru-RU"/>
        </w:rPr>
        <w:t>»</w:t>
      </w:r>
    </w:p>
    <w:p>
      <w:pPr>
        <w:pStyle w:val="Normal"/>
        <w:bidi w:val="0"/>
        <w:spacing w:before="0" w:after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before="0" w:after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eastAsia="Times New Roman" w:cs="Times New Roman"/>
          <w:color w:val="FF0000"/>
          <w:sz w:val="28"/>
          <w:lang w:val="ru-RU"/>
        </w:rPr>
      </w:pPr>
      <w:r>
        <w:rPr>
          <w:rFonts w:eastAsia="Times New Roman" w:cs="Times New Roman"/>
          <w:color w:val="FF0000"/>
          <w:sz w:val="28"/>
          <w:lang w:val="ru-RU"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eastAsia="Times New Roman" w:cs="Times New Roman"/>
          <w:color w:val="FF0000"/>
          <w:sz w:val="28"/>
          <w:lang w:val="ru-RU"/>
        </w:rPr>
      </w:pPr>
      <w:r>
        <w:rPr>
          <w:rFonts w:eastAsia="Times New Roman" w:cs="Times New Roman"/>
          <w:color w:val="FF0000"/>
          <w:sz w:val="28"/>
          <w:lang w:val="ru-RU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sz w:val="24"/>
                <w:lang w:val="ru-RU"/>
              </w:rPr>
              <w:t xml:space="preserve">Выполнил студент группы </w:t>
            </w:r>
            <w:r>
              <w:rPr>
                <w:rFonts w:eastAsia="Times New Roman" w:cs="Times New Roman"/>
                <w:i/>
                <w:iCs/>
                <w:sz w:val="24"/>
                <w:lang w:val="ru-RU"/>
              </w:rPr>
              <w:t>ИКБО-10-23</w:t>
            </w:r>
          </w:p>
        </w:tc>
        <w:tc>
          <w:tcPr>
            <w:tcW w:w="4819" w:type="dxa"/>
            <w:tcBorders/>
          </w:tcPr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end"/>
              <w:rPr/>
            </w:pPr>
            <w:r>
              <w:rPr>
                <w:rFonts w:eastAsia="Times New Roman" w:cs="Times New Roman"/>
                <w:i/>
                <w:iCs/>
                <w:sz w:val="24"/>
                <w:lang w:val="ru-RU"/>
              </w:rPr>
              <w:t>Враженко Д.О.</w:t>
            </w:r>
          </w:p>
        </w:tc>
      </w:tr>
    </w:tbl>
    <w:p>
      <w:pPr>
        <w:pStyle w:val="Normal"/>
        <w:bidi w:val="0"/>
        <w:spacing w:before="0" w:after="6"/>
        <w:ind w:hanging="0" w:start="2993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hanging="0" w:start="-15"/>
        <w:jc w:val="start"/>
        <w:rPr>
          <w:lang w:val="ru-RU"/>
        </w:rPr>
      </w:pPr>
      <w:r>
        <w:rPr>
          <w:lang w:val="ru-RU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sz w:val="24"/>
                <w:lang w:val="ru-RU"/>
              </w:rPr>
              <w:t>Принял</w:t>
            </w:r>
          </w:p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i/>
                <w:iCs/>
                <w:sz w:val="24"/>
                <w:lang w:val="ru-RU"/>
              </w:rPr>
              <w:t>доцент кафедры ГИС, к.т.н.</w:t>
            </w:r>
          </w:p>
        </w:tc>
        <w:tc>
          <w:tcPr>
            <w:tcW w:w="4819" w:type="dxa"/>
            <w:tcBorders/>
            <w:vAlign w:val="bottom"/>
          </w:tcPr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end"/>
              <w:rPr>
                <w:lang w:val="ru-RU"/>
              </w:rPr>
            </w:pPr>
            <w:r>
              <w:rPr>
                <w:rFonts w:eastAsia="Times New Roman" w:cs="Times New Roman"/>
                <w:i/>
                <w:iCs/>
                <w:sz w:val="24"/>
                <w:lang w:val="ru-RU"/>
              </w:rPr>
              <w:t>Воронов Г.Б.</w:t>
            </w:r>
          </w:p>
        </w:tc>
      </w:tr>
    </w:tbl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hanging="0" w:start="-15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hanging="0" w:start="-15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hanging="0" w:start="-15"/>
        <w:jc w:val="start"/>
        <w:rPr>
          <w:lang w:val="ru-RU"/>
        </w:rPr>
      </w:pPr>
      <w:r>
        <w:rPr>
          <w:lang w:val="ru-RU"/>
        </w:rPr>
      </w:r>
    </w:p>
    <w:tbl>
      <w:tblPr>
        <w:tblStyle w:val="TableGrid"/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14" w:type="dxa"/>
          <w:end w:w="0" w:type="dxa"/>
        </w:tblCellMar>
        <w:tblLook w:firstRow="1" w:noVBand="1" w:lastRow="0" w:firstColumn="1" w:lastColumn="0" w:noHBand="0" w:val="04a0"/>
      </w:tblPr>
      <w:tblGrid>
        <w:gridCol w:w="3790"/>
        <w:gridCol w:w="3552"/>
        <w:gridCol w:w="2297"/>
      </w:tblGrid>
      <w:tr>
        <w:trPr>
          <w:trHeight w:val="365" w:hRule="atLeast"/>
        </w:trPr>
        <w:tc>
          <w:tcPr>
            <w:tcW w:w="379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Практическая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работа выполнена</w:t>
            </w:r>
          </w:p>
        </w:tc>
        <w:tc>
          <w:tcPr>
            <w:tcW w:w="355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start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«__»___________2023 г.</w:t>
            </w:r>
          </w:p>
        </w:tc>
        <w:tc>
          <w:tcPr>
            <w:tcW w:w="229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start="26"/>
              <w:jc w:val="end"/>
              <w:rPr>
                <w:lang w:val="ru-RU"/>
              </w:rPr>
            </w:pPr>
            <w:r>
              <w:rPr>
                <w:rFonts w:eastAsia="Times New Roman" w:cs="Times New Roman"/>
                <w:i/>
                <w:kern w:val="0"/>
                <w:sz w:val="20"/>
                <w:szCs w:val="22"/>
                <w:lang w:val="ru-RU" w:eastAsia="en-US" w:bidi="ar-SA"/>
              </w:rPr>
              <w:t>________________</w:t>
            </w:r>
          </w:p>
        </w:tc>
      </w:tr>
    </w:tbl>
    <w:p>
      <w:pPr>
        <w:pStyle w:val="BodyText"/>
        <w:spacing w:lineRule="auto" w:line="240" w:before="0" w:after="0"/>
        <w:ind w:start="0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790"/>
        <w:gridCol w:w="3577"/>
        <w:gridCol w:w="2272"/>
      </w:tblGrid>
      <w:tr>
        <w:trPr/>
        <w:tc>
          <w:tcPr>
            <w:tcW w:w="379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start="0"/>
              <w:jc w:val="start"/>
              <w:rPr/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«Зачтено»</w:t>
            </w:r>
          </w:p>
        </w:tc>
        <w:tc>
          <w:tcPr>
            <w:tcW w:w="35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start="0"/>
              <w:jc w:val="start"/>
              <w:rPr/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«__»___________2023 г.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start="0"/>
              <w:jc w:val="end"/>
              <w:rPr/>
            </w:pPr>
            <w:r>
              <w:rPr>
                <w:rFonts w:eastAsia="Times New Roman" w:cs="Times New Roman"/>
                <w:i/>
                <w:kern w:val="0"/>
                <w:sz w:val="20"/>
                <w:szCs w:val="22"/>
                <w:lang w:val="ru-RU" w:eastAsia="en-US" w:bidi="ar-SA"/>
              </w:rPr>
              <w:t>________________</w:t>
            </w:r>
          </w:p>
        </w:tc>
      </w:tr>
    </w:tbl>
    <w:p>
      <w:pPr>
        <w:pStyle w:val="Normal"/>
        <w:bidi w:val="0"/>
        <w:spacing w:lineRule="auto" w:line="240" w:before="0" w:after="0"/>
        <w:ind w:start="0"/>
        <w:jc w:val="star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/>
          <w:sz w:val="24"/>
          <w:lang w:val="ru-RU"/>
        </w:rPr>
      </w:r>
    </w:p>
    <w:p>
      <w:pPr>
        <w:pStyle w:val="Normal"/>
        <w:bidi w:val="0"/>
        <w:spacing w:before="0" w:after="4"/>
        <w:jc w:val="center"/>
        <w:rPr>
          <w:rFonts w:ascii="Times New Roman" w:hAnsi="Times New Roman" w:eastAsia="Times New Roman" w:cs="Times New Roman"/>
          <w:b/>
          <w:i/>
          <w:i/>
          <w:color w:val="FF0000"/>
          <w:sz w:val="24"/>
          <w:lang w:val="ru-RU"/>
        </w:rPr>
      </w:pPr>
      <w:r>
        <w:rPr>
          <w:rFonts w:eastAsia="Times New Roman" w:cs="Times New Roman"/>
          <w:b/>
          <w:i/>
          <w:color w:val="FF0000"/>
          <w:sz w:val="24"/>
          <w:lang w:val="ru-RU"/>
        </w:rPr>
      </w:r>
    </w:p>
    <w:p>
      <w:pPr>
        <w:pStyle w:val="Normal"/>
        <w:bidi w:val="0"/>
        <w:spacing w:before="0" w:after="4"/>
        <w:jc w:val="center"/>
        <w:rPr>
          <w:rFonts w:ascii="Times New Roman" w:hAnsi="Times New Roman" w:eastAsia="Times New Roman" w:cs="Times New Roman"/>
          <w:b/>
          <w:i/>
          <w:i/>
          <w:color w:val="FF0000"/>
          <w:sz w:val="24"/>
          <w:lang w:val="ru-RU"/>
        </w:rPr>
      </w:pPr>
      <w:r>
        <w:rPr>
          <w:rFonts w:eastAsia="Times New Roman" w:cs="Times New Roman"/>
          <w:b/>
          <w:i/>
          <w:color w:val="FF0000"/>
          <w:sz w:val="24"/>
          <w:lang w:val="ru-RU"/>
        </w:rPr>
      </w:r>
    </w:p>
    <w:p>
      <w:pPr>
        <w:pStyle w:val="Normal"/>
        <w:bidi w:val="0"/>
        <w:spacing w:before="0" w:after="4"/>
        <w:jc w:val="center"/>
        <w:rPr>
          <w:rFonts w:ascii="Times New Roman" w:hAnsi="Times New Roman" w:eastAsia="Times New Roman" w:cs="Times New Roman"/>
          <w:b/>
          <w:i/>
          <w:i/>
          <w:color w:val="FF0000"/>
          <w:sz w:val="24"/>
          <w:lang w:val="ru-RU"/>
        </w:rPr>
      </w:pPr>
      <w:r>
        <w:rPr>
          <w:rFonts w:eastAsia="Times New Roman" w:cs="Times New Roman"/>
          <w:b/>
          <w:i/>
          <w:color w:val="FF0000"/>
          <w:sz w:val="24"/>
          <w:lang w:val="ru-RU"/>
        </w:rPr>
      </w:r>
    </w:p>
    <w:p>
      <w:pPr>
        <w:pStyle w:val="Normal"/>
        <w:bidi w:val="0"/>
        <w:spacing w:before="0" w:after="47"/>
        <w:ind w:hanging="10" w:start="2356" w:end="1916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Москва 2023</w:t>
      </w:r>
    </w:p>
    <w:p>
      <w:pPr>
        <w:pStyle w:val="Normal"/>
        <w:bidi w:val="0"/>
        <w:spacing w:before="0" w:after="47"/>
        <w:ind w:hanging="10" w:start="2356" w:end="1916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bidi w:val="0"/>
        <w:spacing w:before="0" w:after="47"/>
        <w:ind w:hanging="10" w:start="2356" w:end="1916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sectPr>
          <w:type w:val="nextPage"/>
          <w:pgSz w:w="11906" w:h="16838"/>
          <w:pgMar w:left="1417" w:right="850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TOC1"/>
            <w:tabs>
              <w:tab w:val="clear" w:pos="9638"/>
              <w:tab w:val="right" w:pos="9639" w:leader="dot"/>
            </w:tabs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4052_795040542">
            <w:r>
              <w:rPr>
                <w:rStyle w:val="Style12"/>
              </w:rPr>
              <w:t>1 ПОСТАНОВКА ЗАДАЧИ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639" w:leader="dot"/>
            </w:tabs>
            <w:rPr/>
          </w:pPr>
          <w:hyperlink w:anchor="__RefHeading___Toc4054_795040542">
            <w:r>
              <w:rPr>
                <w:rStyle w:val="Style12"/>
              </w:rPr>
              <w:t>2 ПРОЕКТИРОВАНИЕ И РЕАЛИЗАЦИЯ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234_2103534573">
            <w:r>
              <w:rPr>
                <w:rStyle w:val="Style12"/>
              </w:rPr>
              <w:t>2.1 Составление таблицы истинности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2303_1821289910">
            <w:r>
              <w:rPr>
                <w:rStyle w:val="Style12"/>
              </w:rPr>
              <w:t>2.2 Схема преобразователя кодов</w:t>
              <w:tab/>
              <w:t>5</w:t>
            </w:r>
          </w:hyperlink>
        </w:p>
        <w:p>
          <w:pPr>
            <w:pStyle w:val="TOC1"/>
            <w:tabs>
              <w:tab w:val="clear" w:pos="9638"/>
              <w:tab w:val="right" w:pos="9639" w:leader="dot"/>
            </w:tabs>
            <w:rPr/>
          </w:pPr>
          <w:hyperlink w:anchor="__RefHeading___Toc4056_795040542">
            <w:r>
              <w:rPr>
                <w:rStyle w:val="Style12"/>
              </w:rPr>
              <w:t>3 ВЫВОДЫ</w:t>
              <w:tab/>
              <w:t>6</w:t>
            </w:r>
          </w:hyperlink>
        </w:p>
        <w:p>
          <w:pPr>
            <w:pStyle w:val="TOC1"/>
            <w:tabs>
              <w:tab w:val="clear" w:pos="9638"/>
              <w:tab w:val="right" w:pos="9639" w:leader="dot"/>
            </w:tabs>
            <w:rPr/>
          </w:pPr>
          <w:hyperlink w:anchor="__RefHeading___Toc4058_795040542">
            <w:r>
              <w:rPr>
                <w:rStyle w:val="Style12"/>
              </w:rPr>
              <w:t>4 ИНФОРМАЦИОННЫЕ ИСТОЧНИКИ</w:t>
              <w:tab/>
              <w:t>7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bidi w:val="0"/>
        <w:spacing w:before="0" w:after="47"/>
        <w:ind w:hanging="10" w:start="2356" w:end="1916"/>
        <w:jc w:val="center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jc w:val="center"/>
        <w:rPr/>
      </w:pPr>
      <w:bookmarkStart w:id="2" w:name="__RefHeading___Toc4052_795040542"/>
      <w:bookmarkEnd w:id="2"/>
      <w:r>
        <w:rPr>
          <w:sz w:val="28"/>
          <w:szCs w:val="28"/>
        </w:rPr>
        <w:t>ПОСТАНОВКА ЗАДАЧИ</w:t>
      </w:r>
    </w:p>
    <w:p>
      <w:pPr>
        <w:pStyle w:val="Style19"/>
        <w:rPr/>
      </w:pPr>
      <w:r>
        <w:rPr/>
        <w:t>Таблица переходов для преобразователя кодов задана как совокупность четырех логических функций от четырех переменных в 16-теричной векторной форме. Иначе говоря, код, формируемый для некоторого входного набора, обра</w:t>
        <w:softHyphen/>
        <w:t>зуется как совокупность значений четырех функций для этого набора. Первая задаваемая функция описывает множество старших битов (третий разряд) для всех формируемых кодов, вторая функция описывает второй разряд, третья функция – первый разряд, и четвертая – нулевой. Восстановить таблицу перехо</w:t>
        <w:softHyphen/>
        <w:t>дов. По таблице переходов реализовать в лабораторном комплексе преобразова</w:t>
        <w:softHyphen/>
        <w:t>тель кодов на основе дешифратора, шифратора и дополнительной логики «или».</w:t>
      </w:r>
    </w:p>
    <w:p>
      <w:pPr>
        <w:pStyle w:val="Style19"/>
        <w:rPr/>
      </w:pPr>
      <w:r>
        <w:rPr/>
        <w:t>Протестировать работу схемы и убедиться в ее правильности. Подгото</w:t>
        <w:softHyphen/>
        <w:t>вить отчет о проделанной работе и защитить ее.</w:t>
      </w:r>
    </w:p>
    <w:p>
      <w:pPr>
        <w:pStyle w:val="Style19"/>
        <w:rPr/>
      </w:pPr>
      <w:r>
        <w:rPr/>
        <w:t xml:space="preserve">Личный вариант: </w:t>
      </w:r>
      <w:r>
        <w:rPr>
          <w:lang w:val="en-US"/>
        </w:rPr>
        <w:t>F1 = CE4D</w:t>
      </w:r>
      <w:r>
        <w:rPr>
          <w:vertAlign w:val="subscript"/>
          <w:lang w:val="en-US"/>
        </w:rPr>
        <w:t>16</w:t>
      </w:r>
      <w:r>
        <w:rPr>
          <w:position w:val="0"/>
          <w:sz w:val="28"/>
          <w:sz w:val="28"/>
          <w:vertAlign w:val="baseline"/>
          <w:lang w:val="en-US"/>
        </w:rPr>
        <w:t>; F2 = 6CDD</w:t>
      </w:r>
      <w:r>
        <w:rPr>
          <w:vertAlign w:val="subscript"/>
          <w:lang w:val="en-US"/>
        </w:rPr>
        <w:t>16</w:t>
      </w:r>
      <w:r>
        <w:rPr>
          <w:position w:val="0"/>
          <w:sz w:val="28"/>
          <w:sz w:val="28"/>
          <w:vertAlign w:val="baseline"/>
          <w:lang w:val="en-US"/>
        </w:rPr>
        <w:t>; F3 = DD2A</w:t>
      </w:r>
      <w:r>
        <w:rPr>
          <w:vertAlign w:val="subscript"/>
          <w:lang w:val="en-US"/>
        </w:rPr>
        <w:t>16</w:t>
      </w:r>
      <w:r>
        <w:rPr>
          <w:position w:val="0"/>
          <w:sz w:val="28"/>
          <w:sz w:val="28"/>
          <w:vertAlign w:val="baseline"/>
          <w:lang w:val="en-US"/>
        </w:rPr>
        <w:t>; F4 = 739D</w:t>
      </w:r>
      <w:r>
        <w:rPr>
          <w:vertAlign w:val="subscript"/>
          <w:lang w:val="en-US"/>
        </w:rPr>
        <w:t>16</w:t>
      </w:r>
      <w:r>
        <w:rPr>
          <w:position w:val="0"/>
          <w:sz w:val="28"/>
          <w:sz w:val="28"/>
          <w:vertAlign w:val="baseline"/>
          <w:lang w:val="en-US"/>
        </w:rPr>
        <w:t>.</w:t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jc w:val="center"/>
        <w:rPr>
          <w:b/>
          <w:bCs/>
        </w:rPr>
      </w:pPr>
      <w:bookmarkStart w:id="3" w:name="__RefHeading___Toc4054_795040542"/>
      <w:bookmarkEnd w:id="3"/>
      <w:r>
        <w:rPr>
          <w:sz w:val="28"/>
          <w:szCs w:val="28"/>
        </w:rPr>
        <w:t>ПРОЕКТИРОВАНИЕ И РЕАЛИЗАЦИЯ</w:t>
      </w:r>
    </w:p>
    <w:p>
      <w:pPr>
        <w:pStyle w:val="Heading2"/>
        <w:numPr>
          <w:ilvl w:val="1"/>
          <w:numId w:val="1"/>
        </w:numPr>
        <w:ind w:firstLine="709"/>
        <w:rPr/>
      </w:pPr>
      <w:bookmarkStart w:id="4" w:name="__RefHeading___Toc234_2103534573"/>
      <w:bookmarkEnd w:id="4"/>
      <w:r>
        <w:rPr/>
        <w:t>Составление таблицы истинности</w:t>
      </w:r>
    </w:p>
    <w:p>
      <w:pPr>
        <w:pStyle w:val="Style19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Исходные данные, представленные шестнадцатеричными числами, необ</w:t>
        <w:softHyphen/>
        <w:t xml:space="preserve">ходимо преобразовать в двоичные записи: </w:t>
      </w:r>
      <w:r>
        <w:rPr>
          <w:rFonts w:eastAsia="NSimSun" w:cs="Arial"/>
          <w:b w:val="false"/>
          <w:i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F1 = CE4D</w:t>
      </w:r>
      <w:r>
        <w:rPr>
          <w:rFonts w:eastAsia="NSimSun" w:cs="Arial"/>
          <w:b w:val="false"/>
          <w:i w:val="false"/>
          <w:color w:val="auto"/>
          <w:kern w:val="2"/>
          <w:sz w:val="28"/>
          <w:szCs w:val="28"/>
          <w:vertAlign w:val="subscript"/>
          <w:lang w:val="ru-RU" w:eastAsia="zh-CN" w:bidi="hi-IN"/>
        </w:rPr>
        <w:t>16</w:t>
      </w:r>
      <w:r>
        <w:rPr>
          <w:rFonts w:eastAsia="NSimSun" w:cs="Arial"/>
          <w:b w:val="false"/>
          <w:i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= 1100 1110 0100 1101</w:t>
      </w:r>
      <w:r>
        <w:rPr>
          <w:rFonts w:eastAsia="NSimSun" w:cs="Arial"/>
          <w:b w:val="false"/>
          <w:i w:val="false"/>
          <w:color w:val="auto"/>
          <w:kern w:val="2"/>
          <w:sz w:val="28"/>
          <w:szCs w:val="28"/>
          <w:vertAlign w:val="subscript"/>
          <w:lang w:val="ru-RU" w:eastAsia="zh-CN" w:bidi="hi-IN"/>
        </w:rPr>
        <w:t>2</w:t>
      </w:r>
      <w:r>
        <w:rPr>
          <w:rFonts w:eastAsia="NSimSun" w:cs="Arial"/>
          <w:b w:val="false"/>
          <w:i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; </w:t>
      </w:r>
      <w:r>
        <w:rPr>
          <w:b w:val="false"/>
          <w:i w:val="false"/>
          <w:sz w:val="28"/>
          <w:szCs w:val="28"/>
        </w:rPr>
        <w:t>F2 = 6CDD</w:t>
      </w:r>
      <w:r>
        <w:rPr>
          <w:b w:val="false"/>
          <w:i w:val="false"/>
          <w:sz w:val="28"/>
          <w:szCs w:val="28"/>
          <w:vertAlign w:val="subscript"/>
        </w:rPr>
        <w:t>16</w:t>
      </w:r>
      <w:r>
        <w:rPr>
          <w:b w:val="false"/>
          <w:i w:val="false"/>
          <w:sz w:val="28"/>
          <w:szCs w:val="28"/>
        </w:rPr>
        <w:t xml:space="preserve"> = 0110 1100 1101 1101</w:t>
      </w:r>
      <w:r>
        <w:rPr>
          <w:b w:val="false"/>
          <w:i w:val="false"/>
          <w:sz w:val="28"/>
          <w:szCs w:val="28"/>
          <w:vertAlign w:val="subscript"/>
          <w:lang w:val="en-US"/>
        </w:rPr>
        <w:t>2</w:t>
      </w:r>
      <w:r>
        <w:rPr>
          <w:b w:val="false"/>
          <w:i w:val="false"/>
          <w:position w:val="0"/>
          <w:sz w:val="28"/>
          <w:sz w:val="28"/>
          <w:szCs w:val="28"/>
          <w:vertAlign w:val="baseline"/>
          <w:lang w:val="en-US"/>
        </w:rPr>
        <w:t xml:space="preserve">; </w:t>
      </w:r>
      <w:r>
        <w:rPr>
          <w:rFonts w:eastAsia="NSimSun" w:cs="Arial"/>
          <w:b w:val="false"/>
          <w:i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F</w:t>
      </w:r>
      <w:r>
        <w:rPr>
          <w:rFonts w:eastAsia="NSimSun" w:cs="Arial"/>
          <w:b w:val="false"/>
          <w:i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3</w:t>
      </w:r>
      <w:r>
        <w:rPr>
          <w:rFonts w:eastAsia="NSimSun" w:cs="Arial"/>
          <w:b w:val="false"/>
          <w:i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= </w:t>
      </w:r>
      <w:r>
        <w:rPr>
          <w:rFonts w:eastAsia="NSimSun" w:cs="Arial"/>
          <w:b w:val="false"/>
          <w:i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DD2A</w:t>
      </w:r>
      <w:r>
        <w:rPr>
          <w:rFonts w:eastAsia="NSimSun" w:cs="Arial"/>
          <w:b w:val="false"/>
          <w:i w:val="false"/>
          <w:color w:val="auto"/>
          <w:kern w:val="2"/>
          <w:sz w:val="28"/>
          <w:szCs w:val="28"/>
          <w:vertAlign w:val="subscript"/>
          <w:lang w:val="ru-RU" w:eastAsia="zh-CN" w:bidi="hi-IN"/>
        </w:rPr>
        <w:t>16</w:t>
      </w:r>
      <w:r>
        <w:rPr>
          <w:rFonts w:eastAsia="NSimSun" w:cs="Arial"/>
          <w:b w:val="false"/>
          <w:i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= 1101 1101 0010 1010</w:t>
      </w:r>
      <w:r>
        <w:rPr>
          <w:rFonts w:eastAsia="NSimSun" w:cs="Arial"/>
          <w:b w:val="false"/>
          <w:i w:val="false"/>
          <w:color w:val="auto"/>
          <w:kern w:val="2"/>
          <w:sz w:val="28"/>
          <w:szCs w:val="28"/>
          <w:vertAlign w:val="subscript"/>
          <w:lang w:val="ru-RU" w:eastAsia="zh-CN" w:bidi="hi-IN"/>
        </w:rPr>
        <w:t>2</w:t>
      </w:r>
      <w:r>
        <w:rPr>
          <w:rFonts w:eastAsia="NSimSun" w:cs="Arial"/>
          <w:b w:val="false"/>
          <w:i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; </w:t>
      </w:r>
      <w:r>
        <w:rPr>
          <w:b w:val="false"/>
          <w:i w:val="false"/>
          <w:position w:val="0"/>
          <w:sz w:val="28"/>
          <w:sz w:val="28"/>
          <w:szCs w:val="28"/>
          <w:vertAlign w:val="baseline"/>
          <w:lang w:val="en-US"/>
        </w:rPr>
        <w:t>F4 =   = 739D</w:t>
      </w:r>
      <w:r>
        <w:rPr>
          <w:b w:val="false"/>
          <w:i w:val="false"/>
          <w:sz w:val="28"/>
          <w:szCs w:val="28"/>
          <w:vertAlign w:val="subscript"/>
          <w:lang w:val="en-US"/>
        </w:rPr>
        <w:t>16</w:t>
      </w:r>
      <w:r>
        <w:rPr>
          <w:b w:val="false"/>
          <w:i w:val="false"/>
          <w:position w:val="0"/>
          <w:sz w:val="28"/>
          <w:sz w:val="28"/>
          <w:szCs w:val="28"/>
          <w:vertAlign w:val="baseline"/>
          <w:lang w:val="en-US"/>
        </w:rPr>
        <w:t xml:space="preserve"> = 0111 0011 1001 1101</w:t>
      </w:r>
      <w:r>
        <w:rPr>
          <w:b w:val="false"/>
          <w:i w:val="false"/>
          <w:sz w:val="28"/>
          <w:szCs w:val="28"/>
          <w:vertAlign w:val="subscript"/>
          <w:lang w:val="en-US"/>
        </w:rPr>
        <w:t>2</w:t>
      </w:r>
      <w:r>
        <w:rPr>
          <w:b w:val="false"/>
          <w:i w:val="false"/>
          <w:position w:val="0"/>
          <w:sz w:val="28"/>
          <w:sz w:val="28"/>
          <w:szCs w:val="28"/>
          <w:vertAlign w:val="baseline"/>
          <w:lang w:val="en-US"/>
        </w:rPr>
        <w:t>.</w:t>
      </w:r>
    </w:p>
    <w:p>
      <w:pPr>
        <w:pStyle w:val="Style19"/>
        <w:rPr/>
      </w:pPr>
      <w:r>
        <w:rPr/>
        <w:t>Результат</w:t>
      </w:r>
      <w:r>
        <w:rPr>
          <w:lang w:val="ru-RU"/>
        </w:rPr>
        <w:t>ы</w:t>
      </w:r>
      <w:r>
        <w:rPr/>
        <w:t xml:space="preserve"> перевода чисел являются столбцами значений логических функций, которые необходимы для восстановления полной таблицы истинно</w:t>
        <w:softHyphen/>
        <w:t>сти, смотри табл. 1.</w:t>
      </w:r>
    </w:p>
    <w:p>
      <w:pPr>
        <w:pStyle w:val="Style22"/>
        <w:keepNext w:val="true"/>
        <w:spacing w:lineRule="auto" w:line="360" w:before="0" w:after="0"/>
        <w:ind w:start="0"/>
        <w:rPr>
          <w:rFonts w:ascii="Times New Roman" w:hAnsi="Times New Roman" w:eastAsia="NSimSun" w:cs="Arial"/>
          <w:i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</w:pP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Таблица 1 – Таблица истинности для функций </w:t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F</w:t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1, </w:t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F2, F3 </w:t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и </w:t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F4</w:t>
      </w:r>
    </w:p>
    <w:tbl>
      <w:tblPr>
        <w:tblW w:w="4535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6"/>
        <w:gridCol w:w="568"/>
        <w:gridCol w:w="567"/>
        <w:gridCol w:w="566"/>
        <w:gridCol w:w="567"/>
        <w:gridCol w:w="568"/>
        <w:gridCol w:w="567"/>
        <w:gridCol w:w="565"/>
      </w:tblGrid>
      <w:tr>
        <w:trPr>
          <w:tblHeader w:val="true"/>
          <w:trHeight w:val="462" w:hRule="atLeast"/>
        </w:trPr>
        <w:tc>
          <w:tcPr>
            <w:tcW w:w="566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a</w:t>
            </w:r>
          </w:p>
        </w:tc>
        <w:tc>
          <w:tcPr>
            <w:tcW w:w="568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b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c</w:t>
            </w:r>
          </w:p>
        </w:tc>
        <w:tc>
          <w:tcPr>
            <w:tcW w:w="566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d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F1</w:t>
            </w:r>
          </w:p>
        </w:tc>
        <w:tc>
          <w:tcPr>
            <w:tcW w:w="568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F2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F3</w:t>
            </w:r>
          </w:p>
        </w:tc>
        <w:tc>
          <w:tcPr>
            <w:tcW w:w="56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F4</w:t>
            </w:r>
          </w:p>
        </w:tc>
      </w:tr>
      <w:tr>
        <w:trPr>
          <w:trHeight w:val="462" w:hRule="atLeast"/>
        </w:trPr>
        <w:tc>
          <w:tcPr>
            <w:tcW w:w="566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eastAsia="NSimSun" w:cs="Arial"/>
                <w:color w:val="auto"/>
                <w:kern w:val="2"/>
                <w:position w:val="0"/>
                <w:sz w:val="24"/>
                <w:sz w:val="24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5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6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FF0000" w:val="clear"/>
              </w:rPr>
            </w:pPr>
            <w:r>
              <w:rPr>
                <w:rFonts w:eastAsia="NSimSun" w:cs="Arial"/>
                <w:color w:val="000000"/>
                <w:kern w:val="2"/>
                <w:position w:val="0"/>
                <w:sz w:val="28"/>
                <w:sz w:val="28"/>
                <w:szCs w:val="28"/>
                <w:shd w:fill="FF0000" w:val="clear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FF0000" w:val="clear"/>
              </w:rPr>
            </w:pPr>
            <w:r>
              <w:rPr>
                <w:sz w:val="28"/>
                <w:szCs w:val="28"/>
                <w:shd w:fill="FF0000" w:val="clear"/>
                <w:lang w:val="en-US"/>
              </w:rPr>
              <w:t>1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FF0000" w:val="clear"/>
              </w:rPr>
            </w:pPr>
            <w:r>
              <w:rPr>
                <w:sz w:val="28"/>
                <w:szCs w:val="28"/>
                <w:shd w:fill="FF0000" w:val="clear"/>
                <w:lang w:val="en-US"/>
              </w:rPr>
              <w:t>1</w:t>
            </w:r>
          </w:p>
        </w:tc>
        <w:tc>
          <w:tcPr>
            <w:tcW w:w="565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FF0000" w:val="clear"/>
              </w:rPr>
            </w:pPr>
            <w:r>
              <w:rPr>
                <w:sz w:val="28"/>
                <w:szCs w:val="28"/>
                <w:shd w:fill="FF0000" w:val="clear"/>
                <w:lang w:val="en-US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6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NSimSun" w:cs="Arial"/>
                <w:color w:val="000000"/>
                <w:kern w:val="2"/>
                <w:position w:val="0"/>
                <w:sz w:val="28"/>
                <w:sz w:val="28"/>
                <w:szCs w:val="28"/>
                <w:shd w:fill="FFFF00" w:val="clear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8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  <w:lang w:val="en-US"/>
              </w:rPr>
              <w:t>1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  <w:lang w:val="en-US"/>
              </w:rPr>
              <w:t>0</w:t>
            </w:r>
          </w:p>
        </w:tc>
        <w:tc>
          <w:tcPr>
            <w:tcW w:w="565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  <w:lang w:val="en-US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6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81D41A" w:val="clear"/>
              </w:rPr>
            </w:pPr>
            <w:r>
              <w:rPr>
                <w:rFonts w:eastAsia="NSimSun" w:cs="Arial"/>
                <w:color w:val="000000"/>
                <w:kern w:val="2"/>
                <w:position w:val="0"/>
                <w:sz w:val="28"/>
                <w:sz w:val="28"/>
                <w:szCs w:val="28"/>
                <w:shd w:fill="81D41A" w:val="clear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8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81D41A" w:val="clear"/>
              </w:rPr>
            </w:pPr>
            <w:r>
              <w:rPr>
                <w:sz w:val="28"/>
                <w:szCs w:val="28"/>
                <w:shd w:fill="81D41A" w:val="clear"/>
                <w:lang w:val="en-US"/>
              </w:rPr>
              <w:t>0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81D41A" w:val="clear"/>
              </w:rPr>
            </w:pPr>
            <w:r>
              <w:rPr>
                <w:sz w:val="28"/>
                <w:szCs w:val="28"/>
                <w:shd w:fill="81D41A" w:val="clear"/>
                <w:lang w:val="en-US"/>
              </w:rPr>
              <w:t>1</w:t>
            </w:r>
          </w:p>
        </w:tc>
        <w:tc>
          <w:tcPr>
            <w:tcW w:w="565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81D41A" w:val="clear"/>
              </w:rPr>
            </w:pPr>
            <w:r>
              <w:rPr>
                <w:sz w:val="28"/>
                <w:szCs w:val="28"/>
                <w:shd w:fill="81D41A" w:val="clear"/>
                <w:lang w:val="en-US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6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B4C7DC" w:val="clear"/>
              </w:rPr>
            </w:pPr>
            <w:r>
              <w:rPr>
                <w:rFonts w:eastAsia="NSimSun" w:cs="Arial"/>
                <w:color w:val="000000"/>
                <w:kern w:val="2"/>
                <w:position w:val="0"/>
                <w:sz w:val="28"/>
                <w:sz w:val="28"/>
                <w:szCs w:val="28"/>
                <w:shd w:fill="B4C7DC" w:val="clear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B4C7DC" w:val="clear"/>
              </w:rPr>
            </w:pPr>
            <w:r>
              <w:rPr>
                <w:sz w:val="28"/>
                <w:szCs w:val="28"/>
                <w:shd w:fill="B4C7DC" w:val="clear"/>
                <w:lang w:val="en-US"/>
              </w:rPr>
              <w:t>1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B4C7DC" w:val="clear"/>
              </w:rPr>
            </w:pPr>
            <w:r>
              <w:rPr>
                <w:sz w:val="28"/>
                <w:szCs w:val="28"/>
                <w:shd w:fill="B4C7DC" w:val="clear"/>
                <w:lang w:val="en-US"/>
              </w:rPr>
              <w:t>1</w:t>
            </w:r>
          </w:p>
        </w:tc>
        <w:tc>
          <w:tcPr>
            <w:tcW w:w="565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B4C7DC" w:val="clear"/>
              </w:rPr>
            </w:pPr>
            <w:r>
              <w:rPr>
                <w:sz w:val="28"/>
                <w:szCs w:val="28"/>
                <w:shd w:fill="B4C7DC" w:val="clear"/>
                <w:lang w:val="en-US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6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B4C7DC" w:val="clear"/>
              </w:rPr>
            </w:pPr>
            <w:r>
              <w:rPr>
                <w:rFonts w:eastAsia="NSimSun" w:cs="Arial"/>
                <w:color w:val="000000"/>
                <w:kern w:val="2"/>
                <w:position w:val="0"/>
                <w:sz w:val="28"/>
                <w:sz w:val="28"/>
                <w:szCs w:val="28"/>
                <w:shd w:fill="B4C7DC" w:val="clear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B4C7DC" w:val="clear"/>
              </w:rPr>
            </w:pPr>
            <w:r>
              <w:rPr>
                <w:sz w:val="28"/>
                <w:szCs w:val="28"/>
                <w:shd w:fill="B4C7DC" w:val="clear"/>
                <w:lang w:val="en-US"/>
              </w:rPr>
              <w:t>1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B4C7DC" w:val="clear"/>
              </w:rPr>
            </w:pPr>
            <w:r>
              <w:rPr>
                <w:sz w:val="28"/>
                <w:szCs w:val="28"/>
                <w:shd w:fill="B4C7DC" w:val="clear"/>
                <w:lang w:val="en-US"/>
              </w:rPr>
              <w:t>1</w:t>
            </w:r>
          </w:p>
        </w:tc>
        <w:tc>
          <w:tcPr>
            <w:tcW w:w="565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B4C7DC" w:val="clear"/>
              </w:rPr>
            </w:pPr>
            <w:r>
              <w:rPr>
                <w:sz w:val="28"/>
                <w:szCs w:val="28"/>
                <w:shd w:fill="B4C7DC" w:val="clear"/>
                <w:lang w:val="en-US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6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5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6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81D41A" w:val="clear"/>
              </w:rPr>
            </w:pPr>
            <w:r>
              <w:rPr>
                <w:rFonts w:eastAsia="NSimSun" w:cs="Arial"/>
                <w:color w:val="000000"/>
                <w:kern w:val="2"/>
                <w:position w:val="0"/>
                <w:sz w:val="28"/>
                <w:sz w:val="28"/>
                <w:szCs w:val="28"/>
                <w:shd w:fill="81D41A" w:val="clear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8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81D41A" w:val="clear"/>
              </w:rPr>
            </w:pPr>
            <w:r>
              <w:rPr>
                <w:sz w:val="28"/>
                <w:szCs w:val="28"/>
                <w:shd w:fill="81D41A" w:val="clear"/>
                <w:lang w:val="en-US"/>
              </w:rPr>
              <w:t>0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81D41A" w:val="clear"/>
              </w:rPr>
            </w:pPr>
            <w:r>
              <w:rPr>
                <w:sz w:val="28"/>
                <w:szCs w:val="28"/>
                <w:shd w:fill="81D41A" w:val="clear"/>
                <w:lang w:val="en-US"/>
              </w:rPr>
              <w:t>1</w:t>
            </w:r>
          </w:p>
        </w:tc>
        <w:tc>
          <w:tcPr>
            <w:tcW w:w="565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81D41A" w:val="clear"/>
              </w:rPr>
            </w:pPr>
            <w:r>
              <w:rPr>
                <w:sz w:val="28"/>
                <w:szCs w:val="28"/>
                <w:shd w:fill="81D41A" w:val="clear"/>
                <w:lang w:val="en-US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6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NSimSun" w:cs="Arial"/>
                <w:color w:val="000000"/>
                <w:kern w:val="2"/>
                <w:position w:val="0"/>
                <w:sz w:val="28"/>
                <w:sz w:val="28"/>
                <w:szCs w:val="28"/>
                <w:shd w:fill="FFFF00" w:val="clear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8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  <w:lang w:val="en-US"/>
              </w:rPr>
              <w:t>1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  <w:lang w:val="en-US"/>
              </w:rPr>
              <w:t>0</w:t>
            </w:r>
          </w:p>
        </w:tc>
        <w:tc>
          <w:tcPr>
            <w:tcW w:w="565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  <w:lang w:val="en-US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6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5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6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FF8000" w:val="clear"/>
              </w:rPr>
            </w:pPr>
            <w:r>
              <w:rPr>
                <w:rFonts w:eastAsia="NSimSun" w:cs="Arial"/>
                <w:color w:val="000000"/>
                <w:kern w:val="2"/>
                <w:position w:val="0"/>
                <w:sz w:val="28"/>
                <w:sz w:val="28"/>
                <w:szCs w:val="28"/>
                <w:shd w:fill="FF8000" w:val="clear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8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FF8000" w:val="clear"/>
              </w:rPr>
            </w:pPr>
            <w:r>
              <w:rPr>
                <w:sz w:val="28"/>
                <w:szCs w:val="28"/>
                <w:shd w:fill="FF8000" w:val="clear"/>
                <w:lang w:val="en-US"/>
              </w:rPr>
              <w:t>0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FF8000" w:val="clear"/>
              </w:rPr>
            </w:pPr>
            <w:r>
              <w:rPr>
                <w:sz w:val="28"/>
                <w:szCs w:val="28"/>
                <w:shd w:fill="FF8000" w:val="clear"/>
                <w:lang w:val="en-US"/>
              </w:rPr>
              <w:t>1</w:t>
            </w:r>
          </w:p>
        </w:tc>
        <w:tc>
          <w:tcPr>
            <w:tcW w:w="565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FF8000" w:val="clear"/>
              </w:rPr>
            </w:pPr>
            <w:r>
              <w:rPr>
                <w:sz w:val="28"/>
                <w:szCs w:val="28"/>
                <w:shd w:fill="FF8000" w:val="clear"/>
                <w:lang w:val="en-US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6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NSimSun" w:cs="Arial"/>
                <w:color w:val="000000"/>
                <w:kern w:val="2"/>
                <w:position w:val="0"/>
                <w:sz w:val="28"/>
                <w:sz w:val="28"/>
                <w:szCs w:val="28"/>
                <w:shd w:fill="FFFF00" w:val="clear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8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  <w:lang w:val="en-US"/>
              </w:rPr>
              <w:t>1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  <w:lang w:val="en-US"/>
              </w:rPr>
              <w:t>0</w:t>
            </w:r>
          </w:p>
        </w:tc>
        <w:tc>
          <w:tcPr>
            <w:tcW w:w="565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  <w:lang w:val="en-US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6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FF0000" w:val="clear"/>
              </w:rPr>
            </w:pPr>
            <w:r>
              <w:rPr>
                <w:rFonts w:eastAsia="NSimSun" w:cs="Arial"/>
                <w:color w:val="000000"/>
                <w:kern w:val="2"/>
                <w:position w:val="0"/>
                <w:sz w:val="28"/>
                <w:sz w:val="28"/>
                <w:szCs w:val="28"/>
                <w:shd w:fill="FF0000" w:val="clear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FF0000" w:val="clear"/>
              </w:rPr>
            </w:pPr>
            <w:r>
              <w:rPr>
                <w:sz w:val="28"/>
                <w:szCs w:val="28"/>
                <w:shd w:fill="FF0000" w:val="clear"/>
                <w:lang w:val="en-US"/>
              </w:rPr>
              <w:t>1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FF0000" w:val="clear"/>
              </w:rPr>
            </w:pPr>
            <w:r>
              <w:rPr>
                <w:sz w:val="28"/>
                <w:szCs w:val="28"/>
                <w:shd w:fill="FF0000" w:val="clear"/>
                <w:lang w:val="en-US"/>
              </w:rPr>
              <w:t>1</w:t>
            </w:r>
          </w:p>
        </w:tc>
        <w:tc>
          <w:tcPr>
            <w:tcW w:w="565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FF0000" w:val="clear"/>
              </w:rPr>
            </w:pPr>
            <w:r>
              <w:rPr>
                <w:sz w:val="28"/>
                <w:szCs w:val="28"/>
                <w:shd w:fill="FF0000" w:val="clear"/>
                <w:lang w:val="en-US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6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50938A" w:val="clear"/>
              </w:rPr>
            </w:pPr>
            <w:r>
              <w:rPr>
                <w:rFonts w:eastAsia="NSimSun" w:cs="Arial"/>
                <w:color w:val="000000"/>
                <w:kern w:val="2"/>
                <w:position w:val="0"/>
                <w:sz w:val="28"/>
                <w:sz w:val="28"/>
                <w:szCs w:val="28"/>
                <w:shd w:fill="50938A" w:val="clear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50938A" w:val="clear"/>
              </w:rPr>
            </w:pPr>
            <w:r>
              <w:rPr>
                <w:sz w:val="28"/>
                <w:szCs w:val="28"/>
                <w:shd w:fill="50938A" w:val="clear"/>
                <w:lang w:val="en-US"/>
              </w:rPr>
              <w:t>1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50938A" w:val="clear"/>
              </w:rPr>
            </w:pPr>
            <w:r>
              <w:rPr>
                <w:sz w:val="28"/>
                <w:szCs w:val="28"/>
                <w:shd w:fill="50938A" w:val="clear"/>
                <w:lang w:val="en-US"/>
              </w:rPr>
              <w:t>0</w:t>
            </w:r>
          </w:p>
        </w:tc>
        <w:tc>
          <w:tcPr>
            <w:tcW w:w="565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50938A" w:val="clear"/>
              </w:rPr>
            </w:pPr>
            <w:r>
              <w:rPr>
                <w:sz w:val="28"/>
                <w:szCs w:val="28"/>
                <w:shd w:fill="50938A" w:val="clear"/>
                <w:lang w:val="en-US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6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FF8000" w:val="clear"/>
              </w:rPr>
            </w:pPr>
            <w:r>
              <w:rPr>
                <w:rFonts w:eastAsia="NSimSun" w:cs="Arial"/>
                <w:color w:val="000000"/>
                <w:kern w:val="2"/>
                <w:position w:val="0"/>
                <w:sz w:val="28"/>
                <w:sz w:val="28"/>
                <w:szCs w:val="28"/>
                <w:shd w:fill="FF8000" w:val="clear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8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FF8000" w:val="clear"/>
              </w:rPr>
            </w:pPr>
            <w:r>
              <w:rPr>
                <w:sz w:val="28"/>
                <w:szCs w:val="28"/>
                <w:shd w:fill="FF8000" w:val="clear"/>
                <w:lang w:val="en-US"/>
              </w:rPr>
              <w:t>0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FF8000" w:val="clear"/>
              </w:rPr>
            </w:pPr>
            <w:r>
              <w:rPr>
                <w:sz w:val="28"/>
                <w:szCs w:val="28"/>
                <w:shd w:fill="FF8000" w:val="clear"/>
                <w:lang w:val="en-US"/>
              </w:rPr>
              <w:t>1</w:t>
            </w:r>
          </w:p>
        </w:tc>
        <w:tc>
          <w:tcPr>
            <w:tcW w:w="565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FF8000" w:val="clear"/>
              </w:rPr>
            </w:pPr>
            <w:r>
              <w:rPr>
                <w:sz w:val="28"/>
                <w:szCs w:val="28"/>
                <w:shd w:fill="FF8000" w:val="clear"/>
                <w:lang w:val="en-US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6" w:type="dxa"/>
            <w:tcBorders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6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50938A" w:val="clear"/>
              </w:rPr>
            </w:pPr>
            <w:r>
              <w:rPr>
                <w:rFonts w:eastAsia="NSimSun" w:cs="Arial"/>
                <w:color w:val="000000"/>
                <w:kern w:val="2"/>
                <w:position w:val="0"/>
                <w:sz w:val="28"/>
                <w:sz w:val="28"/>
                <w:szCs w:val="28"/>
                <w:shd w:fill="50938A" w:val="clear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50938A" w:val="clear"/>
              </w:rPr>
            </w:pPr>
            <w:r>
              <w:rPr>
                <w:sz w:val="28"/>
                <w:szCs w:val="28"/>
                <w:shd w:fill="50938A" w:val="clear"/>
                <w:lang w:val="en-US"/>
              </w:rPr>
              <w:t>1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50938A" w:val="clear"/>
              </w:rPr>
            </w:pPr>
            <w:r>
              <w:rPr>
                <w:sz w:val="28"/>
                <w:szCs w:val="28"/>
                <w:shd w:fill="50938A" w:val="clear"/>
                <w:lang w:val="en-US"/>
              </w:rPr>
              <w:t>0</w:t>
            </w:r>
          </w:p>
        </w:tc>
        <w:tc>
          <w:tcPr>
            <w:tcW w:w="565" w:type="dxa"/>
            <w:tcBorders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highlight w:val="none"/>
                <w:shd w:fill="50938A" w:val="clear"/>
              </w:rPr>
            </w:pPr>
            <w:r>
              <w:rPr>
                <w:sz w:val="28"/>
                <w:szCs w:val="28"/>
                <w:shd w:fill="50938A" w:val="clear"/>
                <w:lang w:val="en-US"/>
              </w:rPr>
              <w:t>1</w:t>
            </w:r>
          </w:p>
        </w:tc>
      </w:tr>
    </w:tbl>
    <w:p>
      <w:pPr>
        <w:pStyle w:val="Style19"/>
        <w:spacing w:before="57" w:after="0"/>
        <w:rPr/>
      </w:pPr>
      <w:r>
        <w:rPr/>
        <w:t xml:space="preserve">В данном случае в таблице присутствуют повторяющиеся коды, </w:t>
      </w:r>
      <w:r>
        <w:rPr>
          <w:lang w:val="ru-RU"/>
        </w:rPr>
        <w:t>форми</w:t>
        <w:softHyphen/>
      </w:r>
      <w:r>
        <w:rPr>
          <w:lang w:val="en-US"/>
        </w:rPr>
        <w:t>р</w:t>
      </w:r>
      <w:r>
        <w:rPr>
          <w:lang w:val="ru-RU"/>
        </w:rPr>
        <w:t>уемые</w:t>
      </w:r>
      <w:r>
        <w:rPr/>
        <w:t xml:space="preserve"> для разных исходных наборов (выделены одинаковыми цветами).</w:t>
      </w:r>
    </w:p>
    <w:p>
      <w:pPr>
        <w:pStyle w:val="Heading2"/>
        <w:numPr>
          <w:ilvl w:val="1"/>
          <w:numId w:val="1"/>
        </w:numPr>
        <w:ind w:firstLine="709" w:start="0"/>
        <w:rPr/>
      </w:pPr>
      <w:bookmarkStart w:id="5" w:name="__RefHeading___Toc2303_1821289910"/>
      <w:bookmarkEnd w:id="5"/>
      <w:r>
        <w:rPr/>
        <w:t>Схема преобразователя кодов</w:t>
      </w:r>
    </w:p>
    <w:p>
      <w:pPr>
        <w:pStyle w:val="Style19"/>
        <w:rPr/>
      </w:pPr>
      <w:r>
        <w:rPr/>
        <w:t>Схема устройства строится непосредственно по таблице. Значения пере</w:t>
        <w:softHyphen/>
        <w:t>менных «a», «b», «c», «d» указывают на номер выхода дешифратора, который необходимо подключить к некоторому входу шифратора. Номер входа шифрато</w:t>
        <w:softHyphen/>
        <w:t>ра определяется кодом из правой части таблицы истинности, который должен быть сформирован для данного входного набора значений переменных.</w:t>
      </w:r>
    </w:p>
    <w:p>
      <w:pPr>
        <w:pStyle w:val="Style19"/>
        <w:rPr/>
      </w:pPr>
      <w:r>
        <w:rPr/>
        <w:t>Если для нескольких разных наборов значений переменных должны быть получены одинаковые коды, то соответствующие выходы дешифратора объеди</w:t>
        <w:softHyphen/>
        <w:t>няются через «или», а выход «или» уже подается на вход шифратора.</w:t>
      </w:r>
    </w:p>
    <w:p>
      <w:pPr>
        <w:pStyle w:val="Style19"/>
        <w:rPr/>
      </w:pPr>
      <w:r>
        <w:rPr/>
        <w:t xml:space="preserve">В результате получим схему, показанную на рис. </w:t>
      </w:r>
      <w:r>
        <w:rPr>
          <w:lang w:val="en-US"/>
        </w:rPr>
        <w:t>1</w:t>
      </w:r>
      <w:r>
        <w:rPr/>
        <w:t>.</w:t>
      </w:r>
    </w:p>
    <w:p>
      <w:pPr>
        <w:pStyle w:val="Style19"/>
        <w:ind w:hanging="0" w:start="0" w:end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806825"/>
            <wp:effectExtent l="0" t="0" r="0" b="0"/>
            <wp:wrapSquare wrapText="largest"/>
            <wp:docPr id="5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Рисунок 1 – Тестирование схемы, реализующей преобразователь кодов</w:t>
      </w:r>
    </w:p>
    <w:p>
      <w:pPr>
        <w:pStyle w:val="Style19"/>
        <w:rPr/>
      </w:pPr>
      <w:r>
        <w:rPr/>
        <w:t>Тестирование доказало правильность работы схемы.</w:t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jc w:val="center"/>
        <w:rPr/>
      </w:pPr>
      <w:bookmarkStart w:id="6" w:name="__RefHeading___Toc4056_795040542"/>
      <w:bookmarkEnd w:id="6"/>
      <w:r>
        <w:rPr>
          <w:sz w:val="28"/>
          <w:szCs w:val="28"/>
        </w:rPr>
        <w:t>ВЫВОДЫ</w:t>
      </w:r>
    </w:p>
    <w:p>
      <w:pPr>
        <w:pStyle w:val="Style19"/>
        <w:rPr/>
      </w:pPr>
      <w:r>
        <w:rPr/>
        <w:t>В ходе выполнения практической работы по совокупности четырех логи</w:t>
        <w:softHyphen/>
        <w:t>ческих функций от четырех переменных в 16-теричной векторной форме была Восстановлена таблица переходов. По таблице переходов реализован в лабора</w:t>
        <w:softHyphen/>
        <w:t>торном комплексе преобразователь кодов на основе дешифратора, шифратора и дополнительной логики «или».</w:t>
      </w:r>
    </w:p>
    <w:p>
      <w:pPr>
        <w:pStyle w:val="Style19"/>
        <w:rPr/>
      </w:pPr>
      <w:r>
        <w:rPr/>
        <w:t>Протестирована работа схемы. Тестирование показало, что схемы работа</w:t>
        <w:softHyphen/>
        <w:t>ют правильно. Подготовлен отчёт о проделанной работе.</w:t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jc w:val="center"/>
        <w:rPr>
          <w:sz w:val="28"/>
          <w:szCs w:val="28"/>
        </w:rPr>
      </w:pPr>
      <w:bookmarkStart w:id="7" w:name="__RefHeading___Toc4058_795040542"/>
      <w:bookmarkEnd w:id="7"/>
      <w:r>
        <w:rPr>
          <w:sz w:val="28"/>
          <w:szCs w:val="28"/>
        </w:rPr>
        <w:t>ИНФОРМАЦИОННЫ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</w:rPr>
        <w:t xml:space="preserve"> ИСТОЧНИКИ</w:t>
      </w:r>
    </w:p>
    <w:p>
      <w:pPr>
        <w:pStyle w:val="ListNumber"/>
        <w:numPr>
          <w:ilvl w:val="0"/>
          <w:numId w:val="3"/>
        </w:numPr>
        <w:rPr/>
      </w:pPr>
      <w:r>
        <w:rPr/>
        <w:t xml:space="preserve"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 </w:t>
      </w:r>
      <w:r>
        <w:rPr>
          <w:lang w:val="en-US"/>
        </w:rPr>
        <w:t>[</w:t>
      </w:r>
      <w:r>
        <w:rPr>
          <w:lang w:val="ru-RU"/>
        </w:rPr>
        <w:t>60</w:t>
      </w:r>
      <w:r>
        <w:rPr>
          <w:lang w:val="en-US"/>
        </w:rPr>
        <w:t>-</w:t>
      </w:r>
      <w:r>
        <w:rPr>
          <w:lang w:val="ru-RU"/>
        </w:rPr>
        <w:t>62</w:t>
      </w:r>
      <w:r>
        <w:rPr>
          <w:lang w:val="en-US"/>
        </w:rPr>
        <w:t>]</w:t>
      </w:r>
    </w:p>
    <w:p>
      <w:pPr>
        <w:pStyle w:val="ListNumber"/>
        <w:numPr>
          <w:ilvl w:val="0"/>
          <w:numId w:val="3"/>
        </w:numPr>
        <w:rPr/>
      </w:pPr>
      <w:r>
        <w:rPr/>
        <w:t>Воронов Г.Б. Информатика: Лекции по информатике / Г.Б. Воронов — М., МИРЭА — Российский технологический университет, 2023.</w:t>
      </w:r>
    </w:p>
    <w:p>
      <w:pPr>
        <w:pStyle w:val="ListNumber"/>
        <w:numPr>
          <w:ilvl w:val="0"/>
          <w:numId w:val="3"/>
        </w:numPr>
        <w:rPr/>
      </w:pPr>
      <w:r>
        <w:rPr>
          <w:rFonts w:eastAsia="NSimSun" w:cs="Arial"/>
          <w:color w:val="auto"/>
          <w:kern w:val="2"/>
          <w:sz w:val="28"/>
          <w:szCs w:val="28"/>
          <w:lang w:eastAsia="zh-CN" w:bidi="hi-IN"/>
        </w:rPr>
        <w:t>Документация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 xml:space="preserve"> Logisim [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Электронный ресурс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 xml:space="preserve">] 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—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 xml:space="preserve"> URL: </w:t>
      </w:r>
      <w:hyperlink r:id="rId4">
        <w:r>
          <w:rPr>
            <w:rStyle w:val="Hyperlink"/>
            <w:rFonts w:eastAsia="NSimSun" w:cs="Arial"/>
            <w:color w:val="auto"/>
            <w:kern w:val="2"/>
            <w:sz w:val="28"/>
            <w:szCs w:val="28"/>
            <w:lang w:val="en-US" w:eastAsia="zh-CN" w:bidi="hi-IN"/>
          </w:rPr>
          <w:t>http://www.cburch.com/logisim/ru/docs.html</w:t>
        </w:r>
      </w:hyperlink>
      <w:r>
        <w:rPr>
          <w:lang w:val="en-US" w:eastAsia="zh-CN" w:bidi="hi-IN"/>
        </w:rPr>
        <w:t xml:space="preserve"> 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>(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дата обращения 07.10.2023).</w:t>
      </w:r>
    </w:p>
    <w:sectPr>
      <w:footerReference w:type="default" r:id="rId5"/>
      <w:type w:val="nextPage"/>
      <w:pgSz w:w="11906" w:h="16838"/>
      <w:pgMar w:left="1417" w:right="850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charset w:val="cc" w:characterSet="windows-1251"/>
    <w:family w:val="swiss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8"/>
        <w:szCs w:val="28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suff w:val="nothing"/>
      <w:lvlText w:val="%1.%2 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134"/>
        </w:tabs>
        <w:ind w:start="0" w:firstLine="709"/>
      </w:pPr>
      <w:rPr>
        <w:sz w:val="28"/>
        <w:kern w:val="2"/>
        <w:szCs w:val="28"/>
        <w:rFonts w:ascii="Times New Roman" w:hAnsi="Times New Roman" w:eastAsia="NSimSun" w:cs="Arial"/>
        <w:color w:val="auto"/>
        <w:lang w:eastAsia="zh-CN" w:bidi="hi-IN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suppressAutoHyphens w:val="true"/>
      <w:bidi w:val="0"/>
      <w:spacing w:lineRule="auto" w:line="360" w:before="0" w:after="0"/>
      <w:ind w:hanging="0" w:start="0"/>
      <w:jc w:val="center"/>
      <w:outlineLvl w:val="0"/>
    </w:pPr>
    <w:rPr>
      <w:rFonts w:ascii="Times New Roman" w:hAnsi="Times New Roman" w:eastAsia="Times New Roman" w:cs="Times New Roman"/>
      <w:b/>
      <w:color w:val="000000"/>
      <w:kern w:val="2"/>
      <w:sz w:val="28"/>
      <w:szCs w:val="24"/>
      <w:lang w:val="ru-RU" w:eastAsia="zh-CN" w:bidi="hi-IN"/>
    </w:rPr>
  </w:style>
  <w:style w:type="paragraph" w:styleId="Heading2">
    <w:name w:val="Heading 2"/>
    <w:basedOn w:val="Style14"/>
    <w:next w:val="Style19"/>
    <w:qFormat/>
    <w:pPr>
      <w:numPr>
        <w:ilvl w:val="1"/>
        <w:numId w:val="1"/>
      </w:numPr>
      <w:spacing w:lineRule="auto" w:line="360" w:before="0" w:after="0"/>
      <w:ind w:firstLine="709"/>
      <w:jc w:val="both"/>
      <w:outlineLvl w:val="1"/>
    </w:pPr>
    <w:rPr>
      <w:rFonts w:ascii="Times New Roman" w:hAnsi="Times New Roman"/>
      <w:b/>
      <w:bCs/>
      <w:i w:val="false"/>
      <w:sz w:val="28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Style14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  <w:jc w:val="center"/>
    </w:pPr>
    <w:rPr>
      <w:rFonts w:ascii="Times New Roman" w:hAnsi="Times New Roman"/>
      <w:b/>
      <w:bCs/>
      <w:sz w:val="28"/>
      <w:szCs w:val="32"/>
    </w:rPr>
  </w:style>
  <w:style w:type="paragraph" w:styleId="TOC1">
    <w:name w:val="TOC 1"/>
    <w:basedOn w:val="Style15"/>
    <w:pPr>
      <w:tabs>
        <w:tab w:val="clear" w:pos="643"/>
        <w:tab w:val="right" w:pos="9638" w:leader="dot"/>
      </w:tabs>
      <w:spacing w:lineRule="auto" w:line="360"/>
      <w:ind w:firstLine="709" w:start="0"/>
      <w:jc w:val="both"/>
    </w:pPr>
    <w:rPr>
      <w:sz w:val="28"/>
    </w:rPr>
  </w:style>
  <w:style w:type="paragraph" w:styleId="Style18">
    <w:name w:val="Колонтитул"/>
    <w:basedOn w:val="Normal"/>
    <w:qFormat/>
    <w:pPr>
      <w:suppressLineNumbers/>
      <w:tabs>
        <w:tab w:val="clear" w:pos="643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Style18"/>
    <w:pPr>
      <w:suppressLineNumbers/>
    </w:pPr>
    <w:rPr/>
  </w:style>
  <w:style w:type="paragraph" w:styleId="Style19">
    <w:name w:val="Основной текст :)"/>
    <w:qFormat/>
    <w:pPr>
      <w:widowControl/>
      <w:suppressAutoHyphens w:val="true"/>
      <w:bidi w:val="0"/>
      <w:spacing w:lineRule="auto" w:line="360" w:before="0" w:after="0"/>
      <w:ind w:firstLine="709" w:start="0" w:end="0"/>
      <w:jc w:val="both"/>
    </w:pPr>
    <w:rPr>
      <w:rFonts w:ascii="Times New Roman" w:hAnsi="Times New Roman" w:eastAsia="NSimSun" w:cs="Arial"/>
      <w:color w:val="auto"/>
      <w:kern w:val="2"/>
      <w:sz w:val="28"/>
      <w:szCs w:val="28"/>
      <w:lang w:val="ru-RU" w:eastAsia="zh-CN" w:bidi="hi-IN"/>
    </w:rPr>
  </w:style>
  <w:style w:type="paragraph" w:styleId="Style20">
    <w:name w:val="Фигура"/>
    <w:basedOn w:val="Caption"/>
    <w:qFormat/>
    <w:pPr/>
    <w:rPr/>
  </w:style>
  <w:style w:type="paragraph" w:styleId="Style21">
    <w:name w:val="Содержимое врезки"/>
    <w:basedOn w:val="Normal"/>
    <w:qFormat/>
    <w:pPr/>
    <w:rPr/>
  </w:style>
  <w:style w:type="paragraph" w:styleId="Style22">
    <w:name w:val="Таблица"/>
    <w:basedOn w:val="Caption"/>
    <w:qFormat/>
    <w:pPr/>
    <w:rPr/>
  </w:style>
  <w:style w:type="paragraph" w:styleId="TOC2">
    <w:name w:val="TOC 2"/>
    <w:basedOn w:val="Style15"/>
    <w:pPr>
      <w:tabs>
        <w:tab w:val="clear" w:pos="643"/>
        <w:tab w:val="right" w:pos="9355" w:leader="dot"/>
      </w:tabs>
      <w:spacing w:lineRule="auto" w:line="360"/>
      <w:ind w:hanging="0" w:start="992"/>
    </w:pPr>
    <w:rPr>
      <w:sz w:val="28"/>
    </w:rPr>
  </w:style>
  <w:style w:type="paragraph" w:styleId="ListNumber">
    <w:name w:val="List Number"/>
    <w:basedOn w:val="List"/>
    <w:qFormat/>
    <w:pPr>
      <w:spacing w:lineRule="auto" w:line="360" w:before="0" w:after="0"/>
      <w:ind w:firstLine="709" w:start="0"/>
      <w:jc w:val="both"/>
    </w:pPr>
    <w:rPr>
      <w:sz w:val="28"/>
    </w:rPr>
  </w:style>
  <w:style w:type="paragraph" w:styleId="Style23">
    <w:name w:val="Иллюстрация"/>
    <w:basedOn w:val="Caption"/>
    <w:qFormat/>
    <w:pPr/>
    <w:rPr/>
  </w:style>
  <w:style w:type="paragraph" w:styleId="Title">
    <w:name w:val="Title"/>
    <w:basedOn w:val="Style14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cburch.com/logisim/ru/docs.html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1276</TotalTime>
  <Application>LibreOffice/7.6.2.1$Windows_X86_64 LibreOffice_project/56f7684011345957bbf33a7ee678afaf4d2ba333</Application>
  <AppVersion>15.0000</AppVersion>
  <Pages>7</Pages>
  <Words>637</Words>
  <Characters>3575</Characters>
  <CharactersWithSpaces>4025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2023-09-30T19:45:33Z</dcterms:created>
  <dc:creator/>
  <dc:description/>
  <dc:language>ru-RU</dc:language>
  <cp:lastModifiedBy/>
  <cp:lastPrinted>2023-10-28T13:15:09Z</cp:lastPrinted>
  <dcterms:modified xsi:type="dcterms:W3CDTF">2023-10-31T11:32:04Z</dcterms:modified>
  <cp:revision>145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