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 №</w:t>
      </w:r>
      <w:r>
        <w:rPr>
          <w:rFonts w:cs="Times New Roman" w:ascii="Times New Roman" w:hAnsi="Times New Roman"/>
          <w:b/>
          <w:sz w:val="32"/>
          <w:szCs w:val="32"/>
          <w:shd w:fill="auto" w:val="clear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«Анализ и концептуальное моделирование систем»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Студент группы </w:t>
            </w:r>
            <w:bookmarkStart w:id="0" w:name="_GoBack"/>
            <w:bookmarkEnd w:id="0"/>
            <w:r>
              <w:rPr>
                <w:rFonts w:cs="Times New Roman"/>
                <w:color w:themeColor="background1" w:val="FFFFFF"/>
                <w:lang w:val="ru-RU"/>
              </w:rPr>
              <w:t>ИНБО-01-17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</w:t>
            </w:r>
            <w:r>
              <w:rPr>
                <w:rFonts w:cs="Times New Roman"/>
                <w:i/>
                <w:iCs/>
                <w:shd w:fill="auto" w:val="clear"/>
                <w:lang w:val="ru-RU"/>
              </w:rPr>
              <w:t>50</w:t>
            </w:r>
            <w:r>
              <w:rPr>
                <w:rFonts w:cs="Times New Roman"/>
                <w:i/>
                <w:iCs/>
                <w:lang w:val="ru-RU"/>
              </w:rPr>
              <w:t>-23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Старший 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  <w:lang w:val="ru-RU"/>
              </w:rPr>
              <w:t>Свищёв А.В.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widowControl/>
        <w:suppressAutoHyphens w:val="false"/>
        <w:spacing w:lineRule="auto" w:line="259" w:before="0" w:after="16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/>
        <w:rPr>
          <w:lang w:val="ru-RU" w:eastAsia="zh-CN" w:bidi="hi-IN"/>
        </w:rPr>
      </w:pPr>
      <w:r>
        <w:rPr>
          <w:lang w:val="ru-RU" w:eastAsia="zh-CN" w:bidi="hi-IN"/>
        </w:rPr>
        <w:t>Практическая работа №2.</w:t>
      </w:r>
    </w:p>
    <w:p>
      <w:pPr>
        <w:pStyle w:val="Heading2"/>
        <w:numPr>
          <w:ilvl w:val="0"/>
          <w:numId w:val="0"/>
        </w:numPr>
        <w:ind w:hanging="0" w:left="0"/>
        <w:rPr>
          <w:lang w:val="ru-RU" w:eastAsia="zh-CN" w:bidi="hi-IN"/>
        </w:rPr>
      </w:pPr>
      <w:r>
        <w:rPr>
          <w:lang w:val="ru-RU" w:eastAsia="zh-CN" w:bidi="hi-IN"/>
        </w:rPr>
        <w:t>Описание функций системы через диаграмму вариантов использования.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lang w:val="ru-RU" w:eastAsia="zh-CN" w:bidi="hi-IN"/>
        </w:rPr>
        <w:t>: изучить основные элементы и правила построения диаграммы вариантов использования.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Задачи</w:t>
      </w:r>
      <w:r>
        <w:rPr>
          <w:lang w:val="ru-RU" w:eastAsia="zh-CN" w:bidi="hi-IN"/>
        </w:rPr>
        <w:t>: описать функции рассматриваемой системы с помощью диаграммы вариантов использования.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Нотация</w:t>
      </w:r>
      <w:r>
        <w:rPr>
          <w:lang w:val="ru-RU" w:eastAsia="zh-CN" w:bidi="hi-IN"/>
        </w:rPr>
        <w:t>: UML (Use case diagram).</w:t>
      </w:r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</w:t>
      </w:r>
      <w:r>
        <w:rPr>
          <w:lang w:val="ru-RU" w:eastAsia="zh-CN" w:bidi="hi-IN"/>
        </w:rPr>
        <w:t xml:space="preserve">: Visual Paradigm, Draw.io, Rational Rose. Можно использовать Draw.io веб-версию: </w:t>
      </w:r>
      <w:hyperlink r:id="rId3">
        <w:r>
          <w:rPr>
            <w:rStyle w:val="Hyperlink"/>
            <w:lang w:val="ru-RU" w:eastAsia="zh-CN" w:bidi="hi-IN"/>
          </w:rPr>
          <w:t>https://app.diagrams.net/#</w:t>
        </w:r>
      </w:hyperlink>
    </w:p>
    <w:p>
      <w:pPr>
        <w:pStyle w:val="BodyTex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Вариант индивидуального проекта</w:t>
      </w:r>
      <w:r>
        <w:rPr>
          <w:lang w:val="ru-RU" w:eastAsia="zh-CN" w:bidi="hi-IN"/>
        </w:rPr>
        <w:t>:</w:t>
      </w:r>
    </w:p>
    <w:p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6. Моделирование организации оптового бизнеса.</w:t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ind w:hanging="0" w:left="0"/>
        <w:rPr/>
      </w:pPr>
      <w:r>
        <w:rPr/>
        <w:t>Основная часть</w:t>
      </w:r>
    </w:p>
    <w:p>
      <w:pPr>
        <w:pStyle w:val="BodyText"/>
        <w:rPr/>
      </w:pPr>
      <w:r>
        <w:rPr/>
        <w:t>Построи</w:t>
      </w:r>
      <w:r>
        <w:rPr/>
        <w:t>м</w:t>
      </w:r>
      <w:r>
        <w:rPr/>
        <w:t xml:space="preserve">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</w:t>
      </w:r>
    </w:p>
    <w:p>
      <w:pPr>
        <w:pStyle w:val="BodyText"/>
        <w:ind w:hanging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629025" cy="322389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223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29025" cy="286702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9025" cy="286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Построенная диаграмма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5.75pt;height:253.85pt;mso-wrap-distance-left:0pt;mso-wrap-distance-right:0pt;mso-wrap-distance-top:0pt;mso-wrap-distance-bottom:0pt;margin-top:-253.85pt;mso-position-vertical:top;mso-position-vertical-relative:text;margin-left:91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29025" cy="286702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9025" cy="286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Построенная диаграмма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/>
        <w:t>Заполни</w:t>
      </w:r>
      <w:r>
        <w:rPr/>
        <w:t>м</w:t>
      </w:r>
      <w:r>
        <w:rPr/>
        <w:t xml:space="preserve"> таблицу на основе полученной диаграммы:</w:t>
      </w:r>
    </w:p>
    <w:p>
      <w:pPr>
        <w:pStyle w:val="Style29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Таблица на основе диаграмм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3401"/>
        <w:gridCol w:w="3115"/>
      </w:tblGrid>
      <w:tr>
        <w:trPr/>
        <w:tc>
          <w:tcPr>
            <w:tcW w:w="2829" w:type="dxa"/>
            <w:tcBorders/>
          </w:tcPr>
          <w:p>
            <w:pPr>
              <w:pStyle w:val="Style26"/>
              <w:rPr>
                <w:b/>
                <w:bCs/>
              </w:rPr>
            </w:pPr>
            <w:r>
              <w:rPr>
                <w:b/>
                <w:bCs/>
              </w:rPr>
              <w:t>Актер/ ВИ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Клиент банка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Простая ассоциация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Пополнить счёт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Клиент банка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Простая ассоциация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Снять деньги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Кассир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Простая ассоциация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Пополнить счёт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Кассир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Простая ассоциация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Снять деньги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Операционист банка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Простая ассоциация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Пополнить счёт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Операционист банка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Простая ассоциация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Снять деньги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Открыть счёт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Расширение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Пополнить счет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Style26"/>
              <w:rPr/>
            </w:pPr>
            <w:r>
              <w:rPr/>
              <w:t>Закрыть счёт</w:t>
            </w:r>
          </w:p>
        </w:tc>
        <w:tc>
          <w:tcPr>
            <w:tcW w:w="3401" w:type="dxa"/>
            <w:tcBorders/>
          </w:tcPr>
          <w:p>
            <w:pPr>
              <w:pStyle w:val="Style26"/>
              <w:rPr/>
            </w:pPr>
            <w:r>
              <w:rPr/>
              <w:t>Расширение</w:t>
            </w:r>
          </w:p>
        </w:tc>
        <w:tc>
          <w:tcPr>
            <w:tcW w:w="3115" w:type="dxa"/>
            <w:tcBorders/>
          </w:tcPr>
          <w:p>
            <w:pPr>
              <w:pStyle w:val="Style26"/>
              <w:rPr/>
            </w:pPr>
            <w:r>
              <w:rPr/>
              <w:t>Снять деньги со счета</w:t>
            </w:r>
          </w:p>
        </w:tc>
      </w:tr>
    </w:tbl>
    <w:p>
      <w:pPr>
        <w:pStyle w:val="BodyText"/>
        <w:rPr/>
      </w:pPr>
      <w:r>
        <w:rPr/>
        <w:t>Опишем спецификацию функций рассматриваемой системы с учетом индивидуального варианта учебного проекта.</w:t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ind w:hanging="0" w:left="0"/>
        <w:rPr/>
      </w:pPr>
      <w:r>
        <w:rPr/>
        <w:t>Вывод</w:t>
      </w:r>
    </w:p>
    <w:p>
      <w:pPr>
        <w:pStyle w:val="BodyTex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78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2"/>
    <w:uiPriority w:val="9"/>
    <w:qFormat/>
    <w:rsid w:val="00a40867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paragraph" w:styleId="Heading2">
    <w:name w:val="Heading 2"/>
    <w:basedOn w:val="Style20"/>
    <w:next w:val="BodyText"/>
    <w:qFormat/>
    <w:pPr>
      <w:numPr>
        <w:ilvl w:val="1"/>
        <w:numId w:val="2"/>
      </w:numPr>
      <w:spacing w:lineRule="auto" w:line="288" w:before="0" w:after="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4">
    <w:name w:val="Heading 4"/>
    <w:basedOn w:val="Style20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56a4e"/>
    <w:rPr>
      <w:color w:themeColor="hyperlink"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d56a4e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a4699b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4" w:customStyle="1">
    <w:name w:val="Нижний колонтитул Знак"/>
    <w:basedOn w:val="DefaultParagraphFont"/>
    <w:uiPriority w:val="99"/>
    <w:qFormat/>
    <w:rsid w:val="00a4699b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5" w:customStyle="1">
    <w:name w:val="Подпись таблицы (ГОСТ) Знак"/>
    <w:basedOn w:val="DefaultParagraphFont"/>
    <w:link w:val="Style23"/>
    <w:qFormat/>
    <w:rsid w:val="001470cd"/>
    <w:rPr>
      <w:rFonts w:ascii="Times New Roman" w:hAnsi="Times New Roman" w:eastAsia="Times New Roman" w:cs="Times New Roman"/>
      <w:bCs/>
      <w:i/>
      <w:iCs/>
      <w:sz w:val="24"/>
      <w:szCs w:val="24"/>
    </w:rPr>
  </w:style>
  <w:style w:type="character" w:styleId="Style16" w:customStyle="1">
    <w:name w:val="Текст таблицы внутри (ГОСТ) Знак"/>
    <w:basedOn w:val="DefaultParagraphFont"/>
    <w:link w:val="Style24"/>
    <w:qFormat/>
    <w:rsid w:val="001470cd"/>
    <w:rPr>
      <w:rFonts w:ascii="Times New Roman" w:hAnsi="Times New Roman" w:eastAsia="Droid Sans Fallback" w:cs="FreeSans"/>
      <w:bCs/>
      <w:iCs/>
      <w:kern w:val="2"/>
      <w:sz w:val="24"/>
      <w:szCs w:val="24"/>
      <w:lang w:eastAsia="ru-RU" w:bidi="ru-RU"/>
    </w:rPr>
  </w:style>
  <w:style w:type="character" w:styleId="11" w:customStyle="1">
    <w:name w:val="Стиль1 Знак"/>
    <w:basedOn w:val="DefaultParagraphFont"/>
    <w:link w:val="13"/>
    <w:qFormat/>
    <w:rsid w:val="001470cd"/>
    <w:rPr>
      <w:rFonts w:ascii="Times New Roman" w:hAnsi="Times New Roman" w:cs="Times New Roman"/>
      <w:sz w:val="28"/>
      <w:szCs w:val="36"/>
    </w:rPr>
  </w:style>
  <w:style w:type="character" w:styleId="12" w:customStyle="1">
    <w:name w:val="Заголовок 1 Знак"/>
    <w:basedOn w:val="DefaultParagraphFont"/>
    <w:uiPriority w:val="9"/>
    <w:qFormat/>
    <w:rsid w:val="00a40867"/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32"/>
      <w:szCs w:val="29"/>
      <w:lang w:eastAsia="zh-CN" w:bidi="hi-IN"/>
    </w:rPr>
  </w:style>
  <w:style w:type="character" w:styleId="Style17" w:customStyle="1">
    <w:name w:val="Таблица текст Знак"/>
    <w:basedOn w:val="DefaultParagraphFont"/>
    <w:link w:val="Style25"/>
    <w:qFormat/>
    <w:rsid w:val="00a549ce"/>
    <w:rPr>
      <w:rFonts w:ascii="Times New Roman" w:hAnsi="Times New Roman"/>
      <w:sz w:val="24"/>
      <w:lang w:val="en-US" w:eastAsia="ru-RU"/>
    </w:rPr>
  </w:style>
  <w:style w:type="character" w:styleId="Strong">
    <w:name w:val="Strong"/>
    <w:basedOn w:val="DefaultParagraphFont"/>
    <w:uiPriority w:val="22"/>
    <w:qFormat/>
    <w:rsid w:val="00e36902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9573f"/>
    <w:rPr>
      <w:color w:val="605E5C"/>
      <w:shd w:fill="E1DFDD" w:val="clear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1"/>
    <w:semiHidden/>
    <w:unhideWhenUsed/>
    <w:rsid w:val="00845a09"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699b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4"/>
    <w:uiPriority w:val="99"/>
    <w:unhideWhenUsed/>
    <w:rsid w:val="00a4699b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3" w:customStyle="1">
    <w:name w:val="Подпись таблицы (ГОСТ)"/>
    <w:basedOn w:val="Normal"/>
    <w:link w:val="Style15"/>
    <w:qFormat/>
    <w:rsid w:val="001470cd"/>
    <w:pPr>
      <w:suppressAutoHyphens w:val="false"/>
      <w:spacing w:before="340" w:after="0"/>
    </w:pPr>
    <w:rPr>
      <w:rFonts w:ascii="Times New Roman" w:hAnsi="Times New Roman" w:eastAsia="Times New Roman" w:cs="Times New Roman"/>
      <w:bCs/>
      <w:i/>
      <w:iCs/>
      <w:kern w:val="0"/>
      <w:lang w:eastAsia="en-US" w:bidi="ar-SA"/>
    </w:rPr>
  </w:style>
  <w:style w:type="paragraph" w:styleId="Style24" w:customStyle="1">
    <w:name w:val="Текст таблицы внутри (ГОСТ)"/>
    <w:basedOn w:val="Normal"/>
    <w:link w:val="Style16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paragraph" w:styleId="13" w:customStyle="1">
    <w:name w:val="Стиль1"/>
    <w:basedOn w:val="Normal"/>
    <w:link w:val="11"/>
    <w:qFormat/>
    <w:rsid w:val="001470cd"/>
    <w:pPr>
      <w:widowControl/>
      <w:suppressAutoHyphens w:val="false"/>
      <w:spacing w:lineRule="auto" w:line="360"/>
      <w:ind w:firstLine="709"/>
      <w:jc w:val="both"/>
    </w:pPr>
    <w:rPr>
      <w:rFonts w:ascii="Times New Roman" w:hAnsi="Times New Roman" w:eastAsia="Calibri" w:cs="Times New Roman" w:eastAsiaTheme="minorHAnsi"/>
      <w:kern w:val="0"/>
      <w:sz w:val="28"/>
      <w:szCs w:val="36"/>
      <w:lang w:eastAsia="en-US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52299c"/>
    <w:pPr>
      <w:widowControl/>
      <w:suppressAutoHyphens w:val="false"/>
      <w:spacing w:before="0" w:after="200"/>
    </w:pPr>
    <w:rPr>
      <w:rFonts w:ascii="Times New Roman" w:hAnsi="Times New Roman" w:eastAsia="Calibri" w:cs="" w:cstheme="minorBidi" w:eastAsiaTheme="minorHAnsi"/>
      <w:b/>
      <w:iCs/>
      <w:color w:themeColor="text1" w:val="000000"/>
      <w:kern w:val="0"/>
      <w:szCs w:val="18"/>
      <w:lang w:eastAsia="en-US" w:bidi="ar-SA"/>
    </w:rPr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0867"/>
    <w:pPr>
      <w:widowControl/>
      <w:suppressAutoHyphens w:val="false"/>
      <w:spacing w:lineRule="auto" w:line="259"/>
      <w:outlineLvl w:val="9"/>
    </w:pPr>
    <w:rPr>
      <w:rFonts w:cs="" w:cstheme="majorBidi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40867"/>
    <w:pPr>
      <w:spacing w:before="0" w:after="100"/>
    </w:pPr>
    <w:rPr>
      <w:rFonts w:cs="Mangal"/>
      <w:szCs w:val="21"/>
    </w:rPr>
  </w:style>
  <w:style w:type="paragraph" w:styleId="Style25" w:customStyle="1">
    <w:name w:val="Таблица текст"/>
    <w:basedOn w:val="Normal"/>
    <w:link w:val="Style17"/>
    <w:qFormat/>
    <w:rsid w:val="00a549ce"/>
    <w:pPr>
      <w:widowControl/>
      <w:suppressAutoHyphens w:val="false"/>
      <w:jc w:val="both"/>
    </w:pPr>
    <w:rPr>
      <w:rFonts w:ascii="Times New Roman" w:hAnsi="Times New Roman" w:eastAsia="Calibri" w:cs="" w:cstheme="minorBidi" w:eastAsiaTheme="minorHAnsi"/>
      <w:kern w:val="0"/>
      <w:szCs w:val="22"/>
      <w:lang w:val="en-US" w:eastAsia="ru-RU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  <w:spacing w:lineRule="auto" w:line="288"/>
      <w:jc w:val="center"/>
    </w:pPr>
    <w:rPr>
      <w:rFonts w:ascii="Times New Roman" w:hAnsi="Times New Roman"/>
      <w:sz w:val="28"/>
    </w:rPr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9">
    <w:name w:val="Таблица"/>
    <w:basedOn w:val="Caption"/>
    <w:qFormat/>
    <w:pPr/>
    <w:rPr>
      <w:rFonts w:ascii="Times New Roman" w:hAnsi="Times New Roman"/>
      <w:sz w:val="28"/>
    </w:rPr>
  </w:style>
  <w:style w:type="paragraph" w:styleId="Style30">
    <w:name w:val="Рисунок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diagrams.net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9E7C-2344-44C1-AF32-78292891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LibreOffice/7.6.7.2$Windows_X86_64 LibreOffice_project/dd47e4b30cb7dab30588d6c79c651f218165e3c5</Application>
  <AppVersion>15.0000</AppVersion>
  <Pages>4</Pages>
  <Words>230</Words>
  <Characters>1674</Characters>
  <CharactersWithSpaces>1849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2025-02-11T10:04:00Z</dcterms:created>
  <dc:creator>Shevlyagin</dc:creator>
  <dc:description/>
  <dc:language>ru-RU</dc:language>
  <cp:lastModifiedBy/>
  <dcterms:modified xsi:type="dcterms:W3CDTF">2025-02-26T10:44:39Z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