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i/>
          <w:iCs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i/>
          <w:iCs/>
          <w:sz w:val="28"/>
          <w:szCs w:val="28"/>
        </w:rPr>
        <w:t>высшего образования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«МИРЭА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– Российский технологический университет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РТУ МИРЭА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0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Отчет по выполнению практической работы №14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Тема: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РАСЧЕТ ХАРАКТЕРИСТИК ОБОРУДОВАНИЯ И ПАРАМЕТРОВ ПО ДЛЯ СОЗДАНИЯ И ХРАНЕНИЯ РЕЗЕРВНЫХ КОПИЙ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Дисциплина: «Информационно-технологическая инфраструктура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организаций атомной отрасли»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2469"/>
        <w:gridCol w:w="1839"/>
      </w:tblGrid>
      <w:tr>
        <w:trPr/>
        <w:tc>
          <w:tcPr>
            <w:tcW w:w="2469" w:type="dxa"/>
            <w:tcBorders/>
          </w:tcPr>
          <w:p>
            <w:pPr>
              <w:pStyle w:val="Style17"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</w:tc>
        <w:tc>
          <w:tcPr>
            <w:tcW w:w="1839" w:type="dxa"/>
            <w:tcBorders/>
          </w:tcPr>
          <w:p>
            <w:pPr>
              <w:pStyle w:val="Style17"/>
              <w:spacing w:lineRule="auto" w:line="360" w:before="0" w:after="0"/>
              <w:jc w:val="start"/>
              <w:rPr/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Style17"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1839" w:type="dxa"/>
            <w:tcBorders/>
          </w:tcPr>
          <w:p>
            <w:pPr>
              <w:pStyle w:val="Style17"/>
              <w:spacing w:lineRule="auto" w:line="360" w:before="0" w:after="0"/>
              <w:jc w:val="start"/>
              <w:rPr/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ИКБО-50-23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Москва </w:t>
      </w:r>
      <w:r>
        <w:rPr>
          <w:rFonts w:eastAsia="Times New Roman" w:cs="Times New Roman"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2025</w:t>
      </w:r>
      <w:r>
        <w:br w:type="page"/>
      </w:r>
    </w:p>
    <w:p>
      <w:pPr>
        <w:pStyle w:val="Normal"/>
        <w:spacing w:before="0" w:after="15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Дано:</w:t>
      </w:r>
    </w:p>
    <w:tbl>
      <w:tblPr>
        <w:tblW w:w="737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83"/>
        <w:gridCol w:w="992"/>
        <w:gridCol w:w="1135"/>
        <w:gridCol w:w="991"/>
        <w:gridCol w:w="1276"/>
        <w:gridCol w:w="1278"/>
        <w:gridCol w:w="1415"/>
      </w:tblGrid>
      <w:tr>
        <w:trPr>
          <w:trHeight w:val="660" w:hRule="atLeast"/>
        </w:trPr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ИС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HDD, ГБ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Сервер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ОС</w:t>
            </w:r>
          </w:p>
        </w:tc>
        <w:tc>
          <w:tcPr>
            <w:tcW w:w="127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ВМ / Физ.</w:t>
            </w:r>
          </w:p>
        </w:tc>
      </w:tr>
      <w:tr>
        <w:trPr>
          <w:trHeight w:val="420" w:hRule="atLeast"/>
        </w:trPr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</w:r>
          </w:p>
        </w:tc>
        <w:tc>
          <w:tcPr>
            <w:tcW w:w="9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A</w:t>
            </w:r>
          </w:p>
        </w:tc>
        <w:tc>
          <w:tcPr>
            <w:tcW w:w="1135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1000</w:t>
            </w:r>
          </w:p>
        </w:tc>
        <w:tc>
          <w:tcPr>
            <w:tcW w:w="99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web-01</w:t>
            </w:r>
          </w:p>
        </w:tc>
        <w:tc>
          <w:tcPr>
            <w:tcW w:w="1276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Win Server</w:t>
            </w:r>
          </w:p>
        </w:tc>
        <w:tc>
          <w:tcPr>
            <w:tcW w:w="1278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Web</w:t>
            </w:r>
          </w:p>
        </w:tc>
        <w:tc>
          <w:tcPr>
            <w:tcW w:w="1415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ВМ</w:t>
            </w:r>
          </w:p>
        </w:tc>
      </w:tr>
      <w:tr>
        <w:trPr>
          <w:trHeight w:val="420" w:hRule="atLeast"/>
        </w:trPr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9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B</w:t>
            </w:r>
          </w:p>
        </w:tc>
        <w:tc>
          <w:tcPr>
            <w:tcW w:w="1135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1000</w:t>
            </w:r>
          </w:p>
        </w:tc>
        <w:tc>
          <w:tcPr>
            <w:tcW w:w="99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web-02</w:t>
            </w:r>
          </w:p>
        </w:tc>
        <w:tc>
          <w:tcPr>
            <w:tcW w:w="1276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Win Server</w:t>
            </w:r>
          </w:p>
        </w:tc>
        <w:tc>
          <w:tcPr>
            <w:tcW w:w="1278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Web</w:t>
            </w:r>
          </w:p>
        </w:tc>
        <w:tc>
          <w:tcPr>
            <w:tcW w:w="1415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ВМ</w:t>
            </w:r>
          </w:p>
        </w:tc>
      </w:tr>
      <w:tr>
        <w:trPr>
          <w:trHeight w:val="420" w:hRule="atLeast"/>
        </w:trPr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9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C</w:t>
            </w:r>
          </w:p>
        </w:tc>
        <w:tc>
          <w:tcPr>
            <w:tcW w:w="1135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2000</w:t>
            </w:r>
          </w:p>
        </w:tc>
        <w:tc>
          <w:tcPr>
            <w:tcW w:w="99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app-01</w:t>
            </w:r>
          </w:p>
        </w:tc>
        <w:tc>
          <w:tcPr>
            <w:tcW w:w="1276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Win Server</w:t>
            </w:r>
          </w:p>
        </w:tc>
        <w:tc>
          <w:tcPr>
            <w:tcW w:w="1278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App</w:t>
            </w:r>
          </w:p>
        </w:tc>
        <w:tc>
          <w:tcPr>
            <w:tcW w:w="1415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ВМ</w:t>
            </w:r>
          </w:p>
        </w:tc>
      </w:tr>
      <w:tr>
        <w:trPr>
          <w:trHeight w:val="420" w:hRule="atLeast"/>
        </w:trPr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9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D</w:t>
            </w:r>
          </w:p>
        </w:tc>
        <w:tc>
          <w:tcPr>
            <w:tcW w:w="1135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15500</w:t>
            </w:r>
          </w:p>
        </w:tc>
        <w:tc>
          <w:tcPr>
            <w:tcW w:w="99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app-02</w:t>
            </w:r>
          </w:p>
        </w:tc>
        <w:tc>
          <w:tcPr>
            <w:tcW w:w="1276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Win Server</w:t>
            </w:r>
          </w:p>
        </w:tc>
        <w:tc>
          <w:tcPr>
            <w:tcW w:w="1278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App</w:t>
            </w:r>
          </w:p>
        </w:tc>
        <w:tc>
          <w:tcPr>
            <w:tcW w:w="1415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ВМ</w:t>
            </w:r>
          </w:p>
        </w:tc>
      </w:tr>
      <w:tr>
        <w:trPr>
          <w:trHeight w:val="420" w:hRule="atLeast"/>
        </w:trPr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992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</w:t>
            </w:r>
          </w:p>
        </w:tc>
        <w:tc>
          <w:tcPr>
            <w:tcW w:w="1135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50000</w:t>
            </w:r>
          </w:p>
        </w:tc>
        <w:tc>
          <w:tcPr>
            <w:tcW w:w="99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db-01</w:t>
            </w:r>
          </w:p>
        </w:tc>
        <w:tc>
          <w:tcPr>
            <w:tcW w:w="1276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Linux</w:t>
            </w:r>
          </w:p>
        </w:tc>
        <w:tc>
          <w:tcPr>
            <w:tcW w:w="1278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DB</w:t>
            </w:r>
          </w:p>
        </w:tc>
        <w:tc>
          <w:tcPr>
            <w:tcW w:w="1415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ВМ</w:t>
            </w:r>
          </w:p>
        </w:tc>
      </w:tr>
      <w:tr>
        <w:trPr>
          <w:trHeight w:val="420" w:hRule="atLeast"/>
        </w:trPr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99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13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99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db-02</w:t>
            </w:r>
          </w:p>
        </w:tc>
        <w:tc>
          <w:tcPr>
            <w:tcW w:w="1276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Linux</w:t>
            </w:r>
          </w:p>
        </w:tc>
        <w:tc>
          <w:tcPr>
            <w:tcW w:w="1278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DB</w:t>
            </w:r>
          </w:p>
        </w:tc>
        <w:tc>
          <w:tcPr>
            <w:tcW w:w="1415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ВМ</w:t>
            </w:r>
          </w:p>
        </w:tc>
      </w:tr>
      <w:tr>
        <w:trPr>
          <w:trHeight w:val="420" w:hRule="atLeast"/>
        </w:trPr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</w:r>
          </w:p>
        </w:tc>
        <w:tc>
          <w:tcPr>
            <w:tcW w:w="9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Сумма</w:t>
            </w:r>
          </w:p>
        </w:tc>
        <w:tc>
          <w:tcPr>
            <w:tcW w:w="1135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69500</w:t>
            </w:r>
          </w:p>
        </w:tc>
        <w:tc>
          <w:tcPr>
            <w:tcW w:w="99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127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7"/>
        <w:tblW w:w="7087" w:type="dxa"/>
        <w:jc w:val="start"/>
        <w:tblInd w:w="391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544"/>
        <w:gridCol w:w="3542"/>
      </w:tblGrid>
      <w:tr>
        <w:trPr>
          <w:trHeight w:val="455" w:hRule="atLeast"/>
        </w:trPr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Полная копия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 в неделю, хранить 3 месяца</w:t>
            </w:r>
          </w:p>
        </w:tc>
      </w:tr>
      <w:tr>
        <w:trPr>
          <w:trHeight w:val="420" w:hRule="atLeast"/>
        </w:trPr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Инкрементальная копия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 пн. по пт., хранить неделю</w:t>
            </w:r>
          </w:p>
        </w:tc>
      </w:tr>
      <w:tr>
        <w:trPr>
          <w:trHeight w:val="425" w:hRule="atLeast"/>
        </w:trPr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Квартальная копия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 в квартал, хранить 2 года</w:t>
            </w:r>
          </w:p>
        </w:tc>
      </w:tr>
      <w:tr>
        <w:trPr>
          <w:trHeight w:val="403" w:hRule="atLeast"/>
        </w:trPr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Коэф. дедупликации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х1,5</w:t>
            </w:r>
          </w:p>
        </w:tc>
      </w:tr>
      <w:tr>
        <w:trPr>
          <w:trHeight w:val="423" w:hRule="atLeast"/>
        </w:trPr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% изменения данных в день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Проанализируем исходные данные. Есть 5 информационных систем (ИС). Сумма занимаемой дисковой емкости виртуальных машин ~ 68 ТБ. Замечаем, что у двух серверов СУБД один общий диск для хранения баз данных и все серверы в виде виртуальных машин.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Составим таблицу с копиями (файлами резервных копий), их объемом, количеством при хранении и объемом применения дедупликации. Для упрощения будем рассчитывать только с учетом изменения данных, а не добавления новых. В будущем, факультативно, можно принять прогнозный ежегодный рост в 30% от текущего объема данных и пересчитывать результаты. В итоге, если резервное копирование начать 1-го января, необходимо рассчитать объем данных РК на 1-е января следующего года.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Неделя: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 конец недели сформируется полная копия + 5 файлов инкрементальной копии. Процент изменения данных в день – 7, поэтому сумму 68 ТБ умножаем на 0,07, чтобы рассчитать объем одного файла инкремента.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Файл инкремента: 68 х 0,07 =  ~ 4,8 ТБ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Инкрементов за неделю: 4,8 ТБ х 5 дней = 24 ТБ.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Итого, недельный объем: 68+ 24 = 92 ТБ.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Месяц: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 конец месяца накопится 12 полных копии и 5 файлов инкремента, т.к. старые удалятся в соответствии с политикой хранения (1 неделя).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Итого, месячный объем: 12 х 68 + 24 = 840 ТБ. На конец декабря будет тот же объем, т.к. не может быть больше 12 полных копий по политике хранения.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Квартал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конце первого квартала (конец марта) создастся первая полная копия того же объема. Так как срок хранения квартальных копий 2 года, на конец декабря будет храниться 8 квартальных копий.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Итого, объем квартальных копий на конец года: 68 х 8 = 544 ТБ.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Далее, применим коэффициент дедупликации 1,5, сокращая объем вполтора.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Ответ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spacing w:before="0" w:after="1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Объем резервных копий на 1 января следующего года: 840 + 24 + 544 = 1408.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1408 </w:t>
      </w:r>
      <w:r>
        <w:rPr>
          <w:rFonts w:cs="Times New Roman" w:ascii="Times New Roman" w:hAnsi="Times New Roman"/>
          <w:sz w:val="24"/>
          <w:szCs w:val="24"/>
        </w:rPr>
        <w:t xml:space="preserve">/ 1,5 = </w:t>
      </w:r>
      <w:r>
        <w:rPr>
          <w:rFonts w:cs="Times New Roman" w:ascii="Times New Roman" w:hAnsi="Times New Roman"/>
          <w:b/>
          <w:bCs/>
          <w:sz w:val="24"/>
          <w:szCs w:val="24"/>
        </w:rPr>
        <w:t>939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ТБ.</w:t>
      </w:r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59"/>
      <w:jc w:val="start"/>
    </w:pPr>
    <w:rPr>
      <w:rFonts w:ascii="Calibri" w:hAnsi="Calibri" w:eastAsia="NSimSun" w:cs="Lucida Sans"/>
      <w:color w:val="auto"/>
      <w:kern w:val="2"/>
      <w:sz w:val="22"/>
      <w:szCs w:val="24"/>
      <w:lang w:val="ru-RU" w:eastAsia="zh-CN" w:bidi="hi-IN"/>
    </w:rPr>
  </w:style>
  <w:style w:type="paragraph" w:styleId="Heading1">
    <w:name w:val="Heading 1"/>
    <w:basedOn w:val="Title"/>
    <w:next w:val="BodyText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i/>
      <w:iCs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i/>
      <w:iCs/>
    </w:rPr>
  </w:style>
  <w:style w:type="paragraph" w:styleId="Caption1111" w:customStyle="1">
    <w:name w:val="caption1111"/>
    <w:basedOn w:val="Normal"/>
    <w:qFormat/>
    <w:pPr>
      <w:suppressLineNumbers/>
      <w:spacing w:before="120" w:after="120"/>
    </w:pPr>
    <w:rPr>
      <w:i/>
      <w:iCs/>
    </w:rPr>
  </w:style>
  <w:style w:type="paragraph" w:styleId="BodyTextFirstIndent">
    <w:name w:val="Body Text First Indent"/>
    <w:basedOn w:val="Normal"/>
    <w:pPr>
      <w:ind w:firstLine="709"/>
      <w:jc w:val="both"/>
    </w:pPr>
    <w:rPr/>
  </w:style>
  <w:style w:type="paragraph" w:styleId="Style17" w:customStyle="1">
    <w:name w:val="Содержимое таблицы"/>
    <w:basedOn w:val="Normal"/>
    <w:qFormat/>
    <w:pPr>
      <w:suppressLineNumbers/>
      <w:spacing w:lineRule="auto" w:line="276"/>
      <w:jc w:val="center"/>
    </w:pPr>
    <w:rPr/>
  </w:style>
  <w:style w:type="paragraph" w:styleId="FontStyle" w:customStyle="1">
    <w:name w:val="FontStyle"/>
    <w:basedOn w:val="Normal"/>
    <w:qFormat/>
    <w:pPr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LibreOffice/7.6.2.1$Windows_X86_64 LibreOffice_project/56f7684011345957bbf33a7ee678afaf4d2ba333</Application>
  <AppVersion>15.0000</AppVersion>
  <Pages>3</Pages>
  <Words>416</Words>
  <Characters>2231</Characters>
  <CharactersWithSpaces>2571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2025-05-13T11:41:02Z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