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13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BodyText"/>
        <w:rPr/>
      </w:pPr>
      <w:r>
        <w:rPr>
          <w:rFonts w:cs="Times New Roman"/>
          <w:b/>
          <w:sz w:val="28"/>
          <w:szCs w:val="28"/>
        </w:rPr>
        <w:t>Цель работы:</w:t>
      </w:r>
      <w:r>
        <w:rPr>
          <w:rFonts w:cs="Times New Roman"/>
          <w:b w:val="false"/>
          <w:bCs w:val="false"/>
          <w:sz w:val="28"/>
          <w:szCs w:val="28"/>
        </w:rPr>
        <w:t xml:space="preserve"> 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Результат работы:</w:t>
      </w:r>
    </w:p>
    <w:p>
      <w:pPr>
        <w:pStyle w:val="BodyText"/>
        <w:rPr>
          <w:b/>
          <w:bCs/>
        </w:rPr>
      </w:pPr>
      <w:r>
        <w:rPr>
          <w:b/>
          <w:bCs/>
        </w:rPr>
        <w:t>Текстовое описание бизнес-процесса:</w:t>
      </w:r>
    </w:p>
    <w:p>
      <w:pPr>
        <w:pStyle w:val="BodyText"/>
        <w:rPr/>
      </w:pPr>
      <w:r>
        <w:rPr/>
        <w:t>Название процесса: Приготовление куриной лапши под заказ.</w:t>
      </w:r>
    </w:p>
    <w:p>
      <w:pPr>
        <w:pStyle w:val="BodyText"/>
        <w:rPr/>
      </w:pPr>
      <w:r>
        <w:rPr/>
        <w:t>Инициирующее событие: Поступил заказ от клиента на блюдо "Куриная лапша".</w:t>
      </w:r>
    </w:p>
    <w:p>
      <w:pPr>
        <w:pStyle w:val="BodyText"/>
        <w:rPr/>
      </w:pPr>
      <w:r>
        <w:rPr/>
        <w:t>Ключевые роли: Шеф-повар, Повар, Помощник повара.</w:t>
      </w:r>
    </w:p>
    <w:p>
      <w:pPr>
        <w:pStyle w:val="BodyText"/>
        <w:rPr/>
      </w:pPr>
      <w:r>
        <w:rPr/>
        <w:t>Основные этапы:</w:t>
      </w:r>
    </w:p>
    <w:p>
      <w:pPr>
        <w:pStyle w:val="BodyText"/>
        <w:numPr>
          <w:ilvl w:val="0"/>
          <w:numId w:val="2"/>
        </w:numPr>
        <w:rPr/>
      </w:pPr>
      <w:r>
        <w:rPr/>
        <w:t>Прием и анализ заказа. Шеф-повар получает заказ, проверяет наличие всех необходимых ингредиентов на складе. Если какого-то ингредиента не хватает, процесс ожидает его поставки (событие-сообщение).</w:t>
      </w:r>
    </w:p>
    <w:p>
      <w:pPr>
        <w:pStyle w:val="BodyText"/>
        <w:numPr>
          <w:ilvl w:val="0"/>
          <w:numId w:val="2"/>
        </w:numPr>
        <w:rPr/>
      </w:pPr>
      <w:r>
        <w:rPr/>
        <w:t>Подготовка ингредиентов. Шеф-повар инициирует параллельную подготовку:</w:t>
      </w:r>
    </w:p>
    <w:p>
      <w:pPr>
        <w:pStyle w:val="BodyText"/>
        <w:numPr>
          <w:ilvl w:val="1"/>
          <w:numId w:val="2"/>
        </w:numPr>
        <w:rPr/>
      </w:pPr>
      <w:r>
        <w:rPr/>
        <w:t>Подпроцесс "Приготовить бульон": Повар варит куриный бульон. Это сложный многошаговый процесс, который мы детализируем отдельно.</w:t>
      </w:r>
    </w:p>
    <w:p>
      <w:pPr>
        <w:pStyle w:val="BodyText"/>
        <w:numPr>
          <w:ilvl w:val="1"/>
          <w:numId w:val="2"/>
        </w:numPr>
        <w:rPr/>
      </w:pPr>
      <w:r>
        <w:rPr/>
        <w:t>Подготовка овощей и лапши: Помощник повара нарезает овощи (лук, морковь) и отмеряет необходимое количество яичной лапши.</w:t>
      </w:r>
    </w:p>
    <w:p>
      <w:pPr>
        <w:pStyle w:val="BodyText"/>
        <w:numPr>
          <w:ilvl w:val="0"/>
          <w:numId w:val="2"/>
        </w:numPr>
        <w:rPr/>
      </w:pPr>
      <w:r>
        <w:rPr/>
        <w:t>Приготовление супа. После готовности бульона, Повар добавляет в него подготовленные овощи и лапшу, варит до полной готовности всех компонентов. На этом этапе Повар осуществляет циклическую проверку готовности лапши (дескриптор цикла).</w:t>
      </w:r>
    </w:p>
    <w:p>
      <w:pPr>
        <w:pStyle w:val="BodyText"/>
        <w:numPr>
          <w:ilvl w:val="0"/>
          <w:numId w:val="2"/>
        </w:numPr>
        <w:rPr/>
      </w:pPr>
      <w:r>
        <w:rPr/>
        <w:t>Финальное приготовление и сервировка. Процесс сходится. Повар добавляет зелень, соль и специи по вкусу. Этот этап моделируется как Ad-hoc подпроцесс, так как порядок действий (добавить соль, потом зелень, или наоборот) может быть произвольным и остается на усмотрение повара.</w:t>
      </w:r>
    </w:p>
    <w:p>
      <w:pPr>
        <w:pStyle w:val="BodyText"/>
        <w:numPr>
          <w:ilvl w:val="0"/>
          <w:numId w:val="2"/>
        </w:numPr>
        <w:rPr/>
      </w:pPr>
      <w:r>
        <w:rPr/>
        <w:t>Завершение. Шеф-повар проводит финальный контроль качества. Если все в порядке, он инициирует завершающее событие-сигнал "Блюдо готово", который уведомляет официанта или систему о возможности подачи блюда.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Модель бизнес-процесса в нотации </w:t>
      </w:r>
      <w:r>
        <w:rPr>
          <w:b/>
          <w:bCs/>
          <w:lang w:val="en-US"/>
        </w:rPr>
        <w:t>BPMN</w:t>
      </w:r>
      <w:r>
        <w:rPr>
          <w:b/>
          <w:bCs/>
        </w:rPr>
        <w:t>: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222059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Бизнес-процесс «Приготовить блюдо под заказ»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281876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Подпроцесс «Приготовить бульон»</w:t>
      </w:r>
    </w:p>
    <w:p>
      <w:pPr>
        <w:pStyle w:val="Subtitle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340"/>
      </w:pPr>
      <w:rPr/>
    </w:lvl>
    <w:lvl w:ilvl="1">
      <w:start w:val="1"/>
      <w:numFmt w:val="bullet"/>
      <w:suff w:val="space"/>
      <w:lvlText w:val="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20">
    <w:name w:val="Рисунок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Рисунок (user)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>
      <w:rFonts w:ascii="Times New Roman" w:hAnsi="Times New Roma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Таблица (user)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Style18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Application>LibreOffice/25.2.5.2$Windows_X86_64 LibreOffice_project/03d19516eb2e1dd5d4ccd751a0d6f35f35e08022</Application>
  <AppVersion>15.0000</AppVersion>
  <Pages>4</Pages>
  <Words>345</Words>
  <Characters>2446</Characters>
  <CharactersWithSpaces>2752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2025-10-06T17:11:14Z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