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</w:rPr>
        <w:t>2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занятия:</w:t>
      </w:r>
      <w:r>
        <w:rPr>
          <w:rFonts w:cs="Times New Roman" w:ascii="Times New Roman" w:hAnsi="Times New Roman"/>
          <w:sz w:val="28"/>
          <w:szCs w:val="28"/>
        </w:rPr>
        <w:t xml:space="preserve"> построение функциональной диаграммы процесса.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построить концептуальную модель и сделать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декомпозицию концептуальной модели, провести декомпозицию подпроцессов.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работы: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Текстовое описание процесса: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Процесс «Приготовление ромовой бабы» предназначен для создания кондитерского изделия и включает в себя следующие подпроцессы: «Приготовить тесто для бабы», «Испечь основу для бабы», «Приготовить ромовый сироп», «Пропитать основу сиропом», «Приготовить глазурь и декорировать бабу».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Результатом всего процесса является Готовая ромовая баба. Управляющим потоком для всего процесса является Кулинарный рецепт. Механизмами для выполнения процесса являются Кондитер и Кухонное оборудование.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Подпроцесс «Приготовить тесто для бабы» осуществляет Кондитер с использованием миксера, мерных стаканов и мисок. Управляющим потоком для всех операций в рамках данного подпроцесса является Рецепт теста.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Данный подпроцесс включает в себя следующие операции: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Операция «Подготовить опару» преобразует Дрожжи, Теплое молоко,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Сахар и Муку в Готовую опару. Процесс выполняется Кондитером вручную в миске.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Операция «Замесить основное тесто» преобразует Опару, Яйца, Оставшийся сахар, Соль, Расто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пленное сливочное масло и Оставшуюся муку во Выходной продукт: Вымешанное тесто. Процесс выполняется Кондитером с использованием миксера.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Операция «Добавить изюм» преобразует Вымешанное тесто и Промытый изюм в Тесто с изюмом. Процесс выполняется Кондитером вручную или на н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изкой скорости миксера.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Операция «Дать тесту подойти» преобразует Тесто с изюмом в Готовое дрожжевое тесто. Процесс не требует активных действий, только контроль времени и температуры со стороны Кондитера.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Подпроцесс «Испечь основу для бабы» осуществляет Кондитер с использованием духового шкафа и форм для выпечки. Входом подпроцесса является Готовое дрожжевое тесто. Выходом подпроцесса является Испеченная основа.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Подпроцесс «Приготовить ромовый сироп» осуществляет Кондитер с использованием плиты и кастрюли. Входами подпроцесса являются Ингредиенты для сиропа. Выходом подпроцесса является Готовый ромовый сироп.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Подпроцесс «Пропитать основу сиропом» осуществляет Кондитер с использованием кондитерского шприца или кисточки. Входами подпроцесса являются Испеченная основа и Готовый ромовый сироп. Выходом подпроцесса является Пропитанный ромовый кекс.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Подпроцесс «Приготовить глазурь и декорировать бабу» осуществляет Кондитер. Входами подпроцесса являются Ингредиенты для глазури и Пропитанный ромовый кекс. Выходом всего процесса является Готовая ромовая баба.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Визуальное описание процесса:</w:t>
      </w:r>
    </w:p>
    <w:p>
      <w:pPr>
        <w:pStyle w:val="Normal"/>
        <w:widowControl/>
        <w:suppressAutoHyphens w:val="false"/>
        <w:spacing w:lineRule="auto" w:line="360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  <w:r>
        <mc:AlternateContent>
          <mc:Choice Requires="wps">
            <w:drawing>
              <wp:inline distT="0" distB="0" distL="0" distR="0">
                <wp:extent cx="5940425" cy="4506595"/>
                <wp:effectExtent l="0" t="0" r="0" b="0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5065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49725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4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Контекстный уровень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354.85pt;mso-wrap-distance-left:0pt;mso-wrap-distance-right:0pt;mso-wrap-distance-top:0pt;mso-wrap-distance-bottom:0pt;margin-top:-354.8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49725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49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Контекстный уровень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false"/>
        <w:spacing w:lineRule="auto" w:line="360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  <w:r>
        <mc:AlternateContent>
          <mc:Choice Requires="wps">
            <w:drawing>
              <wp:inline distT="0" distB="0" distL="0" distR="0">
                <wp:extent cx="5940425" cy="4488815"/>
                <wp:effectExtent l="0" t="0" r="0" b="0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4888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31945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31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Декомпозиция процесса "Приготовление ромовой бабы"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353.45pt;mso-wrap-distance-left:0pt;mso-wrap-distance-right:0pt;mso-wrap-distance-top:0pt;mso-wrap-distance-bottom:0pt;margin-top:-353.4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31945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3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Декомпозиция процесса "Приготовление ромовой бабы"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false"/>
        <w:spacing w:lineRule="auto" w:line="360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  <w:r>
        <mc:AlternateContent>
          <mc:Choice Requires="wps">
            <w:drawing>
              <wp:inline distT="0" distB="0" distL="0" distR="0">
                <wp:extent cx="5940425" cy="4478655"/>
                <wp:effectExtent l="0" t="0" r="0" b="0"/>
                <wp:docPr id="9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4786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21785"/>
                                  <wp:effectExtent l="0" t="0" r="0" b="0"/>
                                  <wp:docPr id="10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21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Декомпозиция подпроцесса "Приготовить тесто для бабы"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352.65pt;mso-wrap-distance-left:0pt;mso-wrap-distance-right:0pt;mso-wrap-distance-top:0pt;mso-wrap-distance-bottom:0pt;margin-top:-352.6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21785"/>
                            <wp:effectExtent l="0" t="0" r="0" b="0"/>
                            <wp:docPr id="11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21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Декомпозиция подпроцесса "Приготовить тесто для бабы"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user">
    <w:name w:val="Символ нумерации (user)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user3">
    <w:name w:val="Рисунок (user)"/>
    <w:basedOn w:val="Caption"/>
    <w:qFormat/>
    <w:pPr>
      <w:jc w:val="center"/>
    </w:pPr>
    <w:rPr>
      <w:rFonts w:ascii="Times New Roman" w:hAnsi="Times New Roman"/>
      <w:i w:val="false"/>
      <w:sz w:val="28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Рисунок"/>
    <w:basedOn w:val="Caption"/>
    <w:qFormat/>
    <w:pPr/>
    <w:rPr/>
  </w:style>
  <w:style w:type="numbering" w:styleId="user4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Application>LibreOffice/25.2.5.2$Windows_X86_64 LibreOffice_project/03d19516eb2e1dd5d4ccd751a0d6f35f35e08022</Application>
  <AppVersion>15.0000</AppVersion>
  <Pages>5</Pages>
  <Words>454</Words>
  <Characters>3318</Characters>
  <CharactersWithSpaces>3734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dcterms:modified xsi:type="dcterms:W3CDTF">2025-09-02T13:01:29Z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