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занятия:</w:t>
      </w:r>
      <w:r>
        <w:rPr>
          <w:rFonts w:cs="Times New Roman" w:ascii="Times New Roman" w:hAnsi="Times New Roman"/>
          <w:sz w:val="28"/>
          <w:szCs w:val="28"/>
        </w:rPr>
        <w:t xml:space="preserve"> построение функциональной диаграммы процесса.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построить концептуальную модель и сделать декомпозицию концептуальной модели, провести декомпозицию подпроцессов.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Текстовое описание процесса: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Процесс «Приготовление ромовой бабы» предназначен для создания кондитерского изделия и включает в себя следующие подпроцессы: «Приготовить тесто для бабы», «Испечь основу для бабы», «Приготовить ромовый сироп», «Пропитать основу сиропом», «Приготовить глазурь и декорировать бабу».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Результатом всего процесса является Готовая ромовая баба. Управляющим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потоком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для процесса является Кулинарный рецепт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 Санитарные нормы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 Механизмами для выполнения процесса являются Кондитер и Кухонное оборудование.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Подпроцесс «Приготовить тесто для бабы» осуществляет Кондитер с использованием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иксера,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ерных стаканов 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исок. Управляющим потоком для всех операций в рамках данного подпроцесса является Рецепт теста.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Данный подпроцесс включает в себя следующие операции: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Операция «Подготовить опару» преобразует Дрожжи, Теплое молоко,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Сахар и Муку в Готовую опару. Процесс выполняется Кондитером вручную в миске.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Операция «Замесить основное тесто» преобразует Опару, Яйца, Оставшийся сахар, Соль, Расто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пленное сливочное масло и Оставшуюся муку в Вымешанное тесто.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Управляющими потокоми для подпроцесса является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Процесс выполняется Кондитером с использованием миксера.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Операция «Добавить изюм» преобразует Вымешанное тесто и Промытый изюм в Тесто с изюмом. Процесс выполняется Кондитером вручную или на 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изкой скорости миксера.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Операция «Дать тесту подойти» преобразует Тесто с изюмом в Готовое дрожжевое тесто. Процесс не требует активных действий, только контроль времени и температуры со стороны Кондитера.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Подпроцесс «Испечь основу для бабы» осуществляет Кондитер с использованием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ухового шкафа,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Противня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Ф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орм для выпечки.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Управляющими потоками для подпроцесса являются Рецепт основы и Температурный режим.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Входом подпроцесса является Готовое дрожжевое тесто. Выходом подпроцесса является Испеченная основа.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Подпроцесс «Приготовить ромовый сироп» осуществляет Кондитер с использованием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Мерного стакана,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литы 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астрюли.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Управляющим потоком для подпроцесса является Рецепт сиропа.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Входами подпроцесса являются Ингредиенты для сиропа. Выходом подпроцесса является Готовый ромовый сироп.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Подпроцесс «Пропитать основу сиропом» осуществляет Кондитер с использованием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ондитерского шприца.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Управляющим потоком для подпроцесса является Рецепт основы с сиропом.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Входами подпроцесса явля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ю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тся Испеченная основа и Готовый ромовый сироп. Выходом подпроцесса является Пропитанный ромовый кекс.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Подпроцесс «Приготовить глазурь и декорировать бабу» осуществляет Кондитер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 использованием Миски, Венчика и Кондитерского мешка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Управляющими потоками для подпроцесса являются Рецепт глазури и декора и Эстетическое требование.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Входами подпроцесса являются Ингредиенты для глазури и Пропитанный ромовый кекс. Выходом всего процесса является Готовая ромовая баба.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Визуальное описание процесса:</w: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5940425" cy="4506595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50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49725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4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Контекстный уровень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354.9pt;width:467.7pt;height:354.8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49725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4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Контекстный уровень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5940425" cy="4488815"/>
                <wp:effectExtent l="0" t="0" r="0" b="0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48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31945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31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Декомпозиция процесса "Приготовление ромовой бабы"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353.5pt;width:467.7pt;height:353.4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31945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3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Декомпозиция процесса "Приготовление ромовой бабы"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5940425" cy="4478655"/>
                <wp:effectExtent l="0" t="0" r="0" b="0"/>
                <wp:docPr id="5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47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21785"/>
                                  <wp:effectExtent l="0" t="0" r="0" b="0"/>
                                  <wp:docPr id="7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2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Декомпозиция подпроцесса "Приготовить тесто для бабы"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-352.7pt;width:467.7pt;height:352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21785"/>
                            <wp:effectExtent l="0" t="0" r="0" b="0"/>
                            <wp:docPr id="8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21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Декомпозиция подпроцесса "Приготовить тесто для бабы"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6">
    <w:name w:val="Символ нумерации"/>
    <w:qFormat/>
    <w:rPr/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19">
    <w:name w:val="Рисунок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paragraph" w:styleId="user3">
    <w:name w:val="Содержимое врезки (user)"/>
    <w:basedOn w:val="Normal"/>
    <w:qFormat/>
    <w:pPr/>
    <w:rPr/>
  </w:style>
  <w:style w:type="paragraph" w:styleId="user4">
    <w:name w:val="Рисунок (user)"/>
    <w:basedOn w:val="Caption"/>
    <w:qFormat/>
    <w:pPr/>
    <w:rPr/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Application>LibreOffice/25.2.5.2$Windows_X86_64 LibreOffice_project/03d19516eb2e1dd5d4ccd751a0d6f35f35e08022</Application>
  <AppVersion>15.0000</AppVersion>
  <Pages>5</Pages>
  <Words>502</Words>
  <Characters>3663</Characters>
  <CharactersWithSpaces>4129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2025-09-02T13:15:15Z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