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9355"/>
      </w:tblGrid>
      <w:tr>
        <w:trPr>
          <w:trHeight w:val="180" w:hRule="atLeast"/>
          <w:cantSplit w:val="true"/>
        </w:trPr>
        <w:tc>
          <w:tcPr>
            <w:tcW w:w="9355" w:type="dxa"/>
            <w:tcBorders/>
          </w:tcPr>
          <w:p>
            <w:pPr>
              <w:pStyle w:val="Normal"/>
              <w:spacing w:lineRule="auto" w:line="360" w:before="60" w:after="0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/>
              <w:drawing>
                <wp:inline distT="0" distB="0" distL="0" distR="0">
                  <wp:extent cx="1066800" cy="1066800"/>
                  <wp:effectExtent l="0" t="0" r="0" b="0"/>
                  <wp:docPr id="1" name="Рисунок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360" w:before="60" w:after="0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cs="Times New Roman" w:ascii="Times New Roman" w:hAnsi="Times New Roman"/>
                <w:caps/>
              </w:rPr>
              <w:t>МИНОБРНАУКИ РОССИИ</w:t>
            </w:r>
          </w:p>
        </w:tc>
      </w:tr>
      <w:tr>
        <w:trPr>
          <w:trHeight w:val="1417" w:hRule="atLeast"/>
          <w:cantSplit w:val="true"/>
        </w:trPr>
        <w:tc>
          <w:tcPr>
            <w:tcW w:w="9355" w:type="dxa"/>
            <w:tcBorders/>
          </w:tcPr>
          <w:p>
            <w:pPr>
              <w:pStyle w:val="BodyText"/>
              <w:spacing w:lineRule="auto" w:line="216"/>
              <w:ind w:firstLine="567"/>
              <w:jc w:val="center"/>
              <w:rPr>
                <w:b/>
                <w:i/>
                <w:i/>
                <w:sz w:val="20"/>
              </w:rPr>
            </w:pPr>
            <w:r>
              <w:rPr/>
              <w:t>Федеральное государственное бюджетное образовательное учреждение</w:t>
              <w:br/>
              <w:t>высшего образования</w:t>
              <w:br/>
            </w:r>
            <w:r>
              <w:rPr>
                <w:rFonts w:cs="Times New Roman CYR" w:ascii="Times New Roman CYR" w:hAnsi="Times New Roman CYR"/>
                <w:b/>
                <w:bCs/>
              </w:rPr>
              <w:t xml:space="preserve">«МИРЭА </w:t>
            </w:r>
            <w:r>
              <w:rPr>
                <w:rFonts w:eastAsia="Symbol" w:cs="Symbol" w:ascii="Symbol" w:hAnsi="Symbol"/>
                <w:b/>
                <w:bCs/>
              </w:rPr>
              <w:sym w:font="Symbol" w:char="f02d"/>
            </w:r>
            <w:r>
              <w:rPr>
                <w:rFonts w:cs="Times New Roman CYR" w:ascii="Times New Roman CYR" w:hAnsi="Times New Roman CYR"/>
                <w:b/>
                <w:bCs/>
              </w:rPr>
              <w:t xml:space="preserve"> Российский технологический университет»</w:t>
            </w:r>
          </w:p>
          <w:p>
            <w:pPr>
              <w:pStyle w:val="Normal"/>
              <w:spacing w:lineRule="auto" w:line="360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b/>
                <w:sz w:val="32"/>
                <w:szCs w:val="32"/>
              </w:rPr>
              <w:t>РТУ МИРЭА</w:t>
            </w:r>
            <w:r>
              <w:rPr>
                <w:rFonts w:cs="Times New Roman" w:ascii="Times New Roman" w:hAnsi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5A58C5EA">
                      <wp:extent cx="5600700" cy="1270"/>
                      <wp:effectExtent l="19050" t="19050" r="19050" b="27305"/>
                      <wp:docPr id="2" name="Прямая соединительная линия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5600880" cy="144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3.8pt" to="440.95pt,-3.75pt" ID="Прямая соединительная линия 2" stroked="t" o:allowincell="f" style="position:absolute;flip:y;mso-position-vertical:top" wp14:anchorId="5A58C5EA">
                      <v:stroke color="black" weight="38160" joinstyle="round" endcap="flat"/>
                      <v:fill o:detectmouseclick="t" on="false"/>
                      <w10:wrap type="square"/>
                    </v:line>
                  </w:pict>
                </mc:Fallback>
              </mc:AlternateConten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Институт информационных технологий (ИИТ)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Кафедра практической и прикладной информатики (ППИ)</w:t>
      </w:r>
    </w:p>
    <w:p>
      <w:pPr>
        <w:pStyle w:val="Normal"/>
        <w:jc w:val="center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ОТЧЕТ ПО ПРАКТИЧЕСКОЙ РАБОТЕ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 «Моделирование бизнес-процессов»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Практическое занятие № 4</w:t>
      </w:r>
    </w:p>
    <w:p>
      <w:pPr>
        <w:pStyle w:val="Normal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Style w:val="a5"/>
        <w:tblW w:w="101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46"/>
        <w:gridCol w:w="4820"/>
        <w:gridCol w:w="1107"/>
        <w:gridCol w:w="558"/>
        <w:gridCol w:w="1106"/>
      </w:tblGrid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  <w:lang w:val="ru-RU"/>
              </w:rPr>
              <w:t>Студент группы</w:t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  <w:i/>
                <w:i/>
                <w:iCs/>
              </w:rPr>
            </w:pPr>
            <w:r>
              <w:rPr>
                <w:rFonts w:cs="Times New Roman"/>
                <w:i/>
                <w:iCs/>
                <w:sz w:val="28"/>
                <w:lang w:val="ru-RU"/>
              </w:rPr>
              <w:t>ИКБО-50-23, Враженко Д.О.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pBdr>
                <w:bottom w:val="single" w:sz="12" w:space="1" w:color="000000"/>
              </w:pBdr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  <w:p>
            <w:pPr>
              <w:pStyle w:val="Normal"/>
              <w:spacing w:before="0" w:after="0"/>
              <w:ind w:hanging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(подпись)</w:t>
            </w:r>
          </w:p>
          <w:p>
            <w:pPr>
              <w:pStyle w:val="Normal"/>
              <w:spacing w:before="0" w:after="0"/>
              <w:ind w:hanging="0"/>
              <w:jc w:val="both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firstLine="567"/>
              <w:jc w:val="both"/>
              <w:rPr>
                <w:lang w:val="ru-RU"/>
              </w:rPr>
            </w:pPr>
            <w:r>
              <w:rPr>
                <w:sz w:val="28"/>
                <w:lang w:val="ru-RU"/>
              </w:rPr>
            </w:r>
          </w:p>
        </w:tc>
      </w:tr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  <w:lang w:val="ru-RU"/>
              </w:rPr>
              <w:t>Преподаватель</w:t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  <w:i/>
                <w:i/>
                <w:iCs/>
              </w:rPr>
            </w:pPr>
            <w:r>
              <w:rPr>
                <w:rFonts w:cs="Times New Roman"/>
                <w:i/>
                <w:iCs/>
                <w:sz w:val="28"/>
                <w:lang w:val="ru-RU"/>
              </w:rPr>
              <w:t>Ивахник Д.Е.</w:t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pBdr>
                <w:bottom w:val="single" w:sz="12" w:space="1" w:color="000000"/>
              </w:pBdr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  <w:p>
            <w:pPr>
              <w:pStyle w:val="Normal"/>
              <w:pBdr>
                <w:bottom w:val="single" w:sz="12" w:space="1" w:color="000000"/>
              </w:pBdr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  <w:p>
            <w:pPr>
              <w:pStyle w:val="Normal"/>
              <w:spacing w:before="0" w:after="0"/>
              <w:ind w:hanging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(подпись)</w:t>
            </w:r>
          </w:p>
          <w:p>
            <w:pPr>
              <w:pStyle w:val="Normal"/>
              <w:spacing w:before="0" w:after="0"/>
              <w:ind w:hanging="0"/>
              <w:jc w:val="both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firstLine="567"/>
              <w:jc w:val="both"/>
              <w:rPr>
                <w:lang w:val="ru-RU"/>
              </w:rPr>
            </w:pPr>
            <w:r>
              <w:rPr>
                <w:sz w:val="28"/>
                <w:lang w:val="ru-RU"/>
              </w:rPr>
            </w:r>
          </w:p>
        </w:tc>
      </w:tr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  <w:lang w:val="ru-RU"/>
              </w:rPr>
              <w:t>Отчет представлен</w:t>
            </w:r>
          </w:p>
        </w:tc>
        <w:tc>
          <w:tcPr>
            <w:tcW w:w="59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firstLine="567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  <w:p>
            <w:pPr>
              <w:pStyle w:val="Normal"/>
              <w:spacing w:before="0" w:after="0"/>
              <w:ind w:firstLine="567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  <w:lang w:val="ru-RU"/>
              </w:rPr>
              <w:t>«___»________202__г.</w:t>
            </w:r>
          </w:p>
        </w:tc>
        <w:tc>
          <w:tcPr>
            <w:tcW w:w="16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firstLine="567"/>
              <w:jc w:val="both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</w:tc>
      </w:tr>
    </w:tbl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2025 г.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Цель занятия:</w:t>
      </w:r>
      <w:r>
        <w:rPr>
          <w:rFonts w:cs="Times New Roman" w:ascii="Times New Roman" w:hAnsi="Times New Roman"/>
          <w:sz w:val="28"/>
          <w:szCs w:val="28"/>
        </w:rPr>
        <w:t xml:space="preserve"> ознакомление с функциональными возможностями программного обеспечения по созданию бизнес-моделей (процессов, осуществляемых различными сотрудниками и отделами организаций (предприятий, учреждений)) в методологии IDEF0. 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задачи:</w:t>
      </w:r>
      <w:r>
        <w:rPr>
          <w:rFonts w:cs="Times New Roman" w:ascii="Times New Roman" w:hAnsi="Times New Roman"/>
          <w:sz w:val="28"/>
          <w:szCs w:val="28"/>
        </w:rPr>
        <w:t xml:space="preserve"> на основе выданного преподавателем варианта: 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1. Построить дерево узлов процесса, используя, например, SmartArt в текстовом редакторе. 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2. Построить контекстную диаграмму, детализацию контекстной диаграммы, детализацию одного из процессов, согласно выданному варианту, внеся данные об Авторе и проекте. (При выполнении задания необходимо помнить, что при построении структурно-функциональной диаграммы должно соблюдаться требование, если в качестве Входа в блок используется информационный поток (информация, показатель, документ), то и Выход будет в виде информационного потока (информация, показатель, документ), соответственно, если в качестве Входа в блок используется материальный поток (заготовка, деталь, комплектующее и т.п.), то и Выход будет в виде материального потока (узел, продукция и т.п.). Если же необходимо использовать и информационный поток, и материальный поток в качестве Входа, то такое возможно при условии, что и на Выходе будут оба вида потоков. Чаще всего такая ситуация возникает, когда нужно смоделировать производственный процесс, так как в нем материальные потоки всегда сопровождаются документацией, то есть информационным потоком. Подробный пример рассмотрен на стр.34-35 учебного пособия по моделированию бизнес-процессов, размещенного в СДО.)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3. Сформировать таблицу, где необходимо указать все Входы, Выходы, Механизмы и Управление (форма таблицы с примером заполнения приведена ниже).</w:t>
      </w:r>
    </w:p>
    <w:p>
      <w:pPr>
        <w:pStyle w:val="user5"/>
        <w:keepNext w:val="true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Таблица \* ARABIC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— Элемент нотации IDEF0</w:t>
      </w:r>
    </w:p>
    <w:tbl>
      <w:tblPr>
        <w:tblW w:w="9071" w:type="dxa"/>
        <w:jc w:val="center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982"/>
        <w:gridCol w:w="1699"/>
        <w:gridCol w:w="1796"/>
        <w:gridCol w:w="1797"/>
        <w:gridCol w:w="1797"/>
      </w:tblGrid>
      <w:tr>
        <w:trPr>
          <w:trHeight w:val="256" w:hRule="atLeast"/>
        </w:trPr>
        <w:tc>
          <w:tcPr>
            <w:tcW w:w="198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keepNext w:val="true"/>
              <w:tabs>
                <w:tab w:val="clear" w:pos="708"/>
              </w:tabs>
              <w:jc w:val="lef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Наименование</w:t>
            </w:r>
          </w:p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диаграммы/код</w:t>
            </w:r>
          </w:p>
        </w:tc>
        <w:tc>
          <w:tcPr>
            <w:tcW w:w="708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Элемент нотации IDEF0</w:t>
            </w:r>
          </w:p>
        </w:tc>
      </w:tr>
      <w:tr>
        <w:trPr>
          <w:trHeight w:val="256" w:hRule="atLeast"/>
        </w:trPr>
        <w:tc>
          <w:tcPr>
            <w:tcW w:w="198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keepNext w:val="true"/>
              <w:tabs>
                <w:tab w:val="clear" w:pos="708"/>
              </w:tabs>
              <w:jc w:val="lef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</w:r>
          </w:p>
        </w:tc>
        <w:tc>
          <w:tcPr>
            <w:tcW w:w="169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Вход</w:t>
            </w:r>
          </w:p>
        </w:tc>
        <w:tc>
          <w:tcPr>
            <w:tcW w:w="179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Выход</w:t>
            </w:r>
          </w:p>
        </w:tc>
        <w:tc>
          <w:tcPr>
            <w:tcW w:w="179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Механизм</w:t>
            </w:r>
          </w:p>
        </w:tc>
        <w:tc>
          <w:tcPr>
            <w:tcW w:w="17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Управление</w:t>
            </w:r>
          </w:p>
        </w:tc>
      </w:tr>
      <w:tr>
        <w:trPr>
          <w:trHeight w:val="939" w:hRule="atLeast"/>
        </w:trPr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keepNext w:val="true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Наименование</w:t>
              <w:br/>
              <w:t>Код</w:t>
            </w:r>
          </w:p>
        </w:tc>
        <w:tc>
          <w:tcPr>
            <w:tcW w:w="16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Заказ</w:t>
              <w:br/>
              <w:t>I1</w:t>
            </w:r>
          </w:p>
        </w:tc>
        <w:tc>
          <w:tcPr>
            <w:tcW w:w="17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Выполненный</w:t>
              <w:br/>
              <w:t>заказ</w:t>
              <w:br/>
              <w:t>O1</w:t>
            </w:r>
          </w:p>
        </w:tc>
        <w:tc>
          <w:tcPr>
            <w:tcW w:w="17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Менеджер</w:t>
              <w:br/>
              <w:t>М1</w:t>
              <w:br/>
              <w:t>ПЭВМ</w:t>
              <w:br/>
              <w:t>М2</w:t>
            </w:r>
          </w:p>
        </w:tc>
        <w:tc>
          <w:tcPr>
            <w:tcW w:w="17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Регламент</w:t>
              <w:br/>
              <w:t>обслуживания</w:t>
              <w:br/>
              <w:t>С1</w:t>
            </w:r>
          </w:p>
        </w:tc>
      </w:tr>
      <w:tr>
        <w:trPr>
          <w:trHeight w:val="481" w:hRule="atLeast"/>
        </w:trPr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keepNext w:val="true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Наименование</w:t>
            </w:r>
          </w:p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Код</w:t>
            </w:r>
          </w:p>
        </w:tc>
        <w:tc>
          <w:tcPr>
            <w:tcW w:w="16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56" w:hRule="atLeast"/>
        </w:trPr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keepNext w:val="true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…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16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56" w:hRule="atLeast"/>
        </w:trPr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…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16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4. Выявить такие типы связей, как «Выход-Вход», «Обратная связь по входу», «Обратная связь по управлению», «Управление», «Выход механизм», составить их список в таблице (форма таблицы с примером заполнения приведена ниже).</w:t>
      </w:r>
    </w:p>
    <w:p>
      <w:pPr>
        <w:pStyle w:val="user5"/>
        <w:keepNext w:val="true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Таблица \* ARABIC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— Типы связей</w:t>
      </w:r>
    </w:p>
    <w:tbl>
      <w:tblPr>
        <w:tblW w:w="9071" w:type="dxa"/>
        <w:jc w:val="center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3024"/>
        <w:gridCol w:w="3023"/>
        <w:gridCol w:w="3024"/>
      </w:tblGrid>
      <w:tr>
        <w:trPr>
          <w:trHeight w:val="554" w:hRule="atLeast"/>
        </w:trPr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keepNext w:val="true"/>
              <w:tabs>
                <w:tab w:val="clear" w:pos="708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Наименование</w:t>
            </w:r>
          </w:p>
          <w:p>
            <w:pPr>
              <w:pStyle w:val="Normal"/>
              <w:tabs>
                <w:tab w:val="clear" w:pos="708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диаграммы/код</w:t>
            </w:r>
          </w:p>
        </w:tc>
        <w:tc>
          <w:tcPr>
            <w:tcW w:w="3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Наименование потока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Тип связи</w:t>
            </w:r>
          </w:p>
        </w:tc>
      </w:tr>
      <w:tr>
        <w:trPr>
          <w:trHeight w:val="300" w:hRule="atLeast"/>
        </w:trPr>
        <w:tc>
          <w:tcPr>
            <w:tcW w:w="302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keepNext w:val="true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</w:r>
          </w:p>
        </w:tc>
        <w:tc>
          <w:tcPr>
            <w:tcW w:w="302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Обработанный заказ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Выход-вход</w:t>
            </w:r>
          </w:p>
        </w:tc>
      </w:tr>
      <w:tr>
        <w:trPr>
          <w:trHeight w:val="300" w:hRule="atLeast"/>
        </w:trPr>
        <w:tc>
          <w:tcPr>
            <w:tcW w:w="302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keepNext w:val="true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</w:r>
          </w:p>
        </w:tc>
        <w:tc>
          <w:tcPr>
            <w:tcW w:w="302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Приказ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Обратная связь по управлению</w:t>
            </w:r>
          </w:p>
        </w:tc>
      </w:tr>
      <w:tr>
        <w:trPr>
          <w:trHeight w:val="300" w:hRule="atLeast"/>
        </w:trPr>
        <w:tc>
          <w:tcPr>
            <w:tcW w:w="302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</w:r>
          </w:p>
        </w:tc>
        <w:tc>
          <w:tcPr>
            <w:tcW w:w="302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…</w:t>
            </w:r>
            <w:r>
              <w:rPr>
                <w:rFonts w:ascii="Times New Roman" w:hAnsi="Times New Roman"/>
                <w:i/>
                <w:iCs/>
              </w:rPr>
              <w:t>..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…</w:t>
            </w:r>
            <w:r>
              <w:rPr>
                <w:rFonts w:ascii="Times New Roman" w:hAnsi="Times New Roman"/>
                <w:i/>
                <w:iCs/>
              </w:rPr>
              <w:t>..</w:t>
            </w:r>
          </w:p>
        </w:tc>
      </w:tr>
    </w:tbl>
    <w:p>
      <w:pPr>
        <w:pStyle w:val="Normal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/>
        <w:t>5. Определить объект преобразования по типу: информационный или материальный, составить таблицу. (Необходимо напомнить, что информационный поток равносилен документу и не важно, в бумажном он или электронном виде. В информационной потоке мы обрабатываем его содержание. Материальный поток — это материальный объект, который должен быть преобразован с целью получения чего-то нового по форме и содержанию. Поэтому, например, партия товара — это материальный поток, а накладная, которая сопровождает эту партию товара, — это информационный поток).</w:t>
      </w:r>
    </w:p>
    <w:p>
      <w:pPr>
        <w:pStyle w:val="user5"/>
        <w:keepNext w:val="true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Таблица \* ARABIC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— Типы объектов</w:t>
      </w:r>
    </w:p>
    <w:tbl>
      <w:tblPr>
        <w:tblW w:w="9071" w:type="dxa"/>
        <w:jc w:val="center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2948"/>
        <w:gridCol w:w="3058"/>
        <w:gridCol w:w="3065"/>
      </w:tblGrid>
      <w:tr>
        <w:trPr>
          <w:trHeight w:val="554" w:hRule="atLeast"/>
        </w:trPr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keepNext w:val="true"/>
              <w:tabs>
                <w:tab w:val="clear" w:pos="708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Элемент нотации </w:t>
            </w:r>
            <w:r>
              <w:rPr>
                <w:rFonts w:ascii="Times New Roman" w:hAnsi="Times New Roman"/>
                <w:b/>
                <w:lang w:val="en-US"/>
              </w:rPr>
              <w:t>IDEF0</w:t>
            </w:r>
          </w:p>
        </w:tc>
        <w:tc>
          <w:tcPr>
            <w:tcW w:w="3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08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Наименование преобразуемого объекта</w:t>
            </w:r>
          </w:p>
        </w:tc>
        <w:tc>
          <w:tcPr>
            <w:tcW w:w="3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08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Тип (информационный, материальный)</w:t>
            </w:r>
          </w:p>
        </w:tc>
      </w:tr>
      <w:tr>
        <w:trPr>
          <w:trHeight w:val="300" w:hRule="atLeast"/>
        </w:trPr>
        <w:tc>
          <w:tcPr>
            <w:tcW w:w="294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keepNext w:val="true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</w:rPr>
              <w:t>Вход</w:t>
            </w:r>
          </w:p>
        </w:tc>
        <w:tc>
          <w:tcPr>
            <w:tcW w:w="305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</w:rPr>
              <w:t>Заказ</w:t>
            </w:r>
          </w:p>
        </w:tc>
        <w:tc>
          <w:tcPr>
            <w:tcW w:w="30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</w:rPr>
              <w:t>информационный</w:t>
            </w:r>
          </w:p>
        </w:tc>
      </w:tr>
      <w:tr>
        <w:trPr>
          <w:trHeight w:val="300" w:hRule="atLeast"/>
        </w:trPr>
        <w:tc>
          <w:tcPr>
            <w:tcW w:w="294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keepNext w:val="true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</w:rPr>
              <w:t>…</w:t>
            </w:r>
            <w:r>
              <w:rPr>
                <w:rFonts w:ascii="Times New Roman" w:hAnsi="Times New Roman"/>
                <w:i/>
              </w:rPr>
              <w:t>.</w:t>
            </w:r>
          </w:p>
        </w:tc>
        <w:tc>
          <w:tcPr>
            <w:tcW w:w="305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</w:rPr>
            </w:pPr>
            <w:r>
              <w:rPr>
                <w:rFonts w:ascii="Times New Roman" w:hAnsi="Times New Roman"/>
                <w:i/>
              </w:rPr>
            </w:r>
          </w:p>
        </w:tc>
        <w:tc>
          <w:tcPr>
            <w:tcW w:w="30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</w:rPr>
            </w:pPr>
            <w:r>
              <w:rPr>
                <w:rFonts w:ascii="Times New Roman" w:hAnsi="Times New Roman"/>
                <w:i/>
              </w:rPr>
            </w:r>
          </w:p>
        </w:tc>
      </w:tr>
      <w:tr>
        <w:trPr>
          <w:trHeight w:val="300" w:hRule="atLeast"/>
        </w:trPr>
        <w:tc>
          <w:tcPr>
            <w:tcW w:w="294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keepNext w:val="true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</w:rPr>
              <w:t>Внутренний поток</w:t>
            </w:r>
          </w:p>
        </w:tc>
        <w:tc>
          <w:tcPr>
            <w:tcW w:w="305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</w:rPr>
              <w:t>Обработанный заказ</w:t>
            </w:r>
          </w:p>
        </w:tc>
        <w:tc>
          <w:tcPr>
            <w:tcW w:w="30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</w:rPr>
              <w:t>информационный</w:t>
            </w:r>
          </w:p>
        </w:tc>
      </w:tr>
      <w:tr>
        <w:trPr>
          <w:trHeight w:val="300" w:hRule="atLeast"/>
        </w:trPr>
        <w:tc>
          <w:tcPr>
            <w:tcW w:w="294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keepNext w:val="true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</w:rPr>
              <w:t>…</w:t>
            </w:r>
            <w:r>
              <w:rPr>
                <w:rFonts w:ascii="Times New Roman" w:hAnsi="Times New Roman"/>
                <w:i/>
              </w:rPr>
              <w:t>.</w:t>
            </w:r>
          </w:p>
        </w:tc>
        <w:tc>
          <w:tcPr>
            <w:tcW w:w="305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</w:rPr>
            </w:pPr>
            <w:r>
              <w:rPr>
                <w:rFonts w:ascii="Times New Roman" w:hAnsi="Times New Roman"/>
                <w:i/>
              </w:rPr>
            </w:r>
          </w:p>
        </w:tc>
        <w:tc>
          <w:tcPr>
            <w:tcW w:w="30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</w:rPr>
            </w:pPr>
            <w:r>
              <w:rPr>
                <w:rFonts w:ascii="Times New Roman" w:hAnsi="Times New Roman"/>
                <w:i/>
              </w:rPr>
            </w:r>
          </w:p>
        </w:tc>
      </w:tr>
      <w:tr>
        <w:trPr>
          <w:trHeight w:val="300" w:hRule="atLeast"/>
        </w:trPr>
        <w:tc>
          <w:tcPr>
            <w:tcW w:w="294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keepNext w:val="true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</w:rPr>
              <w:t>Выход</w:t>
            </w:r>
          </w:p>
        </w:tc>
        <w:tc>
          <w:tcPr>
            <w:tcW w:w="305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</w:rPr>
              <w:t>Закупленная партия товара</w:t>
            </w:r>
          </w:p>
        </w:tc>
        <w:tc>
          <w:tcPr>
            <w:tcW w:w="30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</w:rPr>
              <w:t>материальный</w:t>
            </w:r>
          </w:p>
        </w:tc>
      </w:tr>
      <w:tr>
        <w:trPr>
          <w:trHeight w:val="300" w:hRule="atLeast"/>
        </w:trPr>
        <w:tc>
          <w:tcPr>
            <w:tcW w:w="294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</w:rPr>
              <w:t>…</w:t>
            </w:r>
          </w:p>
        </w:tc>
        <w:tc>
          <w:tcPr>
            <w:tcW w:w="305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</w:rPr>
            </w:pPr>
            <w:r>
              <w:rPr>
                <w:rFonts w:ascii="Times New Roman" w:hAnsi="Times New Roman"/>
                <w:i/>
              </w:rPr>
            </w:r>
          </w:p>
        </w:tc>
        <w:tc>
          <w:tcPr>
            <w:tcW w:w="30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</w:rPr>
            </w:pPr>
            <w:r>
              <w:rPr>
                <w:rFonts w:ascii="Times New Roman" w:hAnsi="Times New Roman"/>
                <w:i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suppressAutoHyphens w:val="false"/>
        <w:spacing w:lineRule="auto" w:line="36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Результат работы:</w:t>
      </w:r>
    </w:p>
    <w:p>
      <w:pPr>
        <w:pStyle w:val="BodyText"/>
        <w:rPr>
          <w:rFonts w:ascii="Times New Roman" w:hAnsi="Times New Roman" w:cs="Times New Roman"/>
          <w:b w:val="false"/>
          <w:bCs w:val="false"/>
          <w:sz w:val="28"/>
          <w:szCs w:val="28"/>
          <w:lang w:val="ru-RU"/>
        </w:rPr>
      </w:pPr>
      <w:r>
        <w:rPr>
          <w:rFonts w:cs="Times New Roman"/>
          <w:b w:val="false"/>
          <w:bCs w:val="false"/>
          <w:sz w:val="28"/>
          <w:szCs w:val="28"/>
          <w:lang w:val="ru-RU"/>
        </w:rPr>
        <w:t xml:space="preserve">Вариант 6 «Поддержать текущую деятельность по разработке </w:t>
      </w:r>
      <w:r>
        <w:rPr>
          <w:rFonts w:cs="Times New Roman"/>
          <w:b w:val="false"/>
          <w:bCs w:val="false"/>
          <w:sz w:val="28"/>
          <w:szCs w:val="28"/>
          <w:lang w:val="en-US"/>
        </w:rPr>
        <w:t>WEB-</w:t>
      </w:r>
      <w:r>
        <w:rPr>
          <w:rFonts w:cs="Times New Roman"/>
          <w:b w:val="false"/>
          <w:bCs w:val="false"/>
          <w:sz w:val="28"/>
          <w:szCs w:val="28"/>
          <w:lang w:val="ru-RU"/>
        </w:rPr>
        <w:t>сайтов для ООО "КЛИК"»</w:t>
      </w:r>
    </w:p>
    <w:p>
      <w:pPr>
        <w:pStyle w:val="BodyText"/>
        <w:spacing w:before="0" w:after="0"/>
        <w:rPr>
          <w:rFonts w:ascii="Times New Roman" w:hAnsi="Times New Roman" w:cs="Times New Roman"/>
          <w:b w:val="false"/>
          <w:bCs w:val="false"/>
          <w:sz w:val="28"/>
          <w:szCs w:val="28"/>
          <w:lang w:val="ru-RU"/>
        </w:rPr>
      </w:pPr>
      <w:r>
        <w:rPr>
          <w:rFonts w:cs="Times New Roman"/>
          <w:b w:val="false"/>
          <w:bCs w:val="false"/>
          <w:sz w:val="28"/>
          <w:szCs w:val="28"/>
          <w:lang w:val="ru-RU"/>
        </w:rPr>
        <w:t>1.</w:t>
      </w:r>
    </w:p>
    <w:p>
      <w:pPr>
        <w:pStyle w:val="BodyText"/>
        <w:ind w:hanging="0" w:left="0"/>
        <w:jc w:val="center"/>
        <w:rPr>
          <w:rFonts w:ascii="Times New Roman" w:hAnsi="Times New Roman" w:cs="Times New Roman"/>
          <w:b w:val="false"/>
          <w:bCs w:val="false"/>
          <w:sz w:val="28"/>
          <w:szCs w:val="28"/>
          <w:lang w:val="ru-RU"/>
        </w:rPr>
      </w:pPr>
      <w:r>
        <w:rPr/>
        <w:drawing>
          <wp:inline distT="0" distB="0" distL="0" distR="0">
            <wp:extent cx="2376170" cy="1649095"/>
            <wp:effectExtent l="0" t="0" r="0" b="0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170" cy="1649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user3"/>
        <w:ind w:hanging="0" w:left="0"/>
        <w:jc w:val="center"/>
        <w:rPr>
          <w:rFonts w:ascii="Times New Roman" w:hAnsi="Times New Roman" w:cs="Times New Roman"/>
          <w:b w:val="false"/>
          <w:bCs w:val="false"/>
          <w:sz w:val="28"/>
          <w:szCs w:val="28"/>
          <w:lang w:val="ru-RU"/>
        </w:rPr>
      </w:pPr>
      <w:r>
        <w:rPr>
          <w:rFonts w:cs="Times New Roman"/>
          <w:b w:val="false"/>
          <w:bCs w:val="false"/>
          <w:sz w:val="28"/>
          <w:szCs w:val="28"/>
          <w:lang w:val="ru-RU"/>
        </w:rPr>
        <w:t xml:space="preserve">Рисунок </w:t>
      </w:r>
      <w:r>
        <w:rPr>
          <w:rFonts w:cs="Times New Roman"/>
          <w:b w:val="false"/>
          <w:bCs w:val="false"/>
          <w:sz w:val="28"/>
          <w:szCs w:val="28"/>
          <w:lang w:val="ru-RU"/>
        </w:rPr>
        <w:fldChar w:fldCharType="begin"/>
      </w:r>
      <w:r>
        <w:rPr>
          <w:sz w:val="28"/>
          <w:b w:val="false"/>
          <w:szCs w:val="28"/>
          <w:bCs w:val="false"/>
          <w:rFonts w:cs="Times New Roman"/>
          <w:lang w:val="ru-RU"/>
        </w:rPr>
        <w:instrText xml:space="preserve"> SEQ Рисунок \* ARABIC </w:instrText>
      </w:r>
      <w:r>
        <w:rPr>
          <w:sz w:val="28"/>
          <w:b w:val="false"/>
          <w:szCs w:val="28"/>
          <w:bCs w:val="false"/>
          <w:rFonts w:cs="Times New Roman"/>
          <w:lang w:val="ru-RU"/>
        </w:rPr>
        <w:fldChar w:fldCharType="separate"/>
      </w:r>
      <w:r>
        <w:rPr>
          <w:sz w:val="28"/>
          <w:b w:val="false"/>
          <w:szCs w:val="28"/>
          <w:bCs w:val="false"/>
          <w:rFonts w:cs="Times New Roman"/>
          <w:lang w:val="ru-RU"/>
        </w:rPr>
        <w:t>1</w:t>
      </w:r>
      <w:r>
        <w:rPr>
          <w:sz w:val="28"/>
          <w:b w:val="false"/>
          <w:szCs w:val="28"/>
          <w:bCs w:val="false"/>
          <w:rFonts w:cs="Times New Roman"/>
          <w:lang w:val="ru-RU"/>
        </w:rPr>
        <w:fldChar w:fldCharType="end"/>
      </w:r>
      <w:r>
        <w:rPr>
          <w:rFonts w:cs="Times New Roman"/>
          <w:b w:val="false"/>
          <w:bCs w:val="false"/>
          <w:sz w:val="28"/>
          <w:szCs w:val="28"/>
          <w:lang w:val="ru-RU"/>
        </w:rPr>
        <w:t xml:space="preserve"> — Дерево узлов процесса</w:t>
      </w:r>
    </w:p>
    <w:p>
      <w:pPr>
        <w:pStyle w:val="BodyText"/>
        <w:spacing w:before="0" w:after="0"/>
        <w:rPr>
          <w:rFonts w:ascii="Times New Roman" w:hAnsi="Times New Roman" w:cs="Times New Roman"/>
          <w:b w:val="false"/>
          <w:bCs w:val="false"/>
          <w:sz w:val="28"/>
          <w:szCs w:val="28"/>
          <w:lang w:val="ru-RU"/>
        </w:rPr>
      </w:pPr>
      <w:r>
        <w:rPr>
          <w:rFonts w:cs="Times New Roman"/>
          <w:b w:val="false"/>
          <w:bCs w:val="false"/>
          <w:sz w:val="28"/>
          <w:szCs w:val="28"/>
          <w:lang w:val="ru-RU"/>
        </w:rPr>
        <w:t>2.</w:t>
      </w:r>
    </w:p>
    <w:p>
      <w:pPr>
        <w:pStyle w:val="BodyText"/>
        <w:spacing w:before="0" w:after="0"/>
        <w:ind w:hanging="0" w:left="0"/>
        <w:jc w:val="center"/>
        <w:rPr>
          <w:rFonts w:ascii="Times New Roman" w:hAnsi="Times New Roman" w:cs="Times New Roman"/>
          <w:b w:val="false"/>
          <w:bCs w:val="false"/>
          <w:sz w:val="28"/>
          <w:szCs w:val="28"/>
          <w:lang w:val="ru-RU"/>
        </w:rPr>
      </w:pPr>
      <w:r>
        <w:rPr>
          <w:rFonts w:cs="Times New Roman"/>
          <w:b w:val="false"/>
          <w:bCs w:val="false"/>
          <w:sz w:val="28"/>
          <w:szCs w:val="28"/>
          <w:lang w:val="ru-RU"/>
        </w:rPr>
        <w:drawing>
          <wp:inline distT="0" distB="0" distL="0" distR="0">
            <wp:extent cx="4539615" cy="3148965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615" cy="3148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user3"/>
        <w:spacing w:before="120" w:after="120"/>
        <w:jc w:val="center"/>
        <w:rPr/>
      </w:pPr>
      <w:r>
        <w:rPr>
          <w:color w:val="000000"/>
        </w:rPr>
        <w:t xml:space="preserve">Рисунок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SEQ Рисунок \* ARABIC </w:instrText>
      </w:r>
      <w:r>
        <w:rPr>
          <w:color w:val="000000"/>
        </w:rPr>
        <w:fldChar w:fldCharType="separate"/>
      </w:r>
      <w:r>
        <w:rPr>
          <w:color w:val="000000"/>
        </w:rPr>
        <w:t>2</w:t>
      </w:r>
      <w:r>
        <w:rPr>
          <w:color w:val="000000"/>
        </w:rPr>
        <w:fldChar w:fldCharType="end"/>
      </w:r>
      <w:r>
        <w:rPr>
          <w:color w:val="000000"/>
        </w:rPr>
        <w:t xml:space="preserve"> — Контекстная диаграмма</w:t>
      </w:r>
    </w:p>
    <w:p>
      <w:pPr>
        <w:pStyle w:val="BodyText"/>
        <w:ind w:hanging="0" w:left="0"/>
        <w:jc w:val="center"/>
        <w:rPr>
          <w:rFonts w:ascii="Times New Roman" w:hAnsi="Times New Roman" w:cs="Times New Roman"/>
          <w:b w:val="false"/>
          <w:bCs w:val="false"/>
          <w:sz w:val="28"/>
          <w:szCs w:val="28"/>
          <w:lang w:val="ru-RU"/>
        </w:rPr>
      </w:pPr>
      <w:r>
        <w:rPr>
          <w:rFonts w:cs="Times New Roman"/>
          <w:b w:val="false"/>
          <w:bCs w:val="false"/>
          <w:sz w:val="28"/>
          <w:szCs w:val="28"/>
          <w:lang w:val="ru-RU"/>
        </w:rPr>
        <w:drawing>
          <wp:inline distT="0" distB="0" distL="0" distR="0">
            <wp:extent cx="4514850" cy="3131820"/>
            <wp:effectExtent l="0" t="0" r="0" b="0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131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user3"/>
        <w:spacing w:before="120" w:after="120"/>
        <w:jc w:val="center"/>
        <w:rPr/>
      </w:pPr>
      <w:r>
        <w:rPr>
          <w:color w:val="000000"/>
        </w:rPr>
        <w:t xml:space="preserve">Рисунок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SEQ Рисунок \* ARABIC </w:instrText>
      </w:r>
      <w:r>
        <w:rPr>
          <w:color w:val="000000"/>
        </w:rPr>
        <w:fldChar w:fldCharType="separate"/>
      </w:r>
      <w:r>
        <w:rPr>
          <w:color w:val="000000"/>
        </w:rPr>
        <w:t>3</w:t>
      </w:r>
      <w:r>
        <w:rPr>
          <w:color w:val="000000"/>
        </w:rPr>
        <w:fldChar w:fldCharType="end"/>
      </w:r>
      <w:r>
        <w:rPr>
          <w:color w:val="000000"/>
        </w:rPr>
        <w:t xml:space="preserve"> — Детализация контекстной диаграммы</w:t>
      </w:r>
    </w:p>
    <w:p>
      <w:pPr>
        <w:pStyle w:val="BodyText"/>
        <w:ind w:hanging="0" w:left="0"/>
        <w:jc w:val="center"/>
        <w:rPr>
          <w:rFonts w:ascii="Times New Roman" w:hAnsi="Times New Roman" w:cs="Times New Roman"/>
          <w:b w:val="false"/>
          <w:bCs w:val="false"/>
          <w:sz w:val="28"/>
          <w:szCs w:val="28"/>
          <w:lang w:val="ru-RU"/>
        </w:rPr>
      </w:pPr>
      <w:r>
        <w:rPr>
          <w:rFonts w:cs="Times New Roman"/>
          <w:b w:val="false"/>
          <w:bCs w:val="false"/>
          <w:sz w:val="28"/>
          <w:szCs w:val="28"/>
          <w:lang w:val="ru-RU"/>
        </w:rPr>
        <w:drawing>
          <wp:inline distT="0" distB="0" distL="0" distR="0">
            <wp:extent cx="4514850" cy="3135630"/>
            <wp:effectExtent l="0" t="0" r="0" b="0"/>
            <wp:docPr id="6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135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user3"/>
        <w:spacing w:before="120" w:after="120"/>
        <w:jc w:val="center"/>
        <w:rPr/>
      </w:pPr>
      <w:r>
        <w:rPr>
          <w:color w:val="000000"/>
        </w:rPr>
        <w:t xml:space="preserve">Рисунок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SEQ Рисунок \* ARABIC </w:instrText>
      </w:r>
      <w:r>
        <w:rPr>
          <w:color w:val="000000"/>
        </w:rPr>
        <w:fldChar w:fldCharType="separate"/>
      </w:r>
      <w:r>
        <w:rPr>
          <w:color w:val="000000"/>
        </w:rPr>
        <w:t>4</w:t>
      </w:r>
      <w:r>
        <w:rPr>
          <w:color w:val="000000"/>
        </w:rPr>
        <w:fldChar w:fldCharType="end"/>
      </w:r>
      <w:r>
        <w:rPr>
          <w:color w:val="000000"/>
        </w:rPr>
        <w:t xml:space="preserve"> — Детализация одного из процессов</w:t>
      </w:r>
    </w:p>
    <w:p>
      <w:pPr>
        <w:pStyle w:val="BodyText"/>
        <w:spacing w:before="0" w:after="0"/>
        <w:rPr/>
      </w:pPr>
      <w:r>
        <w:rPr/>
        <w:t>3.</w:t>
      </w:r>
    </w:p>
    <w:p>
      <w:pPr>
        <w:pStyle w:val="Style23"/>
        <w:keepNext w:val="true"/>
        <w:spacing w:before="0" w:after="119"/>
        <w:rPr/>
      </w:pPr>
      <w:r>
        <w:rPr/>
        <w:t xml:space="preserve">Таблица 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 xml:space="preserve"> — Элемент нотации IDEF0</w:t>
      </w:r>
    </w:p>
    <w:tbl>
      <w:tblPr>
        <w:tblW w:w="9071" w:type="dxa"/>
        <w:jc w:val="center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982"/>
        <w:gridCol w:w="1699"/>
        <w:gridCol w:w="1796"/>
        <w:gridCol w:w="1797"/>
        <w:gridCol w:w="1797"/>
      </w:tblGrid>
      <w:tr>
        <w:trPr>
          <w:trHeight w:val="256" w:hRule="atLeast"/>
          <w:cantSplit w:val="true"/>
        </w:trPr>
        <w:tc>
          <w:tcPr>
            <w:tcW w:w="198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keepNext w:val="true"/>
              <w:tabs>
                <w:tab w:val="clear" w:pos="708"/>
              </w:tabs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Наименование</w:t>
            </w:r>
          </w:p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диаграммы/код</w:t>
            </w:r>
          </w:p>
        </w:tc>
        <w:tc>
          <w:tcPr>
            <w:tcW w:w="708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Элемент нотации IDEF0</w:t>
            </w:r>
          </w:p>
        </w:tc>
      </w:tr>
      <w:tr>
        <w:trPr>
          <w:trHeight w:val="256" w:hRule="atLeast"/>
          <w:cantSplit w:val="true"/>
        </w:trPr>
        <w:tc>
          <w:tcPr>
            <w:tcW w:w="198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keepNext w:val="true"/>
              <w:tabs>
                <w:tab w:val="clear" w:pos="708"/>
              </w:tabs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</w:r>
          </w:p>
        </w:tc>
        <w:tc>
          <w:tcPr>
            <w:tcW w:w="169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Вход</w:t>
            </w:r>
          </w:p>
        </w:tc>
        <w:tc>
          <w:tcPr>
            <w:tcW w:w="179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Выход</w:t>
            </w:r>
          </w:p>
        </w:tc>
        <w:tc>
          <w:tcPr>
            <w:tcW w:w="179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Механизм</w:t>
            </w:r>
          </w:p>
        </w:tc>
        <w:tc>
          <w:tcPr>
            <w:tcW w:w="17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Управление</w:t>
            </w:r>
          </w:p>
        </w:tc>
      </w:tr>
      <w:tr>
        <w:trPr>
          <w:trHeight w:val="939" w:hRule="atLeast"/>
          <w:cantSplit w:val="true"/>
        </w:trPr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keepNext w:val="true"/>
              <w:tabs>
                <w:tab w:val="clear" w:pos="708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Поддержать текущую деятельность по разработке WEB-сайтов для ООО "КЛИК"</w:t>
              <w:br/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A0</w:t>
            </w:r>
          </w:p>
        </w:tc>
        <w:tc>
          <w:tcPr>
            <w:tcW w:w="16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Анкета клиента</w:t>
              <w:br/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t>I1</w:t>
            </w:r>
          </w:p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>Заявка на разработку</w:t>
              <w:br/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t>I2</w:t>
            </w:r>
          </w:p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>Данные по оплате</w:t>
              <w:br/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t>I3</w:t>
            </w:r>
          </w:p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>Данные о сотрудниках</w:t>
              <w:br/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t>I4</w:t>
            </w:r>
          </w:p>
        </w:tc>
        <w:tc>
          <w:tcPr>
            <w:tcW w:w="17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Договор</w:t>
              <w:br/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t>O1</w:t>
            </w:r>
          </w:p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Счет на оплату</w:t>
              <w:br/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t>O2</w:t>
            </w:r>
          </w:p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План выполнения заказов по этапам</w:t>
              <w:br/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t>O3</w:t>
            </w:r>
          </w:p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Состояние выполнения заказов по этапам</w:t>
              <w:br/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t>O4</w:t>
            </w:r>
          </w:p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Технический акт закрытия работ</w:t>
              <w:br/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t>O5</w:t>
            </w:r>
          </w:p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Акт выполненных работ по договору</w:t>
              <w:br/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t>O6</w:t>
            </w:r>
          </w:p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Сводный отчет по доходам компании</w:t>
              <w:br/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t>O7</w:t>
            </w:r>
          </w:p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Отчет по суммам премиального вознаграждения</w:t>
              <w:br/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t>O8</w:t>
            </w:r>
          </w:p>
        </w:tc>
        <w:tc>
          <w:tcPr>
            <w:tcW w:w="17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Сотрудник коммерческого отдела</w:t>
              <w:br/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t>M1</w:t>
            </w:r>
          </w:p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Технический директор</w:t>
              <w:br/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t>M2</w:t>
            </w:r>
          </w:p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Коммерческий директор</w:t>
              <w:br/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t>M3</w:t>
            </w:r>
          </w:p>
        </w:tc>
        <w:tc>
          <w:tcPr>
            <w:tcW w:w="17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Регламент обработки заявки</w:t>
              <w:br/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t>C1</w:t>
            </w:r>
          </w:p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>Требования к заключению договора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br/>
              <w:t>C2</w:t>
            </w:r>
          </w:p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>Регламент выставления счета на оплату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br/>
              <w:t>C3</w:t>
            </w:r>
          </w:p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>Правила оформления заказа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br/>
              <w:t>C4</w:t>
            </w:r>
          </w:p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>Регламент выполнения работ по созданию сайта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br/>
              <w:t>C5</w:t>
            </w:r>
          </w:p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>Правила закрытия работ по договору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br/>
              <w:t>C6</w:t>
            </w:r>
          </w:p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>Правила оценки результатов деятельности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br/>
              <w:t>C7</w:t>
            </w:r>
          </w:p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>Правила расчета премии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br/>
              <w:t>C8</w:t>
            </w:r>
          </w:p>
        </w:tc>
      </w:tr>
      <w:tr>
        <w:trPr>
          <w:trHeight w:val="939" w:hRule="atLeast"/>
          <w:cantSplit w:val="true"/>
        </w:trPr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keepNext w:val="true"/>
              <w:tabs>
                <w:tab w:val="clear" w:pos="708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Оформить документы на разработку WEB-сайтов</w:t>
              <w:br/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A1</w:t>
            </w:r>
          </w:p>
        </w:tc>
        <w:tc>
          <w:tcPr>
            <w:tcW w:w="16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Анкета клиента</w:t>
              <w:br/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t>I1</w:t>
            </w:r>
          </w:p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>Заявка на разработку</w:t>
              <w:br/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t>I2</w:t>
            </w:r>
          </w:p>
        </w:tc>
        <w:tc>
          <w:tcPr>
            <w:tcW w:w="17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Договор</w:t>
              <w:br/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t>O1</w:t>
            </w:r>
          </w:p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Счет на оплату</w:t>
              <w:br/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t>O2</w:t>
            </w:r>
          </w:p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>Коммерческое предложение</w:t>
              <w:br/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t>O9</w:t>
            </w:r>
          </w:p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>Заказ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br/>
              <w:t>O10</w:t>
            </w:r>
          </w:p>
        </w:tc>
        <w:tc>
          <w:tcPr>
            <w:tcW w:w="17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Сотрудник коммерческого отдела</w:t>
              <w:br/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t>M1</w:t>
            </w:r>
          </w:p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Технический директор</w:t>
              <w:br/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t>M2</w:t>
            </w:r>
          </w:p>
        </w:tc>
        <w:tc>
          <w:tcPr>
            <w:tcW w:w="17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Регламент обработки заявки</w:t>
              <w:br/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t>C1</w:t>
            </w:r>
          </w:p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>Требования к заключению договора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br/>
              <w:t>C2</w:t>
            </w:r>
          </w:p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>Регламент выставления счета на оплату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br/>
              <w:t>C3</w:t>
            </w:r>
          </w:p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>Правила оформления заказа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br/>
              <w:t>C4</w:t>
            </w:r>
          </w:p>
        </w:tc>
      </w:tr>
      <w:tr>
        <w:trPr>
          <w:trHeight w:val="939" w:hRule="atLeast"/>
          <w:cantSplit w:val="true"/>
        </w:trPr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keepNext w:val="true"/>
              <w:tabs>
                <w:tab w:val="clear" w:pos="708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Вести контроль выполнения этапов разработки</w:t>
              <w:br/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A2</w:t>
            </w:r>
          </w:p>
        </w:tc>
        <w:tc>
          <w:tcPr>
            <w:tcW w:w="16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>Коммерческое предложение</w:t>
              <w:br/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t>I5</w:t>
            </w:r>
          </w:p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>Заказ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br/>
              <w:t>I6</w:t>
            </w:r>
          </w:p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>Данные по оплате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br/>
              <w:t>I3</w:t>
            </w:r>
          </w:p>
        </w:tc>
        <w:tc>
          <w:tcPr>
            <w:tcW w:w="17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План выполнения заказов по этапам</w:t>
              <w:br/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t>O3</w:t>
            </w:r>
          </w:p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Состояние выполнения заказов по этапам</w:t>
              <w:br/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t>O4</w:t>
            </w:r>
          </w:p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Технический акт закрытия работ</w:t>
              <w:br/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t>O5</w:t>
            </w:r>
          </w:p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Акт выполненных работ по договору</w:t>
              <w:br/>
              <w:t>O6</w:t>
            </w:r>
          </w:p>
        </w:tc>
        <w:tc>
          <w:tcPr>
            <w:tcW w:w="17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Сотрудник коммерческого отдела</w:t>
              <w:br/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t>M1</w:t>
            </w:r>
          </w:p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Технический директор</w:t>
              <w:br/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t>M2</w:t>
            </w:r>
          </w:p>
        </w:tc>
        <w:tc>
          <w:tcPr>
            <w:tcW w:w="17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>Регламент выполнения работ по созданию сайта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br/>
              <w:t>C5</w:t>
            </w:r>
          </w:p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>Правила закрытия работ по договору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br/>
              <w:t>C6</w:t>
            </w:r>
          </w:p>
        </w:tc>
      </w:tr>
      <w:tr>
        <w:trPr>
          <w:trHeight w:val="939" w:hRule="atLeast"/>
          <w:cantSplit w:val="true"/>
        </w:trPr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keepNext w:val="true"/>
              <w:tabs>
                <w:tab w:val="clear" w:pos="708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Учет результатов деятельности для расчета премиального вознаграждения</w:t>
              <w:br/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A3</w:t>
            </w:r>
          </w:p>
        </w:tc>
        <w:tc>
          <w:tcPr>
            <w:tcW w:w="16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План выполнения заказов по этапам</w:t>
              <w:br/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t>I7</w:t>
            </w:r>
          </w:p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Состояние выполнения заказов по этапам</w:t>
              <w:br/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t>I8</w:t>
            </w:r>
          </w:p>
          <w:p>
            <w:pPr>
              <w:pStyle w:val="Normal"/>
              <w:tabs>
                <w:tab w:val="clear" w:pos="708"/>
              </w:tabs>
              <w:jc w:val="left"/>
              <w:rPr>
                <w:i/>
                <w:i/>
                <w:iCs/>
                <w:lang w:val="ru-RU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>Заказ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br/>
              <w:t>I6</w:t>
            </w:r>
          </w:p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>Данные о сотрудниках</w:t>
              <w:br/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t>I4</w:t>
            </w:r>
          </w:p>
        </w:tc>
        <w:tc>
          <w:tcPr>
            <w:tcW w:w="17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Сводный отчет по доходам компании</w:t>
              <w:br/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t>O7</w:t>
            </w:r>
          </w:p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Отчет по суммам премиального вознаграждения</w:t>
              <w:br/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t>O8</w:t>
            </w:r>
          </w:p>
        </w:tc>
        <w:tc>
          <w:tcPr>
            <w:tcW w:w="17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Коммерческий директор</w:t>
              <w:br/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t>M3</w:t>
            </w:r>
          </w:p>
        </w:tc>
        <w:tc>
          <w:tcPr>
            <w:tcW w:w="17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>Правила оценки результатов деятельности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br/>
              <w:t>C7</w:t>
            </w:r>
          </w:p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>Правила расчета премии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br/>
              <w:t>C8</w:t>
            </w:r>
          </w:p>
        </w:tc>
      </w:tr>
      <w:tr>
        <w:trPr>
          <w:trHeight w:val="939" w:hRule="atLeast"/>
          <w:cantSplit w:val="true"/>
        </w:trPr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keepNext w:val="true"/>
              <w:tabs>
                <w:tab w:val="clear" w:pos="708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Сформировать план выполнения этапов</w:t>
              <w:br/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A21</w:t>
            </w:r>
          </w:p>
        </w:tc>
        <w:tc>
          <w:tcPr>
            <w:tcW w:w="16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>Коммерческое предложение</w:t>
              <w:br/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t>I5</w:t>
            </w:r>
          </w:p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>Заказ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br/>
              <w:t>I6</w:t>
            </w:r>
          </w:p>
        </w:tc>
        <w:tc>
          <w:tcPr>
            <w:tcW w:w="17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План выполнения заказов по этапам</w:t>
              <w:br/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t>O3</w:t>
            </w:r>
          </w:p>
        </w:tc>
        <w:tc>
          <w:tcPr>
            <w:tcW w:w="17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Технический директор</w:t>
              <w:br/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t>M2</w:t>
            </w:r>
          </w:p>
        </w:tc>
        <w:tc>
          <w:tcPr>
            <w:tcW w:w="17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>Регламент выполнения работ по созданию сайта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br/>
              <w:t>C5</w:t>
            </w:r>
          </w:p>
        </w:tc>
      </w:tr>
      <w:tr>
        <w:trPr>
          <w:trHeight w:val="939" w:hRule="atLeast"/>
          <w:cantSplit w:val="true"/>
        </w:trPr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keepNext w:val="true"/>
              <w:tabs>
                <w:tab w:val="clear" w:pos="708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Вести учет фактических сроков выполнения этапов</w:t>
              <w:br/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A22</w:t>
            </w:r>
          </w:p>
        </w:tc>
        <w:tc>
          <w:tcPr>
            <w:tcW w:w="16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План выполнения заказов по этапам</w:t>
              <w:br/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t>I9</w:t>
            </w:r>
          </w:p>
        </w:tc>
        <w:tc>
          <w:tcPr>
            <w:tcW w:w="17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Состояние выполнения заказов по этапам</w:t>
              <w:br/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t>O4</w:t>
            </w:r>
          </w:p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Технический акт закрытия работ</w:t>
              <w:br/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t>O5</w:t>
            </w:r>
          </w:p>
        </w:tc>
        <w:tc>
          <w:tcPr>
            <w:tcW w:w="17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Технический директор</w:t>
              <w:br/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t>M2</w:t>
            </w:r>
          </w:p>
        </w:tc>
        <w:tc>
          <w:tcPr>
            <w:tcW w:w="17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>Регламент выполнения работ по созданию сайта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br/>
              <w:t>C5</w:t>
            </w:r>
          </w:p>
        </w:tc>
      </w:tr>
      <w:tr>
        <w:trPr>
          <w:trHeight w:val="939" w:hRule="atLeast"/>
          <w:cantSplit w:val="true"/>
        </w:trPr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keepNext w:val="true"/>
              <w:tabs>
                <w:tab w:val="clear" w:pos="708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Сформировать акт выполненных работ</w:t>
              <w:br/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A23</w:t>
            </w:r>
          </w:p>
        </w:tc>
        <w:tc>
          <w:tcPr>
            <w:tcW w:w="16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Технический акт закрытия работ</w:t>
              <w:br/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t>I10</w:t>
            </w:r>
          </w:p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>Данные по оплате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br/>
              <w:t>I3</w:t>
            </w:r>
          </w:p>
        </w:tc>
        <w:tc>
          <w:tcPr>
            <w:tcW w:w="17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Акт выполненных работ по договору</w:t>
              <w:br/>
              <w:t>O6</w:t>
            </w:r>
          </w:p>
        </w:tc>
        <w:tc>
          <w:tcPr>
            <w:tcW w:w="17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Сотрудник коммерческого отдела</w:t>
              <w:br/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t>M1</w:t>
            </w:r>
          </w:p>
        </w:tc>
        <w:tc>
          <w:tcPr>
            <w:tcW w:w="17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>Правила закрытия работ по договору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br/>
              <w:t>C6</w:t>
            </w:r>
          </w:p>
        </w:tc>
      </w:tr>
    </w:tbl>
    <w:p>
      <w:pPr>
        <w:pStyle w:val="BodyText"/>
        <w:spacing w:before="0" w:after="0"/>
        <w:rPr/>
      </w:pPr>
      <w:r>
        <w:rPr/>
        <w:t>4.</w:t>
      </w:r>
    </w:p>
    <w:p>
      <w:pPr>
        <w:pStyle w:val="Style23"/>
        <w:keepNext w:val="true"/>
        <w:spacing w:before="0" w:after="119"/>
        <w:rPr/>
      </w:pPr>
      <w:r>
        <w:rPr/>
        <w:t xml:space="preserve">Таблица 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 xml:space="preserve"> — Типы связей</w:t>
      </w:r>
    </w:p>
    <w:tbl>
      <w:tblPr>
        <w:tblW w:w="9071" w:type="dxa"/>
        <w:jc w:val="center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3024"/>
        <w:gridCol w:w="3023"/>
        <w:gridCol w:w="3024"/>
      </w:tblGrid>
      <w:tr>
        <w:trPr>
          <w:trHeight w:val="554" w:hRule="atLeast"/>
        </w:trPr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keepNext w:val="true"/>
              <w:tabs>
                <w:tab w:val="clear" w:pos="708"/>
              </w:tabs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Наименование</w:t>
            </w:r>
          </w:p>
          <w:p>
            <w:pPr>
              <w:pStyle w:val="Normal"/>
              <w:tabs>
                <w:tab w:val="clear" w:pos="708"/>
              </w:tabs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диаграммы/код</w:t>
            </w:r>
          </w:p>
        </w:tc>
        <w:tc>
          <w:tcPr>
            <w:tcW w:w="3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Наименование потока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Тип связи</w:t>
            </w:r>
          </w:p>
        </w:tc>
      </w:tr>
      <w:tr>
        <w:trPr>
          <w:trHeight w:val="300" w:hRule="atLeast"/>
        </w:trPr>
        <w:tc>
          <w:tcPr>
            <w:tcW w:w="3024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keepNext w:val="true"/>
              <w:tabs>
                <w:tab w:val="clear" w:pos="708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Оформить документы на разработку WEB-сайтов</w:t>
              <w:br/>
              <w:t>A1</w:t>
            </w:r>
          </w:p>
        </w:tc>
        <w:tc>
          <w:tcPr>
            <w:tcW w:w="302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jc w:val="left"/>
              <w:rPr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>Коммерческое предложение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jc w:val="left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Выход-вход</w:t>
            </w:r>
          </w:p>
        </w:tc>
      </w:tr>
      <w:tr>
        <w:trPr>
          <w:trHeight w:val="300" w:hRule="atLeast"/>
        </w:trPr>
        <w:tc>
          <w:tcPr>
            <w:tcW w:w="3024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keepNext w:val="true"/>
              <w:tabs>
                <w:tab w:val="clear" w:pos="708"/>
              </w:tabs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02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jc w:val="left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Заказ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jc w:val="left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Выход-вход</w:t>
            </w:r>
          </w:p>
        </w:tc>
      </w:tr>
      <w:tr>
        <w:trPr>
          <w:trHeight w:val="150" w:hRule="atLeast"/>
        </w:trPr>
        <w:tc>
          <w:tcPr>
            <w:tcW w:w="3024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keepNext w:val="true"/>
              <w:tabs>
                <w:tab w:val="clear" w:pos="708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Вести контроль выполнения этапов разработки</w:t>
              <w:br/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A2</w:t>
            </w:r>
          </w:p>
        </w:tc>
        <w:tc>
          <w:tcPr>
            <w:tcW w:w="302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План выполнения заказов по этапам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Выход-вход</w:t>
            </w:r>
          </w:p>
        </w:tc>
      </w:tr>
      <w:tr>
        <w:trPr>
          <w:trHeight w:val="150" w:hRule="atLeast"/>
        </w:trPr>
        <w:tc>
          <w:tcPr>
            <w:tcW w:w="3024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keepNext w:val="true"/>
              <w:tabs>
                <w:tab w:val="clear" w:pos="708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</w:tc>
        <w:tc>
          <w:tcPr>
            <w:tcW w:w="302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Состояние выполнения заказов по этапам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Выход-вход</w:t>
            </w:r>
          </w:p>
        </w:tc>
      </w:tr>
      <w:tr>
        <w:trPr>
          <w:trHeight w:val="300" w:hRule="atLeast"/>
        </w:trPr>
        <w:tc>
          <w:tcPr>
            <w:tcW w:w="302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keepNext w:val="true"/>
              <w:tabs>
                <w:tab w:val="clear" w:pos="708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Сформировать план выполнения этапов</w:t>
              <w:br/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A21</w:t>
            </w:r>
          </w:p>
        </w:tc>
        <w:tc>
          <w:tcPr>
            <w:tcW w:w="302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План выполнения заказов по этапам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Выход-вход</w:t>
            </w:r>
          </w:p>
        </w:tc>
      </w:tr>
      <w:tr>
        <w:trPr>
          <w:trHeight w:val="300" w:hRule="atLeast"/>
        </w:trPr>
        <w:tc>
          <w:tcPr>
            <w:tcW w:w="302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keepNext w:val="true"/>
              <w:tabs>
                <w:tab w:val="clear" w:pos="708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Вести учет фактических сроков выполнения этапов</w:t>
              <w:br/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A22</w:t>
            </w:r>
          </w:p>
        </w:tc>
        <w:tc>
          <w:tcPr>
            <w:tcW w:w="302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jc w:val="left"/>
              <w:rPr>
                <w:i/>
                <w:i/>
                <w:iCs/>
              </w:rPr>
            </w:pPr>
            <w:r>
              <w:rPr>
                <w:i/>
                <w:iCs/>
                <w:sz w:val="18"/>
                <w:szCs w:val="18"/>
                <w:lang w:val="ru-RU"/>
              </w:rPr>
              <w:t>Технический акт закрытия работ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jc w:val="left"/>
              <w:rPr>
                <w:i/>
                <w:i/>
                <w:iCs/>
              </w:rPr>
            </w:pPr>
            <w:r>
              <w:rPr>
                <w:i/>
                <w:iCs/>
                <w:sz w:val="18"/>
                <w:szCs w:val="18"/>
              </w:rPr>
              <w:t>Выход-вход</w:t>
            </w:r>
          </w:p>
        </w:tc>
      </w:tr>
    </w:tbl>
    <w:p>
      <w:pPr>
        <w:pStyle w:val="BodyText"/>
        <w:spacing w:before="0" w:after="0"/>
        <w:rPr/>
      </w:pPr>
      <w:r>
        <w:rPr/>
        <w:t>5.</w:t>
      </w:r>
    </w:p>
    <w:p>
      <w:pPr>
        <w:pStyle w:val="Style23"/>
        <w:keepNext w:val="true"/>
        <w:spacing w:before="0" w:after="119"/>
        <w:rPr/>
      </w:pPr>
      <w:r>
        <w:rPr/>
        <w:t xml:space="preserve">Таблица 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rPr/>
        <w:t xml:space="preserve"> — Типы объектов</w:t>
      </w:r>
    </w:p>
    <w:tbl>
      <w:tblPr>
        <w:tblW w:w="9071" w:type="dxa"/>
        <w:jc w:val="center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2948"/>
        <w:gridCol w:w="3058"/>
        <w:gridCol w:w="3065"/>
      </w:tblGrid>
      <w:tr>
        <w:trPr>
          <w:trHeight w:val="554" w:hRule="atLeast"/>
        </w:trPr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keepNext w:val="true"/>
              <w:tabs>
                <w:tab w:val="clear" w:pos="708"/>
              </w:tabs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Элемент нотации </w:t>
            </w:r>
            <w:r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IDEF0</w:t>
            </w:r>
          </w:p>
        </w:tc>
        <w:tc>
          <w:tcPr>
            <w:tcW w:w="3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08"/>
              </w:tabs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Наименование преобразуемого объекта</w:t>
            </w:r>
          </w:p>
        </w:tc>
        <w:tc>
          <w:tcPr>
            <w:tcW w:w="3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08"/>
              </w:tabs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Тип (информационный, материальный)</w:t>
            </w:r>
          </w:p>
        </w:tc>
      </w:tr>
      <w:tr>
        <w:trPr>
          <w:trHeight w:val="300" w:hRule="atLeast"/>
        </w:trPr>
        <w:tc>
          <w:tcPr>
            <w:tcW w:w="294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keepNext w:val="true"/>
              <w:tabs>
                <w:tab w:val="clear" w:pos="708"/>
              </w:tabs>
              <w:jc w:val="left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Вход</w:t>
            </w:r>
          </w:p>
        </w:tc>
        <w:tc>
          <w:tcPr>
            <w:tcW w:w="305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i/>
                <w:sz w:val="18"/>
                <w:szCs w:val="18"/>
                <w:lang w:val="ru-RU"/>
              </w:rPr>
              <w:t>Анкета клиента</w:t>
            </w:r>
          </w:p>
        </w:tc>
        <w:tc>
          <w:tcPr>
            <w:tcW w:w="30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информационный</w:t>
            </w:r>
          </w:p>
        </w:tc>
      </w:tr>
      <w:tr>
        <w:trPr>
          <w:trHeight w:val="300" w:hRule="atLeast"/>
        </w:trPr>
        <w:tc>
          <w:tcPr>
            <w:tcW w:w="294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keepNext w:val="true"/>
              <w:tabs>
                <w:tab w:val="clear" w:pos="708"/>
              </w:tabs>
              <w:jc w:val="left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Вход</w:t>
            </w:r>
          </w:p>
        </w:tc>
        <w:tc>
          <w:tcPr>
            <w:tcW w:w="305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Заявка на разработку</w:t>
            </w:r>
          </w:p>
        </w:tc>
        <w:tc>
          <w:tcPr>
            <w:tcW w:w="30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информационный</w:t>
            </w:r>
          </w:p>
        </w:tc>
      </w:tr>
      <w:tr>
        <w:trPr>
          <w:trHeight w:val="300" w:hRule="atLeast"/>
        </w:trPr>
        <w:tc>
          <w:tcPr>
            <w:tcW w:w="294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keepNext w:val="true"/>
              <w:tabs>
                <w:tab w:val="clear" w:pos="708"/>
              </w:tabs>
              <w:jc w:val="left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Вход</w:t>
            </w:r>
          </w:p>
        </w:tc>
        <w:tc>
          <w:tcPr>
            <w:tcW w:w="305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i/>
                <w:sz w:val="18"/>
                <w:szCs w:val="18"/>
                <w:lang w:val="ru-RU"/>
              </w:rPr>
              <w:t>Данные по оплате</w:t>
            </w:r>
          </w:p>
        </w:tc>
        <w:tc>
          <w:tcPr>
            <w:tcW w:w="30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информационный</w:t>
            </w:r>
          </w:p>
        </w:tc>
      </w:tr>
      <w:tr>
        <w:trPr>
          <w:trHeight w:val="300" w:hRule="atLeast"/>
        </w:trPr>
        <w:tc>
          <w:tcPr>
            <w:tcW w:w="294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keepNext w:val="true"/>
              <w:tabs>
                <w:tab w:val="clear" w:pos="708"/>
              </w:tabs>
              <w:jc w:val="left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Вход</w:t>
            </w:r>
          </w:p>
        </w:tc>
        <w:tc>
          <w:tcPr>
            <w:tcW w:w="305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Данные о сотрудниках</w:t>
            </w:r>
          </w:p>
        </w:tc>
        <w:tc>
          <w:tcPr>
            <w:tcW w:w="30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информационный</w:t>
            </w:r>
          </w:p>
        </w:tc>
      </w:tr>
      <w:tr>
        <w:trPr>
          <w:trHeight w:val="300" w:hRule="atLeast"/>
        </w:trPr>
        <w:tc>
          <w:tcPr>
            <w:tcW w:w="294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keepNext w:val="true"/>
              <w:tabs>
                <w:tab w:val="clear" w:pos="708"/>
              </w:tabs>
              <w:jc w:val="left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Внутренний поток</w:t>
            </w:r>
          </w:p>
        </w:tc>
        <w:tc>
          <w:tcPr>
            <w:tcW w:w="305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i/>
                <w:sz w:val="18"/>
                <w:szCs w:val="18"/>
                <w:lang w:val="ru-RU"/>
              </w:rPr>
              <w:t>Коммерческое предложение</w:t>
            </w:r>
          </w:p>
        </w:tc>
        <w:tc>
          <w:tcPr>
            <w:tcW w:w="30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информационный</w:t>
            </w:r>
          </w:p>
        </w:tc>
      </w:tr>
      <w:tr>
        <w:trPr>
          <w:trHeight w:val="300" w:hRule="atLeast"/>
        </w:trPr>
        <w:tc>
          <w:tcPr>
            <w:tcW w:w="294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keepNext w:val="true"/>
              <w:tabs>
                <w:tab w:val="clear" w:pos="708"/>
              </w:tabs>
              <w:jc w:val="left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Внутренний поток</w:t>
            </w:r>
          </w:p>
        </w:tc>
        <w:tc>
          <w:tcPr>
            <w:tcW w:w="305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Заказ</w:t>
            </w:r>
          </w:p>
        </w:tc>
        <w:tc>
          <w:tcPr>
            <w:tcW w:w="30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информационный</w:t>
            </w:r>
          </w:p>
        </w:tc>
      </w:tr>
      <w:tr>
        <w:trPr>
          <w:trHeight w:val="300" w:hRule="atLeast"/>
        </w:trPr>
        <w:tc>
          <w:tcPr>
            <w:tcW w:w="294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keepNext w:val="true"/>
              <w:tabs>
                <w:tab w:val="clear" w:pos="708"/>
              </w:tabs>
              <w:jc w:val="left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Выход</w:t>
            </w:r>
          </w:p>
        </w:tc>
        <w:tc>
          <w:tcPr>
            <w:tcW w:w="305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i/>
                <w:sz w:val="18"/>
                <w:szCs w:val="18"/>
                <w:lang w:val="ru-RU"/>
              </w:rPr>
              <w:t>Договор</w:t>
            </w:r>
          </w:p>
        </w:tc>
        <w:tc>
          <w:tcPr>
            <w:tcW w:w="30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информационный</w:t>
            </w:r>
          </w:p>
        </w:tc>
      </w:tr>
      <w:tr>
        <w:trPr>
          <w:trHeight w:val="300" w:hRule="atLeast"/>
        </w:trPr>
        <w:tc>
          <w:tcPr>
            <w:tcW w:w="294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keepNext w:val="true"/>
              <w:tabs>
                <w:tab w:val="clear" w:pos="708"/>
              </w:tabs>
              <w:jc w:val="left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Выход</w:t>
            </w:r>
          </w:p>
        </w:tc>
        <w:tc>
          <w:tcPr>
            <w:tcW w:w="305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Счет на оплату</w:t>
            </w:r>
          </w:p>
        </w:tc>
        <w:tc>
          <w:tcPr>
            <w:tcW w:w="30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информационный</w:t>
            </w:r>
          </w:p>
        </w:tc>
      </w:tr>
      <w:tr>
        <w:trPr>
          <w:trHeight w:val="300" w:hRule="atLeast"/>
        </w:trPr>
        <w:tc>
          <w:tcPr>
            <w:tcW w:w="294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keepNext w:val="true"/>
              <w:tabs>
                <w:tab w:val="clear" w:pos="708"/>
              </w:tabs>
              <w:jc w:val="left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Выход</w:t>
            </w:r>
          </w:p>
        </w:tc>
        <w:tc>
          <w:tcPr>
            <w:tcW w:w="305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План выполнения заказов по этапам</w:t>
            </w:r>
          </w:p>
        </w:tc>
        <w:tc>
          <w:tcPr>
            <w:tcW w:w="30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информационный</w:t>
            </w:r>
          </w:p>
        </w:tc>
      </w:tr>
      <w:tr>
        <w:trPr>
          <w:trHeight w:val="300" w:hRule="atLeast"/>
        </w:trPr>
        <w:tc>
          <w:tcPr>
            <w:tcW w:w="294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keepNext w:val="true"/>
              <w:tabs>
                <w:tab w:val="clear" w:pos="708"/>
              </w:tabs>
              <w:jc w:val="left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Выход</w:t>
            </w:r>
          </w:p>
        </w:tc>
        <w:tc>
          <w:tcPr>
            <w:tcW w:w="305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Состояние выполнения заказов по этапам</w:t>
            </w:r>
          </w:p>
        </w:tc>
        <w:tc>
          <w:tcPr>
            <w:tcW w:w="30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информационный</w:t>
            </w:r>
          </w:p>
        </w:tc>
      </w:tr>
      <w:tr>
        <w:trPr>
          <w:trHeight w:val="300" w:hRule="atLeast"/>
        </w:trPr>
        <w:tc>
          <w:tcPr>
            <w:tcW w:w="294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keepNext w:val="true"/>
              <w:tabs>
                <w:tab w:val="clear" w:pos="708"/>
              </w:tabs>
              <w:jc w:val="left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Выход</w:t>
            </w:r>
          </w:p>
        </w:tc>
        <w:tc>
          <w:tcPr>
            <w:tcW w:w="305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Технический акт закрытия работ</w:t>
            </w:r>
          </w:p>
        </w:tc>
        <w:tc>
          <w:tcPr>
            <w:tcW w:w="30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информационный</w:t>
            </w:r>
          </w:p>
        </w:tc>
      </w:tr>
      <w:tr>
        <w:trPr>
          <w:trHeight w:val="300" w:hRule="atLeast"/>
        </w:trPr>
        <w:tc>
          <w:tcPr>
            <w:tcW w:w="294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keepNext w:val="true"/>
              <w:tabs>
                <w:tab w:val="clear" w:pos="708"/>
              </w:tabs>
              <w:jc w:val="left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Выход</w:t>
            </w:r>
          </w:p>
        </w:tc>
        <w:tc>
          <w:tcPr>
            <w:tcW w:w="305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Акт выполненных работ по договору</w:t>
            </w:r>
          </w:p>
        </w:tc>
        <w:tc>
          <w:tcPr>
            <w:tcW w:w="30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информационный</w:t>
            </w:r>
          </w:p>
        </w:tc>
      </w:tr>
      <w:tr>
        <w:trPr>
          <w:trHeight w:val="300" w:hRule="atLeast"/>
        </w:trPr>
        <w:tc>
          <w:tcPr>
            <w:tcW w:w="294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keepNext w:val="true"/>
              <w:tabs>
                <w:tab w:val="clear" w:pos="708"/>
              </w:tabs>
              <w:jc w:val="left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Выход</w:t>
            </w:r>
          </w:p>
        </w:tc>
        <w:tc>
          <w:tcPr>
            <w:tcW w:w="305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Сводный отчет по доходам компании</w:t>
            </w:r>
          </w:p>
        </w:tc>
        <w:tc>
          <w:tcPr>
            <w:tcW w:w="30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информационный</w:t>
            </w:r>
          </w:p>
        </w:tc>
      </w:tr>
      <w:tr>
        <w:trPr>
          <w:trHeight w:val="300" w:hRule="atLeast"/>
        </w:trPr>
        <w:tc>
          <w:tcPr>
            <w:tcW w:w="294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keepNext w:val="true"/>
              <w:tabs>
                <w:tab w:val="clear" w:pos="708"/>
              </w:tabs>
              <w:jc w:val="left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Выход</w:t>
            </w:r>
          </w:p>
        </w:tc>
        <w:tc>
          <w:tcPr>
            <w:tcW w:w="305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i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Отчет по суммам премиального вознаграждения</w:t>
            </w:r>
          </w:p>
        </w:tc>
        <w:tc>
          <w:tcPr>
            <w:tcW w:w="30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информационный</w:t>
            </w:r>
          </w:p>
        </w:tc>
      </w:tr>
    </w:tbl>
    <w:p>
      <w:pPr>
        <w:pStyle w:val="Normal"/>
        <w:widowControl/>
        <w:suppressAutoHyphens w:val="false"/>
        <w:spacing w:lineRule="auto" w:line="36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Список использованных источников и литературы: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Размещенное в СДО как «Моделирование бизнес-процессов_Лекция»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 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Долганова О. И., Виноградова Е. В., Лобанова А. М. Моделирование бизнес-процессов [Электронный ресурс]: Учебник и практикум для вузов. - Москва: Юрайт, 2020. - 289 с – Режим доступа: https://urait.ru/bcode/450550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 w:bidi="ru-RU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 CYR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53e07"/>
    <w:pPr>
      <w:widowControl w:val="false"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Droid Sans Fallback" w:cs="FreeSans"/>
      <w:b w:val="false"/>
      <w:bCs w:val="false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semiHidden/>
    <w:qFormat/>
    <w:rsid w:val="00845a09"/>
    <w:rPr>
      <w:rFonts w:ascii="Liberation Serif" w:hAnsi="Liberation Serif" w:eastAsia="Droid Sans Fallback" w:cs="FreeSans"/>
      <w:kern w:val="2"/>
      <w:sz w:val="24"/>
      <w:szCs w:val="24"/>
      <w:lang w:eastAsia="zh-CN" w:bidi="hi-IN"/>
    </w:rPr>
  </w:style>
  <w:style w:type="character" w:styleId="4" w:customStyle="1">
    <w:name w:val="Основной текст (4)_"/>
    <w:basedOn w:val="DefaultParagraphFont"/>
    <w:link w:val="41"/>
    <w:qFormat/>
    <w:locked/>
    <w:rsid w:val="0084261a"/>
    <w:rPr>
      <w:rFonts w:ascii="Times New Roman" w:hAnsi="Times New Roman" w:eastAsia="Times New Roman" w:cs="Times New Roman"/>
      <w:shd w:fill="FFFFFF" w:val="clear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c46684"/>
    <w:rPr>
      <w:rFonts w:ascii="Tahoma" w:hAnsi="Tahoma" w:eastAsia="Droid Sans Fallback" w:cs="Mangal"/>
      <w:kern w:val="2"/>
      <w:sz w:val="16"/>
      <w:szCs w:val="14"/>
      <w:lang w:eastAsia="zh-CN" w:bidi="hi-IN"/>
    </w:rPr>
  </w:style>
  <w:style w:type="character" w:styleId="user">
    <w:name w:val="Символ нумерации (user)"/>
    <w:qFormat/>
    <w:rPr/>
  </w:style>
  <w:style w:type="character" w:styleId="Style16">
    <w:name w:val="Маркеры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Style14"/>
    <w:semiHidden/>
    <w:unhideWhenUsed/>
    <w:rsid w:val="00845a09"/>
    <w:pPr>
      <w:spacing w:lineRule="auto" w:line="360" w:before="0" w:after="140"/>
      <w:ind w:firstLine="709"/>
      <w:jc w:val="both"/>
    </w:pPr>
    <w:rPr>
      <w:rFonts w:ascii="Times New Roman" w:hAnsi="Times New Roman" w:cs="Times New Roman"/>
      <w:b w:val="false"/>
      <w:bCs w:val="false"/>
      <w:sz w:val="28"/>
      <w:szCs w:val="28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user1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user2">
    <w:name w:val="Указатель (user)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a272ee"/>
    <w:pPr>
      <w:spacing w:before="0" w:after="0"/>
      <w:ind w:left="720"/>
      <w:contextualSpacing/>
    </w:pPr>
    <w:rPr>
      <w:rFonts w:cs="Mangal"/>
      <w:szCs w:val="21"/>
    </w:rPr>
  </w:style>
  <w:style w:type="paragraph" w:styleId="41" w:customStyle="1">
    <w:name w:val="Основной текст (4)"/>
    <w:basedOn w:val="Normal"/>
    <w:link w:val="4"/>
    <w:qFormat/>
    <w:rsid w:val="0084261a"/>
    <w:pPr>
      <w:shd w:val="clear" w:color="auto" w:fill="FFFFFF"/>
      <w:suppressAutoHyphens w:val="false"/>
      <w:spacing w:lineRule="exact" w:line="243" w:before="240" w:after="0"/>
      <w:jc w:val="both"/>
    </w:pPr>
    <w:rPr>
      <w:rFonts w:ascii="Times New Roman" w:hAnsi="Times New Roman" w:eastAsia="Times New Roman" w:cs="Times New Roman"/>
      <w:kern w:val="0"/>
      <w:sz w:val="22"/>
      <w:szCs w:val="22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367bf0"/>
    <w:pPr>
      <w:widowControl/>
      <w:suppressAutoHyphens w:val="false"/>
      <w:spacing w:beforeAutospacing="1" w:afterAutospacing="1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c46684"/>
    <w:pPr/>
    <w:rPr>
      <w:rFonts w:ascii="Tahoma" w:hAnsi="Tahoma" w:cs="Mangal"/>
      <w:sz w:val="16"/>
      <w:szCs w:val="14"/>
    </w:rPr>
  </w:style>
  <w:style w:type="paragraph" w:styleId="user3">
    <w:name w:val="Рисунок (user)"/>
    <w:basedOn w:val="Caption"/>
    <w:qFormat/>
    <w:pPr>
      <w:jc w:val="center"/>
    </w:pPr>
    <w:rPr>
      <w:rFonts w:ascii="Times New Roman" w:hAnsi="Times New Roman"/>
      <w:i w:val="false"/>
      <w:sz w:val="28"/>
    </w:rPr>
  </w:style>
  <w:style w:type="paragraph" w:styleId="Style19">
    <w:name w:val="Содержимое врезки"/>
    <w:basedOn w:val="Normal"/>
    <w:qFormat/>
    <w:pPr/>
    <w:rPr/>
  </w:style>
  <w:style w:type="paragraph" w:styleId="Style20">
    <w:name w:val="Рисунок"/>
    <w:basedOn w:val="Caption"/>
    <w:qFormat/>
    <w:pPr/>
    <w:rPr/>
  </w:style>
  <w:style w:type="paragraph" w:styleId="user4">
    <w:name w:val="Содержимое врезки (user)"/>
    <w:basedOn w:val="Normal"/>
    <w:qFormat/>
    <w:pPr/>
    <w:rPr/>
  </w:style>
  <w:style w:type="paragraph" w:styleId="user5">
    <w:name w:val="Таблица (user)"/>
    <w:basedOn w:val="Caption"/>
    <w:qFormat/>
    <w:pPr/>
    <w:rPr/>
  </w:style>
  <w:style w:type="paragraph" w:styleId="user6">
    <w:name w:val="Содержимое таблицы (user)"/>
    <w:basedOn w:val="Normal"/>
    <w:qFormat/>
    <w:pPr>
      <w:widowControl w:val="false"/>
      <w:suppressLineNumbers/>
    </w:pPr>
    <w:rPr/>
  </w:style>
  <w:style w:type="paragraph" w:styleId="user7">
    <w:name w:val="Заголовок таблицы (user)"/>
    <w:basedOn w:val="user6"/>
    <w:qFormat/>
    <w:pPr>
      <w:suppressLineNumbers/>
      <w:jc w:val="center"/>
    </w:pPr>
    <w:rPr>
      <w:b/>
      <w:bCs/>
    </w:rPr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paragraph" w:styleId="Style23">
    <w:name w:val="Таблица"/>
    <w:basedOn w:val="Caption"/>
    <w:qFormat/>
    <w:pPr/>
    <w:rPr/>
  </w:style>
  <w:style w:type="numbering" w:styleId="user8" w:default="1">
    <w:name w:val="Без списка (user)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845a09"/>
    <w:pPr>
      <w:spacing w:after="0" w:line="240" w:lineRule="auto"/>
      <w:jc w:val="both"/>
    </w:pPr>
    <w:rPr>
      <w:sz w:val="28"/>
      <w:szCs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1299</TotalTime>
  <Application>LibreOffice/25.2.5.2$Windows_X86_64 LibreOffice_project/03d19516eb2e1dd5d4ccd751a0d6f35f35e08022</Application>
  <AppVersion>15.0000</AppVersion>
  <Pages>8</Pages>
  <Words>1071</Words>
  <Characters>7188</Characters>
  <CharactersWithSpaces>8044</CharactersWithSpaces>
  <Paragraphs>239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2020-11-25T06:44:00Z</dcterms:created>
  <dc:creator>David374</dc:creator>
  <dc:description/>
  <dc:language>ru-RU</dc:language>
  <cp:lastModifiedBy/>
  <cp:lastPrinted>2025-09-15T14:00:02Z</cp:lastPrinted>
  <dcterms:modified xsi:type="dcterms:W3CDTF">2025-09-15T14:07:45Z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