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6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формирование навыка проведения декомпозиции </w:t>
      </w:r>
      <w:r>
        <w:rPr>
          <w:rFonts w:cs="Times New Roman" w:ascii="Times New Roman" w:hAnsi="Times New Roman"/>
          <w:sz w:val="28"/>
          <w:szCs w:val="28"/>
        </w:rPr>
        <w:t>процесса в методологии IDEF0.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на основе ранее выданного преподавателем </w:t>
      </w:r>
      <w:r>
        <w:rPr>
          <w:rFonts w:cs="Times New Roman" w:ascii="Times New Roman" w:hAnsi="Times New Roman"/>
          <w:sz w:val="28"/>
          <w:szCs w:val="28"/>
        </w:rPr>
        <w:t>варианта в практической работе 4: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Сформировать табличное описание всех декомпозированных подпроцессов в файле текстового формата.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Табличное описание бизнес-процесса «…….»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5"/>
        <w:gridCol w:w="2549"/>
        <w:gridCol w:w="1913"/>
        <w:gridCol w:w="769"/>
        <w:gridCol w:w="999"/>
      </w:tblGrid>
      <w:tr>
        <w:trPr/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Название подпроцесса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Краткое описание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Исполнитель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Вход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Выход</w:t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5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</w:tbl>
    <w:p>
      <w:pPr>
        <w:pStyle w:val="Style23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Табличное описание </w:t>
      </w:r>
      <w:r>
        <w:rPr/>
        <w:t>под</w:t>
      </w:r>
      <w:r>
        <w:rPr/>
        <w:t>процесса «…….»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0"/>
        <w:gridCol w:w="2093"/>
        <w:gridCol w:w="1707"/>
        <w:gridCol w:w="633"/>
        <w:gridCol w:w="973"/>
        <w:gridCol w:w="823"/>
        <w:gridCol w:w="691"/>
      </w:tblGrid>
      <w:tr>
        <w:trPr/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Название функции/операции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Краткое описание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Исполнитель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Вход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ru-RU"/>
              </w:rPr>
              <w:t>От кого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Выход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Кому</w:t>
            </w:r>
          </w:p>
        </w:tc>
      </w:tr>
      <w:tr>
        <w:trPr/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2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1.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После проверки построенной функциональной диаграммы процесса семантические ошибки не были обнаружены.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2.</w:t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0"/>
        <w:jc w:val="center"/>
        <w:rPr>
          <w:rFonts w:eastAsia="Droid Sans Fallback"/>
          <w:color w:val="auto"/>
          <w:kern w:val="2"/>
          <w:u w:val="none"/>
          <w:lang w:val="ru-RU" w:eastAsia="zh-CN" w:bidi="hi-IN"/>
        </w:rPr>
      </w:pPr>
      <w:r>
        <w:rPr/>
        <w:drawing>
          <wp:inline distT="0" distB="0" distL="0" distR="0">
            <wp:extent cx="5940425" cy="411543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3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Рисунок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fldChar w:fldCharType="begin"/>
      </w:r>
      <w:r>
        <w:rPr>
          <w:sz w:val="28"/>
          <w:b w:val="false"/>
          <w:szCs w:val="28"/>
          <w:bCs w:val="false"/>
          <w:rFonts w:cs="Times New Roman"/>
          <w:lang w:val="ru-RU"/>
        </w:rPr>
        <w:instrText xml:space="preserve"> SEQ Рисунок \* ARABIC </w:instrText>
      </w:r>
      <w:r>
        <w:rPr>
          <w:sz w:val="28"/>
          <w:b w:val="false"/>
          <w:szCs w:val="28"/>
          <w:bCs w:val="false"/>
          <w:rFonts w:cs="Times New Roman"/>
          <w:lang w:val="ru-RU"/>
        </w:rPr>
        <w:fldChar w:fldCharType="separate"/>
      </w:r>
      <w:r>
        <w:rPr>
          <w:sz w:val="28"/>
          <w:b w:val="false"/>
          <w:szCs w:val="28"/>
          <w:bCs w:val="false"/>
          <w:rFonts w:cs="Times New Roman"/>
          <w:lang w:val="ru-RU"/>
        </w:rPr>
        <w:t>1</w:t>
      </w:r>
      <w:r>
        <w:rPr>
          <w:sz w:val="28"/>
          <w:b w:val="false"/>
          <w:szCs w:val="28"/>
          <w:bCs w:val="false"/>
          <w:rFonts w:cs="Times New Roman"/>
          <w:lang w:val="ru-RU"/>
        </w:rPr>
        <w:fldChar w:fldCharType="end"/>
      </w: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 — Декомпозиция подпроцесса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A22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3.</w:t>
      </w:r>
    </w:p>
    <w:p>
      <w:pPr>
        <w:pStyle w:val="Style23"/>
        <w:keepNext w:val="true"/>
        <w:spacing w:before="0" w:after="119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Табличное описание бизнес-процесса «</w:t>
      </w:r>
      <w:r>
        <w:rPr/>
        <w:t xml:space="preserve">Поддержать текущую деятельность по разработке </w:t>
      </w:r>
      <w:r>
        <w:rPr>
          <w:lang w:val="en-US"/>
        </w:rPr>
        <w:t>WEB-</w:t>
      </w:r>
      <w:r>
        <w:rPr>
          <w:lang w:val="ru-RU"/>
        </w:rPr>
        <w:t>сайтов для ООО "КЛИК"</w:t>
      </w:r>
      <w:r>
        <w:rPr/>
        <w:t>»</w:t>
      </w:r>
    </w:p>
    <w:tbl>
      <w:tblPr>
        <w:tblW w:w="9921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1984"/>
        <w:gridCol w:w="1984"/>
        <w:gridCol w:w="1984"/>
        <w:gridCol w:w="1984"/>
      </w:tblGrid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Название подпроцесса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Краткое описание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Исполнитель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Вход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Выход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Оформить документы на разработку WEB-сайтов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Обработка заявки клиента, подготовка коммерческого предложения, заключение договора, выставление счета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Сотрудник коммерческого отдела, Технический директор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Анкета клиента, Заявка на разработку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Договор, Счет на оплату, Коммерческое предложение, Заказ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Вести контроль выполнения этапов разработки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Планирование этапов разработки, учет фактического состояния работ, контроль сроков, закрытие этапов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Сотрудник коммерческого отдела, Технический директор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Коммерческое предложение, Заказ, Данные по оплате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 выполнения заказов по этапам, Состояние выполнения заказов по этапам, Технический акт закрытия работ, Акт выполненных работ по договору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Учет результатов деятельности для расчета премиального вознаграждения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Анализ выполнения планов и финансовых показателей, формирование отчетов для расчета премии сотрудников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Коммерческий директор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 выполнения заказов по этапам, Состояние выполнения заказов по этапам, Заказ, Данные о сотрудниках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Сводный отчет по доходам компании, Отчет по суммам премиального вознаграждения</w:t>
            </w:r>
          </w:p>
        </w:tc>
      </w:tr>
    </w:tbl>
    <w:p>
      <w:pPr>
        <w:pStyle w:val="Style23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Табличное описание </w:t>
      </w:r>
      <w:r>
        <w:rPr/>
        <w:t>под</w:t>
      </w:r>
      <w:r>
        <w:rPr/>
        <w:t>процесса «</w:t>
      </w:r>
      <w:r>
        <w:rPr>
          <w:lang w:val="ru-RU"/>
        </w:rPr>
        <w:t xml:space="preserve">Вести </w:t>
      </w:r>
      <w:r>
        <w:rPr>
          <w:lang w:val="ru-RU"/>
        </w:rPr>
        <w:t>контроль выполнения этапов разработки</w:t>
      </w:r>
      <w:r>
        <w:rPr/>
        <w:t>»</w:t>
      </w:r>
    </w:p>
    <w:tbl>
      <w:tblPr>
        <w:tblW w:w="9921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9"/>
        <w:gridCol w:w="1417"/>
        <w:gridCol w:w="1417"/>
        <w:gridCol w:w="1417"/>
        <w:gridCol w:w="1417"/>
        <w:gridCol w:w="1417"/>
        <w:gridCol w:w="1417"/>
      </w:tblGrid>
      <w:tr>
        <w:trPr/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Название функции/операции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Краткое описание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Исполнитель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  <w:t>От кого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Выход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Кому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Сформировать план выполнения этапов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Разработка детального плана работ по созданию сайта на основе коммерческого предложения и заказа</w:t>
              <w:tab/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директор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 xml:space="preserve">Коммерческое предложение,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Заказ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  <w:t>Вход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 выполнения заказов по этапам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Вести учет фактических сроков выполнения этапов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Вести учет фактических сроков выполнения этапов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Сбор данных о ходе работ, фиксация фактических затрат времени, анализ отклонений от плана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директор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 выполнения заказов по этапам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Сформировать план выполнения этапов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Состояние выполнения заказов по этапам, Технический акт закрытия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Выход, Сформировать акт выполненных работ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Сформировать акт выполненных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Подготовка итогового документа о выполненных работах на основе технического акта и данных об оплате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Сотрудник коммерческого отдела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 xml:space="preserve">Технический акт закрытия работ,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Данные по оплате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 xml:space="preserve">Вести учет фактических сроков выполнения этапов,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Вход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Акт выполненных работ по договору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  <w:t>Выход</w:t>
            </w:r>
          </w:p>
        </w:tc>
      </w:tr>
    </w:tbl>
    <w:p>
      <w:pPr>
        <w:pStyle w:val="Style23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Табличное описание </w:t>
      </w:r>
      <w:r>
        <w:rPr/>
        <w:t>под</w:t>
      </w:r>
      <w:r>
        <w:rPr/>
        <w:t>процесса «</w:t>
      </w:r>
      <w:r>
        <w:rPr>
          <w:lang w:val="ru-RU"/>
        </w:rPr>
        <w:t>Вести учет фактических сроков выполнения этапов</w:t>
      </w:r>
      <w:r>
        <w:rPr/>
        <w:t>»</w:t>
      </w:r>
    </w:p>
    <w:tbl>
      <w:tblPr>
        <w:tblW w:w="9921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9"/>
        <w:gridCol w:w="1417"/>
        <w:gridCol w:w="1417"/>
        <w:gridCol w:w="1417"/>
        <w:gridCol w:w="1417"/>
        <w:gridCol w:w="1417"/>
        <w:gridCol w:w="1417"/>
      </w:tblGrid>
      <w:tr>
        <w:trPr/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Название функции/операции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Краткое описание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Исполнитель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  <w:t>От кого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Выход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Кому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Собрать данные о фактическом состоянии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Запрос и получение информации от команды разработки о текущем статусе задач и затраченном времени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директор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 выполнения заказов по этапам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  <w:t>Вход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Фактические данные о выполнении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Внести данные в систему учета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Внести данные в систему учета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Фиксация полученных фактических данных в системе управления проектами для дальнейшего анализа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директор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Фактические данные о выполнении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Собрать данные о фактическом состоянии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Данные, зафиксированные в системе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Проанализировать отклонения и подготовить отчет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Проанализировать отклонения и подготовить отчет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Сравнение плановых и фактических показателей, выявление отклонений, формирование отчетов о состоянии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директор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План выполнения заказов по этапам, Данные, зафиксированные в системе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Вход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, Внести данные в систему учета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Состояние выполнения заказов по этапа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м, Отчет об отклонениях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  <w:lang w:val="ru-RU"/>
              </w:rPr>
              <w:t>Выход, Сформировать технический акт закрытия работ</w:t>
            </w:r>
          </w:p>
        </w:tc>
      </w:tr>
      <w:tr>
        <w:trPr/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Сформировать технический акт закрытия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Подготовка итогового документа по завершении этапа работ на основе отчета об отклонениях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директор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Отчет об отклонениях, План выполнения заказов по этапам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 xml:space="preserve">Проанализировать отклонения и подготовить отчет,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Вход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Технический акт закрытия работ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0"/>
                <w:szCs w:val="20"/>
                <w:u w:val="none"/>
              </w:rPr>
              <w:t>Выход</w:t>
            </w:r>
          </w:p>
        </w:tc>
      </w:tr>
    </w:tbl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Таблица (user)"/>
    <w:basedOn w:val="Caption"/>
    <w:qFormat/>
    <w:pPr/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Caption"/>
    <w:qFormat/>
    <w:pPr>
      <w:spacing w:before="57" w:after="57"/>
    </w:pPr>
    <w:rPr>
      <w:rFonts w:ascii="Times New Roman" w:hAnsi="Times New Roman"/>
    </w:rPr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Application>LibreOffice/25.2.5.2$Windows_X86_64 LibreOffice_project/03d19516eb2e1dd5d4ccd751a0d6f35f35e08022</Application>
  <AppVersion>15.0000</AppVersion>
  <Pages>5</Pages>
  <Words>740</Words>
  <Characters>5300</Characters>
  <CharactersWithSpaces>5919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2025-09-14T20:50:58Z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