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1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6"/>
        <w:gridCol w:w="559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50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-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23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 xml:space="preserve">Мажей 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Я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В</w:t>
            </w: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Цель </w:t>
      </w:r>
      <w:r>
        <w:rPr>
          <w:b/>
          <w:bCs/>
          <w:lang w:val="ru-RU" w:eastAsia="zh-CN" w:bidi="hi-IN"/>
        </w:rPr>
        <w:t>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Целью данной практической работы является формирование и закрепление у студентов фундаментальных навыков работы с реляционными базами данных на примере СУБД Postgres Pro. По завершении работы студент должен уметь: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Сформировать практический навык определения структуры базы данных с использованием языка определения данных DDL (Data Definition Language).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Научиться применять ограничения целостности (PRIMARY KEY, FOREIGN KEY, CHECK, UNIQUE, NOT NULL) для реализации бизнес правил и обеспечения консистентности (согласованности) данных, основываясь на теоретических положениях реляционной модели.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Освоить составление SQL-запросов на выборку данных с использованием расширенного синтаксиса инструкции SELECT, включая выражения в списке выборки, псевдонимы и фильтрацию дубликатов с помощью DISTINCT.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Развить умение применять разнообразные условия фильтрации записей в предложении WHERE, охватывая логические операции, проверку принадлежности диапазону и множеству, сравнение с шаблоном и корректную проверку на NULL.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Получить базовые навыки агрегации данных с использованием GROUP BY и агрегатных функций, а также научиться корректно фильтровать агрегированные результаты с помощью предложения HAVING.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Для выполнения практической работы необходимо последовательно </w:t>
      </w:r>
      <w:r>
        <w:rPr>
          <w:lang w:val="ru-RU" w:eastAsia="zh-CN" w:bidi="hi-IN"/>
        </w:rPr>
        <w:t xml:space="preserve">выполнить следующие шаги, </w:t>
      </w:r>
      <w:r>
        <w:rPr>
          <w:b/>
          <w:bCs/>
          <w:lang w:val="ru-RU" w:eastAsia="zh-CN" w:bidi="hi-IN"/>
        </w:rPr>
        <w:t>основываясь на логической модели данных</w:t>
      </w:r>
      <w:r>
        <w:rPr>
          <w:lang w:val="ru-RU" w:eastAsia="zh-CN" w:bidi="hi-IN"/>
        </w:rPr>
        <w:t xml:space="preserve">, которая была спроектирована в рамках курса «Проектирование баз данных» </w:t>
      </w:r>
      <w:r>
        <w:rPr>
          <w:b/>
          <w:bCs/>
          <w:lang w:val="ru-RU" w:eastAsia="zh-CN" w:bidi="hi-IN"/>
        </w:rPr>
        <w:t>в предыдущем семестре</w:t>
      </w:r>
      <w:r>
        <w:rPr>
          <w:lang w:val="ru-RU" w:eastAsia="zh-CN" w:bidi="hi-IN"/>
        </w:rPr>
        <w:t xml:space="preserve">: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 основе логической модели данных, созданной в прошлом семестре, письменно описать не менее </w:t>
      </w:r>
      <w:r>
        <w:rPr>
          <w:b/>
          <w:bCs/>
          <w:lang w:val="ru-RU" w:eastAsia="zh-CN" w:bidi="hi-IN"/>
        </w:rPr>
        <w:t>5 различных бизнес-правил</w:t>
      </w:r>
      <w:r>
        <w:rPr>
          <w:lang w:val="ru-RU" w:eastAsia="zh-CN" w:bidi="hi-IN"/>
        </w:rPr>
        <w:t xml:space="preserve"> и не менее </w:t>
      </w:r>
      <w:r>
        <w:rPr>
          <w:b/>
          <w:bCs/>
          <w:lang w:val="ru-RU" w:eastAsia="zh-CN" w:bidi="hi-IN"/>
        </w:rPr>
        <w:t>3 ограничений целостности</w:t>
      </w:r>
      <w:r>
        <w:rPr>
          <w:lang w:val="ru-RU" w:eastAsia="zh-CN" w:bidi="hi-IN"/>
        </w:rPr>
        <w:t xml:space="preserve"> для таблиц. Выбор бизнес-правил и ограничений целостности производится на усмотрение студента. Результаты представить в виде таблицы.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 использованием DDL-оператора CREATE TABLE создать </w:t>
      </w:r>
      <w:r>
        <w:rPr>
          <w:b/>
          <w:bCs/>
          <w:lang w:val="ru-RU" w:eastAsia="zh-CN" w:bidi="hi-IN"/>
        </w:rPr>
        <w:t>все необходимые таблицы</w:t>
      </w:r>
      <w:r>
        <w:rPr>
          <w:lang w:val="ru-RU" w:eastAsia="zh-CN" w:bidi="hi-IN"/>
        </w:rPr>
        <w:t xml:space="preserve"> (</w:t>
      </w:r>
      <w:r>
        <w:rPr>
          <w:i/>
          <w:iCs/>
          <w:lang w:val="ru-RU" w:eastAsia="zh-CN" w:bidi="hi-IN"/>
        </w:rPr>
        <w:t>согласно созданной в прошлом семестре логической модели данных</w:t>
      </w:r>
      <w:r>
        <w:rPr>
          <w:lang w:val="ru-RU" w:eastAsia="zh-CN" w:bidi="hi-IN"/>
        </w:rPr>
        <w:t xml:space="preserve">) в СУБД Postgres Pro, корректно реализовав все описанные </w:t>
      </w:r>
      <w:r>
        <w:rPr>
          <w:b/>
          <w:bCs/>
          <w:lang w:val="ru-RU" w:eastAsia="zh-CN" w:bidi="hi-IN"/>
        </w:rPr>
        <w:t>ограничения целостности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Заполнить созданные таблицы согласованными тестовыми данными (</w:t>
      </w:r>
      <w:r>
        <w:rPr>
          <w:b/>
          <w:bCs/>
          <w:lang w:val="ru-RU" w:eastAsia="zh-CN" w:bidi="hi-IN"/>
        </w:rPr>
        <w:t>не менее 5-7 записей на таблицу</w:t>
      </w:r>
      <w:r>
        <w:rPr>
          <w:lang w:val="ru-RU" w:eastAsia="zh-CN" w:bidi="hi-IN"/>
        </w:rPr>
        <w:t>, где это применимо) с помощью оператора INSERT INTO.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не менее </w:t>
      </w:r>
      <w:r>
        <w:rPr>
          <w:b/>
          <w:bCs/>
          <w:lang w:val="ru-RU" w:eastAsia="zh-CN" w:bidi="hi-IN"/>
        </w:rPr>
        <w:t>6 SQL-запросов</w:t>
      </w:r>
      <w:r>
        <w:rPr>
          <w:lang w:val="ru-RU" w:eastAsia="zh-CN" w:bidi="hi-IN"/>
        </w:rPr>
        <w:t xml:space="preserve"> к таблицам, иллюстрирующих использование различных операторов SELECT и WHERE, согласно перечню, указанному в задании (</w:t>
      </w:r>
      <w:r>
        <w:rPr>
          <w:i/>
          <w:iCs/>
          <w:lang w:val="ru-RU" w:eastAsia="zh-CN" w:bidi="hi-IN"/>
        </w:rPr>
        <w:t>см. Ход выполнения работы</w:t>
      </w:r>
      <w:r>
        <w:rPr>
          <w:lang w:val="ru-RU" w:eastAsia="zh-CN" w:bidi="hi-IN"/>
        </w:rPr>
        <w:t xml:space="preserve">). В составленных запросах должны быть </w:t>
      </w:r>
      <w:r>
        <w:rPr>
          <w:b/>
          <w:bCs/>
          <w:lang w:val="ru-RU" w:eastAsia="zh-CN" w:bidi="hi-IN"/>
        </w:rPr>
        <w:t xml:space="preserve">использованы все приведённые примеры – 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</w:t>
      </w:r>
      <w:r>
        <w:rPr>
          <w:b/>
          <w:bCs/>
          <w:lang w:val="ru-RU" w:eastAsia="zh-CN" w:bidi="hi-IN"/>
        </w:rPr>
        <w:t>по два SQL-запроса</w:t>
      </w:r>
      <w:r>
        <w:rPr>
          <w:lang w:val="ru-RU" w:eastAsia="zh-CN" w:bidi="hi-IN"/>
        </w:rPr>
        <w:t xml:space="preserve"> к таблицам для демонстрации работы предложений ORDER BY, GROUP BY и HAVING.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Каждый SQL-запрос </w:t>
      </w:r>
      <w:r>
        <w:rPr>
          <w:b/>
          <w:bCs/>
          <w:lang w:val="ru-RU" w:eastAsia="zh-CN" w:bidi="hi-IN"/>
        </w:rPr>
        <w:t>сопроводить комментарием</w:t>
      </w:r>
      <w:r>
        <w:rPr>
          <w:lang w:val="ru-RU" w:eastAsia="zh-CN" w:bidi="hi-IN"/>
        </w:rPr>
        <w:t>, объясняющим его назначение и логику работы.</w:t>
      </w:r>
      <w:r>
        <w:br w:type="page"/>
      </w:r>
    </w:p>
    <w:p>
      <w:pPr>
        <w:pStyle w:val="Normal"/>
        <w:spacing w:before="0" w:after="0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spacing w:before="0" w:after="0"/>
        <w:rPr>
          <w:b/>
          <w:bCs/>
          <w:sz w:val="32"/>
          <w:szCs w:val="32"/>
          <w:lang w:val="ru-RU" w:eastAsia="zh-CN" w:bidi="hi-IN"/>
        </w:rPr>
      </w:pPr>
      <w:r>
        <w:rPr>
          <w:b/>
          <w:bCs/>
          <w:sz w:val="32"/>
          <w:szCs w:val="32"/>
          <w:lang w:val="ru-RU" w:eastAsia="zh-CN" w:bidi="hi-IN"/>
        </w:rPr>
        <w:t>1. Анализ и описание ограничений целостности</w:t>
      </w:r>
    </w:p>
    <w:p>
      <w:pPr>
        <w:pStyle w:val="Style30"/>
        <w:keepNext w:val="true"/>
        <w:ind w:hanging="0" w:left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ограничений для таблицы employee </w:t>
      </w:r>
      <w:r>
        <w:rPr/>
        <w:t>(сотрудник)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07"/>
        <w:gridCol w:w="1920"/>
        <w:gridCol w:w="1986"/>
        <w:gridCol w:w="3947"/>
      </w:tblGrid>
      <w:tr>
        <w:trPr/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Название столбца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Ограничение</w:t>
            </w:r>
          </w:p>
        </w:tc>
        <w:tc>
          <w:tcPr>
            <w:tcW w:w="3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Обоснование (Бизнес-правило)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id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SERIAL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 PRIMARY KEY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Уникальный идентификатор сотрудника, генерируется автоматически.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id_position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INTEGER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Ссылка на должность является обязательной и не может быть пустой.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last_name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Фамилия сотрудника является обязательной и не может быть пустой.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first_name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Имя сотрудника является обязательным и не может быть пустым.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phone_number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VARCHAR(10)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Номер телефона сотрудника является обязательным и не может быть пустым.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registration_address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TEXT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Адрес регистрации сотрудника является обязательным и не может быть пустым.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employment_date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Дата назначения сотрудника на должность не может быть пустой и является обязательной.</w:t>
            </w:r>
          </w:p>
        </w:tc>
      </w:tr>
      <w:tr>
        <w:trPr/>
        <w:tc>
          <w:tcPr>
            <w:tcW w:w="15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contract_end_date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Дата окончания контракта с сотрудником не может быть пустой и является обязательной.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2</w:t>
      </w:r>
      <w:r>
        <w:rPr>
          <w:b/>
          <w:bCs/>
          <w:sz w:val="32"/>
          <w:szCs w:val="32"/>
          <w:lang w:val="ru-RU" w:eastAsia="zh-CN" w:bidi="hi-IN"/>
        </w:rPr>
        <w:t xml:space="preserve">. </w:t>
      </w:r>
      <w:r>
        <w:rPr>
          <w:b/>
          <w:bCs/>
          <w:sz w:val="32"/>
          <w:szCs w:val="32"/>
          <w:lang w:val="ru-RU" w:eastAsia="zh-CN" w:bidi="hi-IN"/>
        </w:rPr>
        <w:t>Создание структуры данных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</w:t>
      </w:r>
      <w:r>
        <w:rPr/>
        <w:t>Создание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user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request_termination_type_id_termination_type_fk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employee_inventory_id_inventory_fk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payment_id_termination_request_fk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document_id_termination_request_fk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termination_request_id_department_fk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employee_id_position_fk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spacing w:lineRule="auto" w:line="240"/>
              <w:ind w:hanging="0"/>
              <w:rPr>
                <w:rStyle w:val="user"/>
                <w:sz w:val="20"/>
                <w:szCs w:val="20"/>
                <w:lang w:val="ru-RU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3</w:t>
      </w:r>
      <w:r>
        <w:rPr>
          <w:b/>
          <w:bCs/>
          <w:sz w:val="32"/>
          <w:szCs w:val="32"/>
          <w:lang w:val="ru-RU" w:eastAsia="zh-CN" w:bidi="hi-IN"/>
        </w:rPr>
        <w:t xml:space="preserve">. </w:t>
      </w:r>
      <w:r>
        <w:rPr>
          <w:b/>
          <w:bCs/>
          <w:sz w:val="32"/>
          <w:szCs w:val="32"/>
          <w:lang w:val="ru-RU" w:eastAsia="zh-CN" w:bidi="hi-IN"/>
        </w:rPr>
        <w:t>Заполнение таблиц данными (</w:t>
      </w:r>
      <w:r>
        <w:rPr>
          <w:b/>
          <w:bCs/>
          <w:sz w:val="32"/>
          <w:szCs w:val="32"/>
          <w:lang w:val="en-US" w:eastAsia="zh-CN" w:bidi="hi-IN"/>
        </w:rPr>
        <w:t>DML – Data Manipulation Language)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</w:t>
      </w:r>
      <w:r>
        <w:rPr/>
        <w:t>Заполнение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user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'Менеджер'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'Повар'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35000.00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'Кассир'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'Уборщик'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 Петров'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 Сидорова'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 Иванов'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'Петров'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'9123456789'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Ленина, 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'2020-01-15'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'2025-01-15'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'Сидорова'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'9234567890'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Мира, 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'2019-05-20'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'2024-05-20'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'9345678901'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Советская, 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'2021-03-10'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'2026-03-10'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'Васильев'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'9456789012'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Гагарина, 7'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'2022-02-01'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'2023-02-01'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'Кузнецова'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'9567890123'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Победы, 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'2021-07-15'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'2024-07-15'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'Смирнов'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'Андрей'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'9678901234'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Лесная, 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'2023-01-10'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 собственному желанию'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по инициативе сотрудника'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'Сокращение штата'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в связи с сокращением численности персонала'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'Нарушение дисциплины'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за нарушение трудовой дисциплины'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'2023-11-01'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'Окончание контракта'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'Завершено'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'Переход на другую работу'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процессе'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'2023-10-30'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 по собственному желанию от Смирнова А.'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'Приказ об увольнении'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'Приказ №123 об увольнении Смирнова А.А.'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'Окончательный расчет по увольнению'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'Нож поварской'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'Кухонное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'Кассовый аппарат'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'Кассовое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'Фартук'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'Спецодежда'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'Стол кухонный'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'Мебель'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 xml:space="preserve">. </w:t>
      </w:r>
      <w:r>
        <w:rPr>
          <w:b/>
          <w:bCs/>
          <w:sz w:val="32"/>
          <w:szCs w:val="32"/>
          <w:lang w:val="ru-RU" w:eastAsia="zh-CN" w:bidi="hi-IN"/>
        </w:rPr>
        <w:t>Составление запросов на выборку (часть 1)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ru-RU" w:eastAsia="zh-CN" w:bidi="hi-IN"/>
        </w:rPr>
        <w:t>1</w:t>
      </w:r>
      <w:r>
        <w:rPr>
          <w:b/>
          <w:bCs/>
          <w:sz w:val="32"/>
          <w:szCs w:val="32"/>
          <w:lang w:val="ru-RU" w:eastAsia="zh-CN" w:bidi="hi-IN"/>
        </w:rPr>
        <w:t xml:space="preserve"> </w:t>
      </w:r>
      <w:r>
        <w:rPr>
          <w:b/>
          <w:bCs/>
          <w:sz w:val="32"/>
          <w:szCs w:val="32"/>
          <w:lang w:val="ru-RU" w:eastAsia="zh-CN" w:bidi="hi-IN"/>
        </w:rPr>
        <w:t>Элементы списка выборки – SELECT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4.1.1 Выбор всех столбцов (*)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</w:t>
      </w:r>
      <w:r>
        <w:rPr/>
        <w:t>Выбор всех столбцов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SELECT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* </w:t>
            </w: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FROM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64810" cy="182562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1825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77510" cy="141414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7510" cy="141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Выбор всех столбцов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92000</wp14:pctWidth>
                </wp14:sizeRelH>
              </wp:inline>
            </w:drawing>
          </mc:Choice>
          <mc:Fallback>
            <w:pict>
              <v:rect style="position:absolute;rotation:-0;width:430.3pt;height:143.75pt;mso-wrap-distance-left:0pt;mso-wrap-distance-right:0pt;mso-wrap-distance-top:0pt;mso-wrap-distance-bottom:0pt;margin-top:-143.75pt;mso-position-vertical:top;mso-position-vertical-relative:text;margin-left:18.7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77510" cy="141414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7510" cy="141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Выбор всех столбцов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</w:t>
      </w:r>
      <w:r>
        <w:rPr>
          <w:b/>
          <w:bCs/>
          <w:sz w:val="28"/>
          <w:szCs w:val="28"/>
          <w:lang w:val="ru-RU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 xml:space="preserve"> Выбор конкретных полей и использование псевдонима (</w:t>
      </w:r>
      <w:r>
        <w:rPr>
          <w:b/>
          <w:bCs/>
          <w:sz w:val="28"/>
          <w:szCs w:val="28"/>
          <w:lang w:val="en-US" w:eastAsia="zh-CN" w:bidi="hi-IN"/>
        </w:rPr>
        <w:t>AS</w:t>
      </w:r>
      <w:r>
        <w:rPr>
          <w:b/>
          <w:bCs/>
          <w:sz w:val="28"/>
          <w:szCs w:val="28"/>
          <w:lang w:val="ru-RU" w:eastAsia="zh-CN" w:bidi="hi-IN"/>
        </w:rPr>
        <w:t>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псевдонима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"Фамилия сотрудника"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"Номер телефона"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</w:pP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217035" cy="2229485"/>
                <wp:effectExtent l="0" t="0" r="0" b="0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035" cy="2229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32910" cy="182118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32910" cy="1821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Использование псевдонима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71000</wp14:pctWidth>
                </wp14:sizeRelH>
              </wp:inline>
            </w:drawing>
          </mc:Choice>
          <mc:Fallback>
            <w:pict>
              <v:rect style="position:absolute;rotation:-0;width:332.05pt;height:175.55pt;mso-wrap-distance-left:0pt;mso-wrap-distance-right:0pt;mso-wrap-distance-top:0pt;mso-wrap-distance-bottom:0pt;margin-top:-87.75pt;mso-position-vertical:center;mso-position-vertical-relative:text;margin-left:62.8pt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32910" cy="182118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32910" cy="1821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Использование псевдонима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</w:t>
      </w:r>
      <w:r>
        <w:rPr>
          <w:b/>
          <w:bCs/>
          <w:sz w:val="28"/>
          <w:szCs w:val="28"/>
          <w:lang w:val="ru-RU" w:eastAsia="zh-CN" w:bidi="hi-IN"/>
        </w:rPr>
        <w:t>3</w:t>
      </w:r>
      <w:r>
        <w:rPr>
          <w:b/>
          <w:bCs/>
          <w:sz w:val="28"/>
          <w:szCs w:val="28"/>
          <w:lang w:val="ru-RU" w:eastAsia="zh-CN" w:bidi="hi-IN"/>
        </w:rPr>
        <w:t xml:space="preserve"> Выражение в списке выборки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выражения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669768"/>
                <w:sz w:val="20"/>
              </w:rPr>
              <w:t>-- Пример, взятый из методического материала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39ECA"/>
                <w:sz w:val="20"/>
              </w:rPr>
              <w:t>name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</w:rPr>
              <w:t>price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</w:rPr>
              <w:t>quantity_in_stock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</w:rPr>
              <w:t>price</w:t>
            </w:r>
            <w:r>
              <w:rPr>
                <w:rFonts w:ascii="Consolas" w:hAnsi="Consolas"/>
                <w:color w:val="CCCCCC"/>
                <w:sz w:val="20"/>
              </w:rPr>
              <w:t xml:space="preserve"> * </w:t>
            </w:r>
            <w:r>
              <w:rPr>
                <w:rFonts w:ascii="Consolas" w:hAnsi="Consolas"/>
                <w:color w:val="9E9E9E"/>
                <w:sz w:val="20"/>
              </w:rPr>
              <w:t>quantity_in_stock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total_value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medicines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rPr/>
      </w:pPr>
      <w:r>
        <w:rPr/>
        <w:t>В имеющейся базе данных нет данных, которые можно между собой умножать или складывать, поэтому нет возможности привести пример выполнения данной команды.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</w:t>
      </w:r>
      <w:r>
        <w:rPr>
          <w:b/>
          <w:bCs/>
          <w:sz w:val="28"/>
          <w:szCs w:val="28"/>
          <w:lang w:val="ru-RU" w:eastAsia="zh-CN" w:bidi="hi-IN"/>
        </w:rPr>
        <w:t>4</w:t>
      </w:r>
      <w:r>
        <w:rPr>
          <w:b/>
          <w:bCs/>
          <w:sz w:val="28"/>
          <w:szCs w:val="28"/>
          <w:lang w:val="ru-RU" w:eastAsia="zh-CN" w:bidi="hi-IN"/>
        </w:rPr>
        <w:t xml:space="preserve"> Удаление дубликатов (DISTINCT)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Удаление дубликатов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DISTINCT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2409825" cy="2634615"/>
                <wp:effectExtent l="0" t="0" r="0" b="0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346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09825" cy="2219325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82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Удаление дубликатов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89.75pt;height:207.45pt;mso-wrap-distance-left:0pt;mso-wrap-distance-right:0pt;mso-wrap-distance-top:0pt;mso-wrap-distance-bottom:0pt;margin-top:-207.45pt;mso-position-vertical:top;mso-position-vertical-relative:text;margin-left:139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09825" cy="2219325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9825" cy="2219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Удаление дубликатов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ru-RU" w:eastAsia="zh-CN" w:bidi="hi-IN"/>
        </w:rPr>
        <w:t>2</w:t>
      </w:r>
      <w:r>
        <w:rPr>
          <w:b/>
          <w:bCs/>
          <w:sz w:val="32"/>
          <w:szCs w:val="32"/>
          <w:lang w:val="ru-RU" w:eastAsia="zh-CN" w:bidi="hi-IN"/>
        </w:rPr>
        <w:t xml:space="preserve"> </w:t>
      </w:r>
      <w:r>
        <w:rPr>
          <w:b/>
          <w:bCs/>
          <w:sz w:val="32"/>
          <w:szCs w:val="32"/>
          <w:lang w:val="ru-RU" w:eastAsia="zh-CN" w:bidi="hi-IN"/>
        </w:rPr>
        <w:t>Условия фильтрации – WHERE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</w:t>
      </w:r>
      <w:r>
        <w:rPr>
          <w:b/>
          <w:bCs/>
          <w:sz w:val="28"/>
          <w:szCs w:val="28"/>
          <w:lang w:val="ru-RU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>.1 Простое условие и логические связки (AND, OR)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Простое условие и логические связки </w:t>
      </w:r>
      <w:r>
        <w:rPr>
          <w:lang w:val="en-US"/>
        </w:rPr>
        <w:t>(AND, OR)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JOIN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ON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=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0C0C0"/>
                <w:sz w:val="20"/>
              </w:rPr>
              <w:t>40000.00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159250" cy="2030730"/>
                <wp:effectExtent l="0" t="0" r="0" b="0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2030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8100" cy="1352550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Простое условие и логические связки (AND, OR)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27.5pt;height:159.9pt;mso-wrap-distance-left:0pt;mso-wrap-distance-right:0pt;mso-wrap-distance-top:0pt;mso-wrap-distance-bottom:0pt;margin-top:-159.9pt;mso-position-vertical:top;mso-position-vertical-relative:text;margin-left:82.35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8100" cy="1352550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Простое условие и логические связки (AND, OR)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</w:t>
      </w:r>
      <w:r>
        <w:rPr>
          <w:b/>
          <w:bCs/>
          <w:sz w:val="28"/>
          <w:szCs w:val="28"/>
          <w:lang w:val="ru-RU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>.</w:t>
      </w:r>
      <w:r>
        <w:rPr>
          <w:b/>
          <w:bCs/>
          <w:sz w:val="28"/>
          <w:szCs w:val="28"/>
          <w:lang w:val="en-US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принадлежности диапазону (BETWEEN)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Проверка принадлежности диапазону</w:t>
      </w:r>
      <w:r>
        <w:rPr>
          <w:lang w:val="en-US"/>
        </w:rPr>
        <w:t xml:space="preserve"> (BETWEEN)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BETWEEN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'2026-01-01'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296410" cy="1948815"/>
                <wp:effectExtent l="0" t="0" r="0" b="0"/>
                <wp:docPr id="1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410" cy="1948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96410" cy="1533525"/>
                                  <wp:effectExtent l="0" t="0" r="0" b="0"/>
                                  <wp:docPr id="16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641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принадлежности диапазону (BETWEEN)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38.3pt;height:153.45pt;mso-wrap-distance-left:0pt;mso-wrap-distance-right:0pt;mso-wrap-distance-top:0pt;mso-wrap-distance-bottom:0pt;margin-top:-153.45pt;mso-position-vertical:top;mso-position-vertical-relative:text;margin-left:64.7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96410" cy="1533525"/>
                            <wp:effectExtent l="0" t="0" r="0" b="0"/>
                            <wp:docPr id="17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641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принадлежности диапазону (BETWEEN)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</w:t>
      </w:r>
      <w:r>
        <w:rPr>
          <w:b/>
          <w:bCs/>
          <w:sz w:val="28"/>
          <w:szCs w:val="28"/>
          <w:lang w:val="ru-RU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>.</w:t>
      </w:r>
      <w:r>
        <w:rPr>
          <w:b/>
          <w:bCs/>
          <w:sz w:val="28"/>
          <w:szCs w:val="28"/>
          <w:lang w:val="en-US" w:eastAsia="zh-CN" w:bidi="hi-IN"/>
        </w:rPr>
        <w:t>3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вхождения в множество (IN)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Проверка вхождения в множество (IN)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'Антон'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b/>
                <w:color w:val="CCCCCC"/>
                <w:sz w:val="20"/>
              </w:rPr>
              <w:t>)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48100" cy="1939290"/>
                <wp:effectExtent l="0" t="0" r="0" b="0"/>
                <wp:docPr id="1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392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8100" cy="1524000"/>
                                  <wp:effectExtent l="0" t="0" r="0" b="0"/>
                                  <wp:docPr id="1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вхождения в множество (IN)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3pt;height:152.7pt;mso-wrap-distance-left:0pt;mso-wrap-distance-right:0pt;mso-wrap-distance-top:0pt;mso-wrap-distance-bottom:0pt;margin-top:-152.7pt;mso-position-vertical:top;mso-position-vertical-relative:text;margin-left:82.35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8100" cy="1524000"/>
                            <wp:effectExtent l="0" t="0" r="0" b="0"/>
                            <wp:docPr id="2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вхождения в множество (IN)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</w:t>
      </w:r>
      <w:r>
        <w:rPr>
          <w:b/>
          <w:bCs/>
          <w:sz w:val="28"/>
          <w:szCs w:val="28"/>
          <w:lang w:val="ru-RU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>.</w:t>
      </w:r>
      <w:r>
        <w:rPr>
          <w:b/>
          <w:bCs/>
          <w:sz w:val="28"/>
          <w:szCs w:val="28"/>
          <w:lang w:val="en-US" w:eastAsia="zh-CN" w:bidi="hi-IN"/>
        </w:rPr>
        <w:t>4</w:t>
      </w:r>
      <w:r>
        <w:rPr>
          <w:b/>
          <w:bCs/>
          <w:sz w:val="28"/>
          <w:szCs w:val="28"/>
          <w:lang w:val="ru-RU" w:eastAsia="zh-CN" w:bidi="hi-IN"/>
        </w:rPr>
        <w:t xml:space="preserve"> Сравнение с шаблоном (LIKE)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Сравнение с шаблоном (LIKE)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LIKE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AC580"/>
                <w:sz w:val="20"/>
              </w:rPr>
              <w:t>'%р_й%'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86835" cy="1758315"/>
                <wp:effectExtent l="0" t="0" r="0" b="0"/>
                <wp:docPr id="2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758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835" cy="1343025"/>
                                  <wp:effectExtent l="0" t="0" r="0" b="0"/>
                                  <wp:docPr id="22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83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Сравнение с шаблонов (LIKE)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6.05pt;height:138.45pt;mso-wrap-distance-left:0pt;mso-wrap-distance-right:0pt;mso-wrap-distance-top:0pt;mso-wrap-distance-bottom:0pt;margin-top:-138.45pt;mso-position-vertical:top;mso-position-vertical-relative:text;margin-left:80.85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835" cy="1343025"/>
                            <wp:effectExtent l="0" t="0" r="0" b="0"/>
                            <wp:docPr id="23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83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Сравнение с шаблонов (LIKE)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</w:t>
      </w:r>
      <w:r>
        <w:rPr>
          <w:b/>
          <w:bCs/>
          <w:sz w:val="28"/>
          <w:szCs w:val="28"/>
          <w:lang w:val="ru-RU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>.</w:t>
      </w:r>
      <w:r>
        <w:rPr>
          <w:b/>
          <w:bCs/>
          <w:sz w:val="28"/>
          <w:szCs w:val="28"/>
          <w:lang w:val="en-US" w:eastAsia="zh-CN" w:bidi="hi-IN"/>
        </w:rPr>
        <w:t>5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на NULL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</w:t>
      </w:r>
      <w:r>
        <w:rPr/>
        <w:t xml:space="preserve">Проверка на </w:t>
      </w:r>
      <w:r>
        <w:rPr>
          <w:lang w:val="en-US"/>
        </w:rPr>
        <w:t>NULL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is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2486025" cy="2691765"/>
                <wp:effectExtent l="0" t="0" r="0" b="0"/>
                <wp:docPr id="2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691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86025" cy="2276475"/>
                                  <wp:effectExtent l="0" t="0" r="0" b="0"/>
                                  <wp:docPr id="25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на NULL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95.75pt;height:211.95pt;mso-wrap-distance-left:0pt;mso-wrap-distance-right:0pt;mso-wrap-distance-top:0pt;mso-wrap-distance-bottom:0pt;margin-top:-211.95pt;mso-position-vertical:top;mso-position-vertical-relative:text;margin-left:136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86025" cy="2276475"/>
                            <wp:effectExtent l="0" t="0" r="0" b="0"/>
                            <wp:docPr id="26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27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на NULL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 xml:space="preserve">. </w:t>
      </w:r>
      <w:r>
        <w:rPr>
          <w:b/>
          <w:bCs/>
          <w:sz w:val="32"/>
          <w:szCs w:val="32"/>
          <w:lang w:val="ru-RU" w:eastAsia="zh-CN" w:bidi="hi-IN"/>
        </w:rPr>
        <w:t xml:space="preserve">Составление запросов на выборку (часть </w:t>
      </w:r>
      <w:r>
        <w:rPr>
          <w:b/>
          <w:bCs/>
          <w:sz w:val="32"/>
          <w:szCs w:val="32"/>
          <w:lang w:val="en-US" w:eastAsia="zh-CN" w:bidi="hi-IN"/>
        </w:rPr>
        <w:t>2</w:t>
      </w:r>
      <w:r>
        <w:rPr>
          <w:b/>
          <w:bCs/>
          <w:sz w:val="32"/>
          <w:szCs w:val="32"/>
          <w:lang w:val="ru-RU" w:eastAsia="zh-CN" w:bidi="hi-IN"/>
        </w:rPr>
        <w:t>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en-US" w:eastAsia="zh-CN" w:bidi="hi-IN"/>
        </w:rPr>
        <w:t>1</w:t>
      </w:r>
      <w:r>
        <w:rPr>
          <w:b/>
          <w:bCs/>
          <w:sz w:val="32"/>
          <w:szCs w:val="32"/>
          <w:lang w:val="ru-RU" w:eastAsia="zh-CN" w:bidi="hi-IN"/>
        </w:rPr>
        <w:t xml:space="preserve"> </w:t>
      </w:r>
      <w:r>
        <w:rPr>
          <w:b/>
          <w:bCs/>
          <w:sz w:val="32"/>
          <w:szCs w:val="32"/>
          <w:lang w:val="ru-RU" w:eastAsia="zh-CN" w:bidi="hi-IN"/>
        </w:rPr>
        <w:t>Сортировка результатов (ORDER BY)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Сортировка результатов по возрастанию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salary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ASC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67785" cy="2234565"/>
                <wp:effectExtent l="0" t="0" r="0" b="0"/>
                <wp:docPr id="27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785" cy="2234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67785" cy="1819275"/>
                                  <wp:effectExtent l="0" t="0" r="0" b="0"/>
                                  <wp:docPr id="28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78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Сортировка результатов по возрастанию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4.55pt;height:175.95pt;mso-wrap-distance-left:0pt;mso-wrap-distance-right:0pt;mso-wrap-distance-top:0pt;mso-wrap-distance-bottom:0pt;margin-top:-175.95pt;mso-position-vertical:top;mso-position-vertical-relative:text;margin-left:81.6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67785" cy="1819275"/>
                            <wp:effectExtent l="0" t="0" r="0" b="0"/>
                            <wp:docPr id="29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785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Сортировка результатов по возрастанию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Сортировка результатов по </w:t>
      </w:r>
      <w:r>
        <w:rPr>
          <w:lang w:val="ru-RU"/>
        </w:rPr>
        <w:t>убыванию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906010" cy="3006090"/>
                <wp:effectExtent l="0" t="0" r="0" b="0"/>
                <wp:docPr id="30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3006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06010" cy="2590800"/>
                                  <wp:effectExtent l="0" t="0" r="0" b="0"/>
                                  <wp:docPr id="31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6010" cy="259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Сортировка результатов по убыванию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86.3pt;height:236.7pt;mso-wrap-distance-left:0pt;mso-wrap-distance-right:0pt;mso-wrap-distance-top:0pt;mso-wrap-distance-bottom:0pt;margin-top:-236.7pt;mso-position-vertical:top;mso-position-vertical-relative:text;margin-left:40.7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06010" cy="2590800"/>
                            <wp:effectExtent l="0" t="0" r="0" b="0"/>
                            <wp:docPr id="32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6010" cy="259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Сортировка результатов по убыванию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ru-RU" w:eastAsia="zh-CN" w:bidi="hi-IN"/>
        </w:rPr>
        <w:t>2</w:t>
      </w:r>
      <w:r>
        <w:rPr>
          <w:b/>
          <w:bCs/>
          <w:sz w:val="32"/>
          <w:szCs w:val="32"/>
          <w:lang w:val="ru-RU" w:eastAsia="zh-CN" w:bidi="hi-IN"/>
        </w:rPr>
        <w:t xml:space="preserve"> Группировка и агрегатные функции (GROUP BY)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Группировка </w:t>
      </w:r>
      <w:r>
        <w:rPr>
          <w:lang w:val="ru-RU"/>
        </w:rPr>
        <w:t>и агрегатные функции 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667885" cy="2234565"/>
                <wp:effectExtent l="0" t="0" r="0" b="0"/>
                <wp:docPr id="33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2234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67885" cy="1819275"/>
                                  <wp:effectExtent l="0" t="0" r="0" b="0"/>
                                  <wp:docPr id="34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88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Группировка </w:t>
                            </w:r>
                            <w:r>
                              <w:rPr>
                                <w:lang w:val="ru-RU"/>
                              </w:rPr>
                              <w:t>и агрегатные функции (1)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67.55pt;height:175.95pt;mso-wrap-distance-left:0pt;mso-wrap-distance-right:0pt;mso-wrap-distance-top:0pt;mso-wrap-distance-bottom:0pt;margin-top:-175.95pt;mso-position-vertical:top;mso-position-vertical-relative:text;margin-left:50.1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67885" cy="1819275"/>
                            <wp:effectExtent l="0" t="0" r="0" b="0"/>
                            <wp:docPr id="35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885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Группировка </w:t>
                      </w:r>
                      <w:r>
                        <w:rPr>
                          <w:lang w:val="ru-RU"/>
                        </w:rPr>
                        <w:t>и агрегатные функции (1)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</w:t>
      </w:r>
      <w:r>
        <w:rPr/>
        <w:t>Группировка и а</w:t>
      </w:r>
      <w:r>
        <w:rPr>
          <w:lang w:val="ru-RU"/>
        </w:rPr>
        <w:t>грегатные функции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MAX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max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39790" cy="2351405"/>
                <wp:effectExtent l="0" t="0" r="0" b="0"/>
                <wp:docPr id="36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3514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1936115"/>
                                  <wp:effectExtent l="0" t="0" r="0" b="0"/>
                                  <wp:docPr id="37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936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Группировка и агрегатные функции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pt;height:185.15pt;mso-wrap-distance-left:0pt;mso-wrap-distance-right:0pt;mso-wrap-distance-top:0pt;mso-wrap-distance-bottom:0pt;margin-top:-185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1936115"/>
                            <wp:effectExtent l="0" t="0" r="0" b="0"/>
                            <wp:docPr id="38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936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Группировка и агрегатные функции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ru-RU" w:eastAsia="zh-CN" w:bidi="hi-IN"/>
        </w:rPr>
        <w:t>3</w:t>
      </w:r>
      <w:r>
        <w:rPr>
          <w:b/>
          <w:bCs/>
          <w:sz w:val="32"/>
          <w:szCs w:val="32"/>
          <w:lang w:val="ru-RU" w:eastAsia="zh-CN" w:bidi="hi-IN"/>
        </w:rPr>
        <w:t xml:space="preserve"> Фильтрация групп (HAVING)</w: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Фильтрация групп </w:t>
      </w:r>
      <w:r>
        <w:rPr>
          <w:lang w:val="en-US"/>
        </w:rPr>
        <w:t>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&gt;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648835" cy="1405890"/>
                <wp:effectExtent l="0" t="0" r="0" b="0"/>
                <wp:docPr id="39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058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48835" cy="990600"/>
                                  <wp:effectExtent l="0" t="0" r="0" b="0"/>
                                  <wp:docPr id="40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83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Фильтрация групп </w:t>
                            </w:r>
                            <w:r>
                              <w:rPr>
                                <w:lang w:val="en-US"/>
                              </w:rPr>
                              <w:t>(1)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66.05pt;height:110.7pt;mso-wrap-distance-left:0pt;mso-wrap-distance-right:0pt;mso-wrap-distance-top:0pt;mso-wrap-distance-bottom:0pt;margin-top:-110.7pt;mso-position-vertical:top;mso-position-vertical-relative:text;margin-left:50.85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48835" cy="990600"/>
                            <wp:effectExtent l="0" t="0" r="0" b="0"/>
                            <wp:docPr id="41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83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Фильтрация групп </w:t>
                      </w:r>
                      <w:r>
                        <w:rPr>
                          <w:lang w:val="en-US"/>
                        </w:rPr>
                        <w:t>(1)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31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Фильтрация групп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&gt; </w:t>
            </w:r>
            <w:r>
              <w:rPr>
                <w:rFonts w:ascii="Consolas" w:hAnsi="Consolas"/>
                <w:color w:val="C0C0C0"/>
                <w:sz w:val="20"/>
              </w:rPr>
              <w:t>34999.00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029710" cy="1701165"/>
                <wp:effectExtent l="0" t="0" r="0" b="0"/>
                <wp:docPr id="42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17011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4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29710" cy="1285875"/>
                                  <wp:effectExtent l="0" t="0" r="0" b="0"/>
                                  <wp:docPr id="43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971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Фильтрация групп (2)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17.3pt;height:133.95pt;mso-wrap-distance-left:0pt;mso-wrap-distance-right:0pt;mso-wrap-distance-top:0pt;mso-wrap-distance-bottom:0pt;margin-top:-133.95pt;mso-position-vertical:top;mso-position-vertical-relative:text;margin-left:75.2pt;mso-position-horizontal:center;mso-position-horizontal-relative:text">
                <v:textbox inset="0in,0in,0in,0in">
                  <w:txbxContent>
                    <w:p>
                      <w:pPr>
                        <w:pStyle w:val="Style34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29710" cy="1285875"/>
                            <wp:effectExtent l="0" t="0" r="0" b="0"/>
                            <wp:docPr id="44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971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Фильтрация групп (2)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even" r:id="rId31"/>
      <w:headerReference w:type="default" r:id="rId32"/>
      <w:headerReference w:type="first" r:id="rId33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5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6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7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8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21">
    <w:name w:val="Символ нумераци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user">
    <w:name w:val="Исходный текст (user)"/>
    <w:qFormat/>
    <w:rPr>
      <w:rFonts w:ascii="Liberation Mono" w:hAnsi="Liberation Mono" w:eastAsia="NSimSun" w:cs="Liberation Mono"/>
    </w:rPr>
  </w:style>
  <w:style w:type="paragraph" w:styleId="Style2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5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6" w:customStyle="1">
    <w:name w:val="Картинка"/>
    <w:basedOn w:val="Style25"/>
    <w:next w:val="Style25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7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8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Style29">
    <w:name w:val="Колонтитулы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0">
    <w:name w:val="Таблица"/>
    <w:basedOn w:val="Caption"/>
    <w:qFormat/>
    <w:pPr/>
    <w:rPr/>
  </w:style>
  <w:style w:type="paragraph" w:styleId="Style31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Рисунок"/>
    <w:basedOn w:val="Caption"/>
    <w:qFormat/>
    <w:pPr>
      <w:ind w:hanging="0"/>
      <w:jc w:val="center"/>
    </w:pPr>
    <w:rPr>
      <w:i w:val="false"/>
    </w:rPr>
  </w:style>
  <w:style w:type="numbering" w:styleId="Style3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LibreOffice/25.2.5.2$Windows_X86_64 LibreOffice_project/03d19516eb2e1dd5d4ccd751a0d6f35f35e08022</Application>
  <AppVersion>15.0000</AppVersion>
  <Pages>16</Pages>
  <Words>1608</Words>
  <Characters>11943</Characters>
  <CharactersWithSpaces>13637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2025-09-07T14:11:09Z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