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 w:noVBand="1" w:lastRow="0" w:firstColumn="1" w:lastColumn="0" w:noHBand="0" w:val="04a0"/>
      </w:tblPr>
      <w:tblGrid>
        <w:gridCol w:w="9355"/>
      </w:tblGrid>
      <w:tr>
        <w:trPr>
          <w:trHeight w:val="180" w:hRule="atLeast"/>
          <w:cantSplit w:val="true"/>
        </w:trPr>
        <w:tc>
          <w:tcPr>
            <w:tcW w:w="9355" w:type="dxa"/>
            <w:tcBorders/>
          </w:tcPr>
          <w:p>
            <w:pPr>
              <w:pStyle w:val="Normal"/>
              <w:spacing w:lineRule="auto" w:line="360" w:before="60" w:after="0"/>
              <w:ind w:hanging="142"/>
              <w:jc w:val="center"/>
              <w:rPr>
                <w:rFonts w:ascii="Times New Roman" w:hAnsi="Times New Roman" w:cs="Times New Roman"/>
                <w:caps/>
              </w:rPr>
            </w:pPr>
            <w:r>
              <w:rPr/>
              <w:drawing>
                <wp:inline distT="0" distB="0" distL="0" distR="0">
                  <wp:extent cx="1066800" cy="1066800"/>
                  <wp:effectExtent l="0" t="0" r="0" b="0"/>
                  <wp:docPr id="1" name="Рисунок 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lineRule="auto" w:line="360" w:before="60" w:after="0"/>
              <w:ind w:firstLine="567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cs="Times New Roman" w:ascii="Times New Roman" w:hAnsi="Times New Roman"/>
                <w:caps/>
              </w:rPr>
              <w:t>МИНОБРНАУКИ РОССИИ</w:t>
            </w:r>
          </w:p>
        </w:tc>
      </w:tr>
      <w:tr>
        <w:trPr>
          <w:trHeight w:val="1417" w:hRule="atLeast"/>
          <w:cantSplit w:val="true"/>
        </w:trPr>
        <w:tc>
          <w:tcPr>
            <w:tcW w:w="9355" w:type="dxa"/>
            <w:tcBorders/>
          </w:tcPr>
          <w:p>
            <w:pPr>
              <w:pStyle w:val="BodyText"/>
              <w:spacing w:lineRule="auto" w:line="216"/>
              <w:ind w:firstLine="567"/>
              <w:jc w:val="center"/>
              <w:rPr>
                <w:b/>
                <w:i/>
                <w:i/>
                <w:sz w:val="20"/>
              </w:rPr>
            </w:pPr>
            <w:r>
              <w:rPr/>
              <w:t>Федеральное государственное бюджетное образовательное учреждение</w:t>
              <w:br/>
              <w:t>высшего образования</w:t>
              <w:br/>
            </w:r>
            <w:r>
              <w:rPr>
                <w:rFonts w:cs="Times New Roman CYR" w:ascii="Times New Roman CYR" w:hAnsi="Times New Roman CYR"/>
                <w:b/>
                <w:bCs/>
              </w:rPr>
              <w:t xml:space="preserve">«МИРЭА </w:t>
            </w:r>
            <w:r>
              <w:rPr>
                <w:rFonts w:eastAsia="Symbol" w:cs="Symbol" w:ascii="Symbol" w:hAnsi="Symbol"/>
                <w:b/>
                <w:bCs/>
              </w:rPr>
              <w:sym w:font="Symbol" w:char="f02d"/>
            </w:r>
            <w:r>
              <w:rPr>
                <w:rFonts w:cs="Times New Roman CYR" w:ascii="Times New Roman CYR" w:hAnsi="Times New Roman CYR"/>
                <w:b/>
                <w:bCs/>
              </w:rPr>
              <w:t xml:space="preserve"> Российский технологический университет»</w:t>
            </w:r>
          </w:p>
          <w:p>
            <w:pPr>
              <w:pStyle w:val="Normal"/>
              <w:spacing w:lineRule="auto" w:line="360"/>
              <w:ind w:firstLine="56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/>
                <w:b/>
                <w:sz w:val="32"/>
                <w:szCs w:val="32"/>
              </w:rPr>
              <w:t>РТУ МИРЭА</w:t>
            </w:r>
            <w:r>
              <w:rPr>
                <w:rFonts w:cs="Times New Roman" w:ascii="Times New Roman" w:hAnsi="Times New Roman"/>
                <w:b/>
                <w:sz w:val="32"/>
                <w:szCs w:val="32"/>
              </w:rPr>
              <w:t xml:space="preserve"> </w:t>
            </w:r>
            <w:r>
              <w:rPr>
                <w:rFonts w:cs="Times New Roman" w:ascii="Times New Roman" w:hAnsi="Times New Roman"/>
                <w:b/>
                <w:sz w:val="32"/>
                <w:szCs w:val="32"/>
              </w:rPr>
              <mc:AlternateContent>
                <mc:Choice Requires="wps">
                  <w:drawing>
                    <wp:inline distT="0" distB="0" distL="0" distR="0" wp14:anchorId="5A58C5EA">
                      <wp:extent cx="5600700" cy="1270"/>
                      <wp:effectExtent l="19050" t="19050" r="19050" b="27305"/>
                      <wp:docPr id="2" name="Прямая соединительная линия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5600880" cy="144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_0" from="0pt,-3.8pt" to="440.95pt,-3.75pt" ID="Прямая соединительная линия 2" stroked="t" o:allowincell="f" style="position:absolute;flip:y;mso-position-vertical:top" wp14:anchorId="5A58C5EA">
                      <v:stroke color="black" weight="38160" joinstyle="round" endcap="flat"/>
                      <v:fill o:detectmouseclick="t" on="false"/>
                      <w10:wrap type="square"/>
                    </v:line>
                  </w:pict>
                </mc:Fallback>
              </mc:AlternateContent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Институт информационных технологий (ИИТ)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Кафедра практической и прикладной информатики (ППИ)</w:t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  <w:t>ОТЧЕТ ПО ПРАКТИЧЕСКОЙ РАБОТЕ</w:t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 дисциплине «Моделирование бизнес-процессов»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>Практическое занятие № 20</w:t>
      </w:r>
    </w:p>
    <w:p>
      <w:pPr>
        <w:pStyle w:val="Normal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a5"/>
        <w:tblW w:w="101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546"/>
        <w:gridCol w:w="4820"/>
        <w:gridCol w:w="1107"/>
        <w:gridCol w:w="558"/>
        <w:gridCol w:w="1106"/>
      </w:tblGrid>
      <w:tr>
        <w:trPr/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  <w:lang w:val="ru-RU"/>
              </w:rPr>
              <w:t>Студент группы</w:t>
            </w:r>
          </w:p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  <w:i/>
                <w:i/>
                <w:iCs/>
              </w:rPr>
            </w:pPr>
            <w:r>
              <w:rPr>
                <w:rFonts w:cs="Times New Roman"/>
                <w:i/>
                <w:iCs/>
                <w:sz w:val="28"/>
                <w:lang w:val="ru-RU"/>
              </w:rPr>
              <w:t>ИКБО-50-23, Враженко Д.О.</w:t>
            </w:r>
          </w:p>
        </w:tc>
        <w:tc>
          <w:tcPr>
            <w:tcW w:w="166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spacing w:before="0" w:after="0"/>
              <w:ind w:hanging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pacing w:before="0" w:after="0"/>
              <w:ind w:hanging="0"/>
              <w:jc w:val="both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firstLine="567"/>
              <w:jc w:val="both"/>
              <w:rPr>
                <w:lang w:val="ru-RU"/>
              </w:rPr>
            </w:pPr>
            <w:r>
              <w:rPr>
                <w:sz w:val="28"/>
                <w:lang w:val="ru-RU"/>
              </w:rPr>
            </w:r>
          </w:p>
        </w:tc>
      </w:tr>
      <w:tr>
        <w:trPr/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  <w:lang w:val="ru-RU"/>
              </w:rPr>
              <w:t>Преподаватель</w:t>
            </w:r>
          </w:p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  <w:i/>
                <w:i/>
                <w:iCs/>
              </w:rPr>
            </w:pPr>
            <w:r>
              <w:rPr>
                <w:rFonts w:cs="Times New Roman"/>
                <w:i/>
                <w:iCs/>
                <w:sz w:val="28"/>
                <w:lang w:val="ru-RU"/>
              </w:rPr>
              <w:t>Ивахник Д.Е.</w:t>
            </w:r>
          </w:p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166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pBdr>
                <w:bottom w:val="single" w:sz="12" w:space="1" w:color="000000"/>
              </w:pBdr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spacing w:before="0" w:after="0"/>
              <w:ind w:hanging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pacing w:before="0" w:after="0"/>
              <w:ind w:hanging="0"/>
              <w:jc w:val="both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firstLine="567"/>
              <w:jc w:val="both"/>
              <w:rPr>
                <w:lang w:val="ru-RU"/>
              </w:rPr>
            </w:pPr>
            <w:r>
              <w:rPr>
                <w:sz w:val="28"/>
                <w:lang w:val="ru-RU"/>
              </w:rPr>
            </w:r>
          </w:p>
        </w:tc>
      </w:tr>
      <w:tr>
        <w:trPr/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  <w:lang w:val="ru-RU"/>
              </w:rPr>
              <w:t>Отчет представлен</w:t>
            </w:r>
          </w:p>
        </w:tc>
        <w:tc>
          <w:tcPr>
            <w:tcW w:w="592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firstLine="567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spacing w:before="0" w:after="0"/>
              <w:ind w:firstLine="567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  <w:lang w:val="ru-RU"/>
              </w:rPr>
              <w:t>«___»________202__г.</w:t>
            </w:r>
          </w:p>
        </w:tc>
        <w:tc>
          <w:tcPr>
            <w:tcW w:w="166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firstLine="567"/>
              <w:jc w:val="both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</w:tr>
    </w:tbl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Москва 2025 г.</w:t>
      </w:r>
    </w:p>
    <w:p>
      <w:pPr>
        <w:pStyle w:val="BodyText"/>
        <w:rPr/>
      </w:pPr>
      <w:r>
        <w:rPr>
          <w:rFonts w:cs="Times New Roman"/>
          <w:b/>
          <w:sz w:val="28"/>
          <w:szCs w:val="28"/>
        </w:rPr>
        <w:t>Цель работы:</w:t>
      </w:r>
      <w:r>
        <w:rPr>
          <w:rFonts w:cs="Times New Roman"/>
          <w:b w:val="false"/>
          <w:bCs w:val="false"/>
          <w:sz w:val="28"/>
          <w:szCs w:val="28"/>
        </w:rPr>
        <w:t xml:space="preserve"> построение процессно-событийной модели на основе текстового описания.</w:t>
      </w:r>
    </w:p>
    <w:p>
      <w:pPr>
        <w:pStyle w:val="BodyText"/>
        <w:rPr>
          <w:rFonts w:ascii="Times New Roman" w:hAnsi="Times New Roman" w:cs="Times New Roman"/>
          <w:sz w:val="28"/>
          <w:szCs w:val="28"/>
        </w:rPr>
      </w:pPr>
      <w:r>
        <w:rPr>
          <w:b/>
          <w:bCs/>
        </w:rPr>
        <w:t>Результат работы:</w:t>
      </w:r>
    </w:p>
    <w:p>
      <w:pPr>
        <w:pStyle w:val="Style27"/>
        <w:rPr/>
      </w:pPr>
      <w:r>
        <w:rPr/>
        <w:t>Задание 1:</w:t>
      </w:r>
    </w:p>
    <w:p>
      <w:pPr>
        <w:pStyle w:val="Style25"/>
        <w:rPr/>
      </w:pPr>
      <w:r>
        <w:rPr/>
        <w:drawing>
          <wp:inline distT="0" distB="0" distL="0" distR="0">
            <wp:extent cx="4000500" cy="5318760"/>
            <wp:effectExtent l="0" t="0" r="0" b="0"/>
            <wp:docPr id="3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318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4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— Процесс «Организовать оперативное устранение аварийных ситуаций» в SILA UNION</w:t>
      </w:r>
    </w:p>
    <w:p>
      <w:pPr>
        <w:pStyle w:val="Style27"/>
        <w:rPr/>
      </w:pPr>
      <w:r>
        <w:rPr/>
        <w:t>Задание 2:</w:t>
      </w:r>
    </w:p>
    <w:p>
      <w:pPr>
        <w:pStyle w:val="Style25"/>
        <w:rPr/>
      </w:pPr>
      <w:r>
        <w:rPr/>
        <w:drawing>
          <wp:inline distT="0" distB="0" distL="0" distR="0">
            <wp:extent cx="2979420" cy="5250180"/>
            <wp:effectExtent l="0" t="0" r="0" b="0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420" cy="5250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4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 — Результат свертывания, агрегации</w:t>
      </w:r>
    </w:p>
    <w:p>
      <w:pPr>
        <w:pStyle w:val="Style27"/>
        <w:rPr/>
      </w:pPr>
      <w:r>
        <w:rPr/>
        <w:t>Задание 3:</w:t>
      </w:r>
    </w:p>
    <w:p>
      <w:pPr>
        <w:pStyle w:val="Style25"/>
        <w:rPr/>
      </w:pPr>
      <w:r>
        <w:rPr/>
        <w:drawing>
          <wp:inline distT="0" distB="0" distL="0" distR="0">
            <wp:extent cx="3878580" cy="5463540"/>
            <wp:effectExtent l="0" t="0" r="0" b="0"/>
            <wp:docPr id="5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580" cy="5463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4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 xml:space="preserve"> — Процессно-событийная модель процесса «Пропуск посетителя через пост»</w:t>
      </w:r>
    </w:p>
    <w:p>
      <w:pPr>
        <w:pStyle w:val="Subtitle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Список использованных источников и литературы:</w:t>
      </w:r>
    </w:p>
    <w:p>
      <w:pPr>
        <w:pStyle w:val="Normal"/>
        <w:numPr>
          <w:ilvl w:val="0"/>
          <w:numId w:val="1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Размещенное в СДО как «Моделирование бизнес-процессов_Лекция» исправленное и дополненное учебное пособие по «Моделированию бизнес-процессов» [Электронный ресурс]: учебное пособие / Ю. В. Кириллина, И. А. Семичастнов. — М.: РТУ МИРЭА </w:t>
      </w:r>
    </w:p>
    <w:p>
      <w:pPr>
        <w:pStyle w:val="Normal"/>
        <w:numPr>
          <w:ilvl w:val="0"/>
          <w:numId w:val="1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Долганова О. И., Виноградова Е. В., Лобанова А. М. Моделирование бизнес-процессов [Электронный ресурс]: Учебник и практикум для вузов. - Москва: Юрайт, 2020. - 289 с – Режим доступа: https://urait.ru/bcode/450550</w:t>
      </w:r>
    </w:p>
    <w:p>
      <w:pPr>
        <w:pStyle w:val="Normal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 w:bidi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 w:bidi="ru-RU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 CYR">
    <w:charset w:val="cc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3e07"/>
    <w:pPr>
      <w:widowControl w:val="false"/>
      <w:suppressAutoHyphens w:val="true"/>
      <w:bidi w:val="0"/>
      <w:spacing w:lineRule="auto" w:line="240" w:before="0" w:after="0"/>
      <w:jc w:val="left"/>
    </w:pPr>
    <w:rPr>
      <w:rFonts w:ascii="Liberation Serif" w:hAnsi="Liberation Serif" w:eastAsia="Droid Sans Fallback" w:cs="FreeSans"/>
      <w:b w:val="false"/>
      <w:bCs w:val="false"/>
      <w:color w:val="auto"/>
      <w:kern w:val="2"/>
      <w:sz w:val="24"/>
      <w:szCs w:val="24"/>
      <w:lang w:val="ru-RU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semiHidden/>
    <w:qFormat/>
    <w:rsid w:val="00845a09"/>
    <w:rPr>
      <w:rFonts w:ascii="Liberation Serif" w:hAnsi="Liberation Serif" w:eastAsia="Droid Sans Fallback" w:cs="FreeSans"/>
      <w:kern w:val="2"/>
      <w:sz w:val="24"/>
      <w:szCs w:val="24"/>
      <w:lang w:eastAsia="zh-CN" w:bidi="hi-IN"/>
    </w:rPr>
  </w:style>
  <w:style w:type="character" w:styleId="4" w:customStyle="1">
    <w:name w:val="Основной текст (4)_"/>
    <w:basedOn w:val="DefaultParagraphFont"/>
    <w:link w:val="41"/>
    <w:qFormat/>
    <w:locked/>
    <w:rsid w:val="0084261a"/>
    <w:rPr>
      <w:rFonts w:ascii="Times New Roman" w:hAnsi="Times New Roman" w:eastAsia="Times New Roman" w:cs="Times New Roman"/>
      <w:shd w:fill="FFFFFF" w:val="clear"/>
    </w:rPr>
  </w:style>
  <w:style w:type="character" w:styleId="Style15" w:customStyle="1">
    <w:name w:val="Текст выноски Знак"/>
    <w:basedOn w:val="DefaultParagraphFont"/>
    <w:link w:val="BalloonText"/>
    <w:uiPriority w:val="99"/>
    <w:semiHidden/>
    <w:qFormat/>
    <w:rsid w:val="00c46684"/>
    <w:rPr>
      <w:rFonts w:ascii="Tahoma" w:hAnsi="Tahoma" w:eastAsia="Droid Sans Fallback" w:cs="Mangal"/>
      <w:kern w:val="2"/>
      <w:sz w:val="16"/>
      <w:szCs w:val="14"/>
      <w:lang w:eastAsia="zh-CN" w:bidi="hi-IN"/>
    </w:rPr>
  </w:style>
  <w:style w:type="character" w:styleId="user">
    <w:name w:val="Символ нумерации (user)"/>
    <w:qFormat/>
    <w:rPr/>
  </w:style>
  <w:style w:type="character" w:styleId="Style16">
    <w:name w:val="Маркеры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user1">
    <w:name w:val="Маркеры (user)"/>
    <w:qFormat/>
    <w:rPr>
      <w:rFonts w:ascii="OpenSymbol" w:hAnsi="OpenSymbol" w:eastAsia="OpenSymbol" w:cs="OpenSymbol"/>
    </w:rPr>
  </w:style>
  <w:style w:type="character" w:styleId="Style17">
    <w:name w:val="Символ нумерации"/>
    <w:qFormat/>
    <w:rPr/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4"/>
    <w:semiHidden/>
    <w:unhideWhenUsed/>
    <w:rsid w:val="00845a09"/>
    <w:pPr>
      <w:spacing w:lineRule="auto" w:line="360" w:before="0" w:after="0"/>
      <w:ind w:firstLine="709"/>
      <w:jc w:val="both"/>
    </w:pPr>
    <w:rPr>
      <w:rFonts w:ascii="Times New Roman" w:hAnsi="Times New Roman" w:cs="Times New Roman"/>
      <w:b w:val="false"/>
      <w:bCs w:val="false"/>
      <w:sz w:val="28"/>
      <w:szCs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Lucida San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a272ee"/>
    <w:pPr>
      <w:spacing w:before="0" w:after="0"/>
      <w:ind w:left="720"/>
      <w:contextualSpacing/>
    </w:pPr>
    <w:rPr>
      <w:rFonts w:cs="Mangal"/>
      <w:szCs w:val="21"/>
    </w:rPr>
  </w:style>
  <w:style w:type="paragraph" w:styleId="41" w:customStyle="1">
    <w:name w:val="Основной текст (4)"/>
    <w:basedOn w:val="Normal"/>
    <w:link w:val="4"/>
    <w:qFormat/>
    <w:rsid w:val="0084261a"/>
    <w:pPr>
      <w:shd w:val="clear" w:color="auto" w:fill="FFFFFF"/>
      <w:suppressAutoHyphens w:val="false"/>
      <w:spacing w:lineRule="exact" w:line="243" w:before="240" w:after="0"/>
      <w:jc w:val="both"/>
    </w:pPr>
    <w:rPr>
      <w:rFonts w:ascii="Times New Roman" w:hAnsi="Times New Roman" w:eastAsia="Times New Roman" w:cs="Times New Roman"/>
      <w:kern w:val="0"/>
      <w:sz w:val="22"/>
      <w:szCs w:val="22"/>
      <w:lang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367bf0"/>
    <w:pPr>
      <w:widowControl/>
      <w:suppressAutoHyphens w:val="false"/>
      <w:spacing w:beforeAutospacing="1" w:afterAutospacing="1"/>
    </w:pPr>
    <w:rPr>
      <w:rFonts w:ascii="Times New Roman" w:hAnsi="Times New Roman" w:eastAsia="Times New Roman" w:cs="Times New Roman"/>
      <w:kern w:val="0"/>
      <w:lang w:eastAsia="ru-RU" w:bidi="ar-SA"/>
    </w:rPr>
  </w:style>
  <w:style w:type="paragraph" w:styleId="BalloonText">
    <w:name w:val="Balloon Text"/>
    <w:basedOn w:val="Normal"/>
    <w:link w:val="Style15"/>
    <w:uiPriority w:val="99"/>
    <w:semiHidden/>
    <w:unhideWhenUsed/>
    <w:qFormat/>
    <w:rsid w:val="00c46684"/>
    <w:pPr/>
    <w:rPr>
      <w:rFonts w:ascii="Tahoma" w:hAnsi="Tahoma" w:cs="Mangal"/>
      <w:sz w:val="16"/>
      <w:szCs w:val="14"/>
    </w:rPr>
  </w:style>
  <w:style w:type="paragraph" w:styleId="user4">
    <w:name w:val="Рисунок (user)"/>
    <w:basedOn w:val="Caption"/>
    <w:qFormat/>
    <w:pPr>
      <w:keepLines/>
      <w:spacing w:lineRule="auto" w:line="240" w:before="0" w:after="119"/>
      <w:jc w:val="center"/>
    </w:pPr>
    <w:rPr>
      <w:rFonts w:ascii="Times New Roman" w:hAnsi="Times New Roman"/>
      <w:i w:val="false"/>
      <w:sz w:val="28"/>
    </w:rPr>
  </w:style>
  <w:style w:type="paragraph" w:styleId="Style20">
    <w:name w:val="Содержимое врезки"/>
    <w:basedOn w:val="Normal"/>
    <w:qFormat/>
    <w:pPr/>
    <w:rPr/>
  </w:style>
  <w:style w:type="paragraph" w:styleId="Style21">
    <w:name w:val="Рисунок"/>
    <w:basedOn w:val="Caption"/>
    <w:qFormat/>
    <w:pPr/>
    <w:rPr/>
  </w:style>
  <w:style w:type="paragraph" w:styleId="user5">
    <w:name w:val="Содержимое врезки (user)"/>
    <w:basedOn w:val="Normal"/>
    <w:qFormat/>
    <w:pPr/>
    <w:rPr/>
  </w:style>
  <w:style w:type="paragraph" w:styleId="user6">
    <w:name w:val="Таблица (user)"/>
    <w:basedOn w:val="Caption"/>
    <w:qFormat/>
    <w:pPr/>
    <w:rPr>
      <w:rFonts w:ascii="Times New Roman" w:hAnsi="Times New Roman"/>
    </w:rPr>
  </w:style>
  <w:style w:type="paragraph" w:styleId="user7">
    <w:name w:val="Содержимое таблицы (user)"/>
    <w:basedOn w:val="Normal"/>
    <w:qFormat/>
    <w:pPr>
      <w:widowControl w:val="false"/>
      <w:suppressLineNumbers/>
    </w:pPr>
    <w:rPr>
      <w:rFonts w:ascii="Times New Roman" w:hAnsi="Times New Roman"/>
    </w:rPr>
  </w:style>
  <w:style w:type="paragraph" w:styleId="user8">
    <w:name w:val="Заголовок таблицы (user)"/>
    <w:basedOn w:val="user7"/>
    <w:qFormat/>
    <w:pPr>
      <w:suppressLineNumbers/>
      <w:jc w:val="center"/>
    </w:pPr>
    <w:rPr>
      <w:b/>
      <w:bCs/>
    </w:rPr>
  </w:style>
  <w:style w:type="paragraph" w:styleId="Style22">
    <w:name w:val="Содержимое таблицы"/>
    <w:basedOn w:val="Normal"/>
    <w:qFormat/>
    <w:pPr>
      <w:widowControl w:val="false"/>
      <w:suppressLineNumbers/>
    </w:pPr>
    <w:rPr>
      <w:rFonts w:ascii="Times New Roman" w:hAnsi="Times New Roman"/>
    </w:rPr>
  </w:style>
  <w:style w:type="paragraph" w:styleId="Style23">
    <w:name w:val="Заголовок таблицы"/>
    <w:basedOn w:val="Style22"/>
    <w:qFormat/>
    <w:pPr>
      <w:suppressLineNumbers/>
      <w:jc w:val="center"/>
    </w:pPr>
    <w:rPr>
      <w:b/>
      <w:bCs/>
    </w:rPr>
  </w:style>
  <w:style w:type="paragraph" w:styleId="Style24">
    <w:name w:val="Таблица"/>
    <w:basedOn w:val="Caption"/>
    <w:qFormat/>
    <w:pPr>
      <w:spacing w:before="57" w:after="57"/>
    </w:pPr>
    <w:rPr>
      <w:rFonts w:ascii="Times New Roman" w:hAnsi="Times New Roman"/>
    </w:rPr>
  </w:style>
  <w:style w:type="paragraph" w:styleId="Subtitle">
    <w:name w:val="Subtitle"/>
    <w:basedOn w:val="user2"/>
    <w:next w:val="BodyText"/>
    <w:qFormat/>
    <w:pPr>
      <w:spacing w:lineRule="auto" w:line="360" w:before="0" w:after="0"/>
      <w:ind w:firstLine="709"/>
      <w:jc w:val="both"/>
    </w:pPr>
    <w:rPr>
      <w:rFonts w:ascii="Times New Roman" w:hAnsi="Times New Roman"/>
      <w:sz w:val="28"/>
      <w:szCs w:val="36"/>
    </w:rPr>
  </w:style>
  <w:style w:type="paragraph" w:styleId="Style25">
    <w:name w:val="Фотография"/>
    <w:basedOn w:val="Normal"/>
    <w:qFormat/>
    <w:pPr>
      <w:keepNext w:val="true"/>
      <w:keepLines/>
      <w:spacing w:before="142" w:after="0"/>
      <w:jc w:val="center"/>
    </w:pPr>
    <w:rPr>
      <w:rFonts w:ascii="Times New Roman" w:hAnsi="Times New Roman"/>
      <w:sz w:val="28"/>
    </w:rPr>
  </w:style>
  <w:style w:type="paragraph" w:styleId="Style26">
    <w:name w:val="Табличный текст"/>
    <w:basedOn w:val="Normal"/>
    <w:qFormat/>
    <w:pPr/>
    <w:rPr>
      <w:rFonts w:ascii="Times New Roman" w:hAnsi="Times New Roman"/>
      <w:sz w:val="28"/>
    </w:rPr>
  </w:style>
  <w:style w:type="paragraph" w:styleId="Style27">
    <w:name w:val="Загаловок_задание"/>
    <w:basedOn w:val="BodyText"/>
    <w:next w:val="BodyText"/>
    <w:qFormat/>
    <w:pPr>
      <w:keepNext w:val="true"/>
      <w:keepLines/>
      <w:spacing w:before="0" w:after="0"/>
    </w:pPr>
    <w:rPr>
      <w:b/>
    </w:rPr>
  </w:style>
  <w:style w:type="numbering" w:styleId="user9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845a09"/>
    <w:pPr>
      <w:spacing w:after="0" w:line="240" w:lineRule="auto"/>
      <w:jc w:val="both"/>
    </w:pPr>
    <w:rPr>
      <w:sz w:val="28"/>
      <w:szCs w:val="2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5815</TotalTime>
  <Application>LibreOffice/25.2.6.2$Windows_X86_64 LibreOffice_project/729c5bfe710f5eb71ed3bbde9e06a6065e9c6c5d</Application>
  <AppVersion>15.0000</AppVersion>
  <Pages>5</Pages>
  <Words>159</Words>
  <Characters>1185</Characters>
  <CharactersWithSpaces>1322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2020-11-25T06:44:00Z</dcterms:created>
  <dc:creator>David374</dc:creator>
  <dc:description/>
  <dc:language>ru-RU</dc:language>
  <cp:lastModifiedBy/>
  <cp:lastPrinted>2025-11-06T11:59:48Z</cp:lastPrinted>
  <dcterms:modified xsi:type="dcterms:W3CDTF">2025-11-06T12:09:38Z</dcterms:modified>
  <cp:revision>76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