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C62212" w:rsidRDefault="00C62212" w14:paraId="583B0AB4" w14:textId="77777777">
      <w:pPr>
        <w:ind w:firstLine="0"/>
        <w:rPr>
          <w:color w:val="000000"/>
          <w:sz w:val="28"/>
          <w:szCs w:val="28"/>
        </w:rPr>
      </w:pPr>
    </w:p>
    <w:p w:rsidR="00C62212" w:rsidRDefault="00C62212" w14:paraId="6C166F62" w14:textId="77777777">
      <w:pPr>
        <w:ind w:left="4248" w:firstLine="708"/>
        <w:rPr>
          <w:color w:val="000000"/>
          <w:sz w:val="28"/>
          <w:szCs w:val="28"/>
        </w:rPr>
      </w:pPr>
    </w:p>
    <w:p w:rsidR="00C62212" w:rsidRDefault="00C62212" w14:paraId="33BBF432" w14:textId="77777777">
      <w:pPr>
        <w:ind w:left="4248" w:firstLine="708"/>
        <w:rPr>
          <w:color w:val="000000"/>
          <w:sz w:val="28"/>
          <w:szCs w:val="28"/>
        </w:rPr>
      </w:pPr>
    </w:p>
    <w:p w:rsidR="00C62212" w:rsidRDefault="00C62212" w14:paraId="4C93E3BA" w14:textId="77777777">
      <w:pPr>
        <w:ind w:left="4248" w:firstLine="708"/>
        <w:rPr>
          <w:color w:val="000000"/>
          <w:sz w:val="28"/>
          <w:szCs w:val="28"/>
        </w:rPr>
      </w:pPr>
    </w:p>
    <w:p w:rsidR="00C62212" w:rsidRDefault="00C62212" w14:paraId="60942DEF" w14:textId="77777777">
      <w:pPr>
        <w:jc w:val="center"/>
        <w:rPr>
          <w:rFonts w:ascii="Times New Roman" w:hAnsi="Times New Roman"/>
          <w:sz w:val="28"/>
        </w:rPr>
      </w:pPr>
    </w:p>
    <w:p w:rsidR="00C62212" w:rsidRDefault="00C62212" w14:paraId="2FB32216" w14:textId="77777777">
      <w:pPr>
        <w:jc w:val="center"/>
        <w:rPr>
          <w:rFonts w:ascii="Times New Roman" w:hAnsi="Times New Roman"/>
          <w:sz w:val="28"/>
        </w:rPr>
      </w:pPr>
    </w:p>
    <w:p w:rsidR="00C62212" w:rsidRDefault="00C62212" w14:paraId="062F6DED" w14:textId="77777777">
      <w:pPr>
        <w:jc w:val="center"/>
        <w:rPr>
          <w:rFonts w:ascii="Times New Roman" w:hAnsi="Times New Roman"/>
          <w:sz w:val="28"/>
        </w:rPr>
      </w:pPr>
    </w:p>
    <w:p w:rsidR="00C62212" w:rsidRDefault="00C62212" w14:paraId="6498DEF5" w14:textId="77777777">
      <w:pPr>
        <w:jc w:val="center"/>
        <w:rPr>
          <w:rFonts w:ascii="Times New Roman" w:hAnsi="Times New Roman"/>
          <w:sz w:val="28"/>
        </w:rPr>
      </w:pPr>
    </w:p>
    <w:p w:rsidR="00C62212" w:rsidRDefault="00C62212" w14:paraId="57AE503E" w14:textId="77777777">
      <w:pPr>
        <w:jc w:val="center"/>
        <w:rPr>
          <w:rFonts w:ascii="Times New Roman" w:hAnsi="Times New Roman"/>
          <w:sz w:val="28"/>
        </w:rPr>
      </w:pPr>
    </w:p>
    <w:p w:rsidR="00C62212" w:rsidRDefault="00760574" w14:paraId="5549424C" w14:textId="77777777">
      <w:pPr>
        <w:tabs>
          <w:tab w:val="left" w:pos="2985"/>
        </w:tabs>
        <w:ind w:firstLine="0"/>
        <w:jc w:val="center"/>
        <w:rPr>
          <w:rFonts w:ascii="Times New Roman" w:hAnsi="Times New Roman" w:eastAsia="Times New Roman"/>
          <w:caps/>
          <w:sz w:val="28"/>
          <w:szCs w:val="28"/>
        </w:rPr>
      </w:pPr>
      <w:r>
        <w:rPr>
          <w:rFonts w:ascii="Times New Roman" w:hAnsi="Times New Roman" w:eastAsia="Times New Roman"/>
          <w:caps/>
          <w:sz w:val="28"/>
          <w:szCs w:val="28"/>
        </w:rPr>
        <w:t>ПОРЯДОК</w:t>
      </w:r>
    </w:p>
    <w:p w:rsidR="00C62212" w:rsidP="691655BF" w:rsidRDefault="00760574" w14:paraId="76814D66" w14:textId="15CED69A">
      <w:pPr>
        <w:tabs>
          <w:tab w:val="left" w:pos="2985"/>
        </w:tabs>
        <w:ind w:firstLine="0"/>
        <w:jc w:val="center"/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691655BF" w:rsidR="691655BF">
        <w:rPr>
          <w:rFonts w:ascii="Times New Roman" w:hAnsi="Times New Roman" w:eastAsia="Times New Roman"/>
          <w:b w:val="0"/>
          <w:bCs w:val="0"/>
          <w:sz w:val="28"/>
          <w:szCs w:val="28"/>
        </w:rPr>
        <w:t>архитектурной экспертизы ИТ-инициатив</w:t>
      </w:r>
    </w:p>
    <w:p w:rsidR="691655BF" w:rsidP="691655BF" w:rsidRDefault="691655BF" w14:paraId="3D8ECF5C" w14:textId="2D1B2347">
      <w:pPr>
        <w:tabs>
          <w:tab w:val="left" w:leader="none" w:pos="2985"/>
        </w:tabs>
        <w:ind w:firstLine="0"/>
        <w:jc w:val="center"/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00C62212" w:rsidRDefault="00760574" w14:paraId="5983428E" w14:textId="58C50979">
      <w:pPr>
        <w:tabs>
          <w:tab w:val="left" w:pos="2985"/>
        </w:tabs>
        <w:ind w:firstLine="0"/>
        <w:jc w:val="center"/>
        <w:rPr>
          <w:rFonts w:ascii="Times New Roman" w:hAnsi="Times New Roman" w:eastAsia="Times New Roman"/>
          <w:caps w:val="1"/>
          <w:sz w:val="28"/>
          <w:szCs w:val="28"/>
        </w:rPr>
      </w:pPr>
      <w:r w:rsidRPr="691655BF" w:rsidR="691655BF">
        <w:rPr>
          <w:rFonts w:ascii="Times New Roman" w:hAnsi="Times New Roman" w:eastAsia="Times New Roman"/>
          <w:caps w:val="1"/>
          <w:sz w:val="28"/>
          <w:szCs w:val="28"/>
        </w:rPr>
        <w:t>ПОР-УИТА.04.01.00</w:t>
      </w:r>
    </w:p>
    <w:p w:rsidR="00C62212" w:rsidRDefault="00C62212" w14:paraId="1B9D2F35" w14:textId="77777777">
      <w:pPr>
        <w:sectPr w:rsidR="00C6221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orient="portrait"/>
          <w:pgMar w:top="1134" w:right="567" w:bottom="1134" w:left="1134" w:header="567" w:footer="0" w:gutter="0"/>
          <w:cols w:space="720"/>
          <w:formProt w:val="0"/>
          <w:titlePg/>
          <w:docGrid w:linePitch="381" w:charSpace="8192"/>
        </w:sectPr>
      </w:pPr>
    </w:p>
    <w:p w:rsidR="00C62212" w:rsidRDefault="00C62212" w14:paraId="7828D420" w14:textId="77777777">
      <w:pPr>
        <w:ind w:firstLine="0"/>
      </w:pPr>
    </w:p>
    <w:p w:rsidR="00C62212" w:rsidRDefault="00C62212" w14:paraId="515EC197" w14:textId="77777777">
      <w:pPr>
        <w:sectPr w:rsidR="00C62212">
          <w:type w:val="continuous"/>
          <w:pgSz w:w="11906" w:h="16838" w:orient="portrait"/>
          <w:pgMar w:top="1134" w:right="567" w:bottom="1134" w:left="1134" w:header="567" w:footer="0" w:gutter="0"/>
          <w:cols w:space="720"/>
          <w:formProt w:val="0"/>
          <w:titlePg/>
          <w:docGrid w:linePitch="381" w:charSpace="8192"/>
        </w:sectPr>
      </w:pPr>
    </w:p>
    <w:p w:rsidR="00C62212" w:rsidRDefault="00760574" w14:paraId="3B35A256" w14:textId="77777777">
      <w:pPr>
        <w:pStyle w:val="LBPM4"/>
      </w:pPr>
      <w:r>
        <w:lastRenderedPageBreak/>
        <w:t>Таблица 1. Детализация подпроцесса №4 «Архитектурная экспертиза ИТ-инициатив»</w:t>
      </w:r>
    </w:p>
    <w:tbl>
      <w:tblPr>
        <w:tblW w:w="15518" w:type="dxa"/>
        <w:tblInd w:w="-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928"/>
        <w:gridCol w:w="3515"/>
        <w:gridCol w:w="3118"/>
        <w:gridCol w:w="2891"/>
        <w:gridCol w:w="1417"/>
        <w:gridCol w:w="2067"/>
      </w:tblGrid>
      <w:tr w:rsidR="00C62212" w:rsidTr="41F828D1" w14:paraId="3129B29C" w14:textId="77777777">
        <w:trPr>
          <w:tblHeader/>
        </w:trPr>
        <w:tc>
          <w:tcPr>
            <w:tcW w:w="5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="00C62212" w:rsidP="41F828D1" w:rsidRDefault="00760574" w14:paraId="13A186FA" w14:textId="77777777">
            <w:pPr>
              <w:pStyle w:val="a"/>
              <w:widowControl w:val="0"/>
            </w:pPr>
            <w:r w:rsidRPr="41F828D1" w:rsidR="41F828D1">
              <w:rPr>
                <w:rFonts w:eastAsia="Times New Roman"/>
                <w:lang w:eastAsia="ja-JP"/>
              </w:rPr>
              <w:t>№</w:t>
            </w:r>
          </w:p>
        </w:tc>
        <w:tc>
          <w:tcPr>
            <w:tcW w:w="19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="00C62212" w:rsidP="00C01C33" w:rsidRDefault="00760574" w14:paraId="36C3CE1B" w14:textId="77777777">
            <w:pPr>
              <w:pStyle w:val="LBPMf2"/>
              <w:widowControl w:val="0"/>
              <w:ind w:left="142" w:right="85" w:firstLine="0"/>
            </w:pPr>
            <w:r>
              <w:rPr>
                <w:rFonts w:eastAsia="Times New Roman"/>
                <w:iCs/>
                <w:szCs w:val="28"/>
                <w:lang w:eastAsia="ja-JP"/>
              </w:rPr>
              <w:t>Наименование этапа</w:t>
            </w:r>
          </w:p>
        </w:tc>
        <w:tc>
          <w:tcPr>
            <w:tcW w:w="35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="00C62212" w:rsidP="00C01C33" w:rsidRDefault="00760574" w14:paraId="10C6BEDF" w14:textId="77777777">
            <w:pPr>
              <w:pStyle w:val="LBPMf2"/>
              <w:widowControl w:val="0"/>
              <w:ind w:left="57" w:right="56" w:firstLine="0"/>
            </w:pPr>
            <w:r>
              <w:rPr>
                <w:rFonts w:eastAsia="Times New Roman"/>
                <w:lang w:eastAsia="ja-JP"/>
              </w:rPr>
              <w:t>Описание этапа</w:t>
            </w:r>
          </w:p>
        </w:tc>
        <w:tc>
          <w:tcPr>
            <w:tcW w:w="31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="00C62212" w:rsidP="00C01C33" w:rsidRDefault="00760574" w14:paraId="33953B6B" w14:textId="77777777">
            <w:pPr>
              <w:pStyle w:val="LBPMf2"/>
              <w:widowControl w:val="0"/>
              <w:ind w:left="86" w:right="56" w:firstLine="0"/>
            </w:pPr>
            <w:r>
              <w:rPr>
                <w:rFonts w:eastAsia="Times New Roman"/>
                <w:iCs/>
                <w:szCs w:val="28"/>
                <w:lang w:eastAsia="ja-JP"/>
              </w:rPr>
              <w:t>Вход</w:t>
            </w:r>
          </w:p>
        </w:tc>
        <w:tc>
          <w:tcPr>
            <w:tcW w:w="289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="00C62212" w:rsidP="00C01C33" w:rsidRDefault="00760574" w14:paraId="7F153981" w14:textId="77777777">
            <w:pPr>
              <w:pStyle w:val="LBPMf2"/>
              <w:widowControl w:val="0"/>
              <w:ind w:left="86"/>
            </w:pPr>
            <w:r>
              <w:rPr>
                <w:rFonts w:eastAsia="Times New Roman"/>
                <w:iCs/>
                <w:szCs w:val="28"/>
                <w:lang w:eastAsia="ja-JP"/>
              </w:rPr>
              <w:t>Выход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="00C62212" w:rsidRDefault="00760574" w14:paraId="6C4C0E8F" w14:textId="77777777">
            <w:pPr>
              <w:pStyle w:val="LBPMf2"/>
              <w:widowControl w:val="0"/>
            </w:pPr>
            <w:r>
              <w:rPr>
                <w:rFonts w:eastAsia="Times New Roman"/>
                <w:iCs/>
                <w:szCs w:val="28"/>
                <w:lang w:eastAsia="ja-JP"/>
              </w:rPr>
              <w:t>Сроки исполнения, рабочие дни</w:t>
            </w:r>
          </w:p>
        </w:tc>
        <w:tc>
          <w:tcPr>
            <w:tcW w:w="206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C62212" w:rsidP="00C01C33" w:rsidRDefault="00760574" w14:paraId="3CD7782A" w14:textId="77777777">
            <w:pPr>
              <w:pStyle w:val="LBPMf2"/>
              <w:widowControl w:val="0"/>
              <w:ind w:left="31"/>
            </w:pPr>
            <w:r>
              <w:rPr>
                <w:rFonts w:eastAsia="Times New Roman"/>
                <w:iCs/>
                <w:szCs w:val="28"/>
                <w:lang w:eastAsia="ja-JP"/>
              </w:rPr>
              <w:t>Участники</w:t>
            </w:r>
          </w:p>
        </w:tc>
      </w:tr>
      <w:tr w:rsidR="00C62212" w:rsidTr="41F828D1" w14:paraId="045A91D0" w14:textId="77777777">
        <w:tc>
          <w:tcPr>
            <w:tcW w:w="15518" w:type="dxa"/>
            <w:gridSpan w:val="7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62212" w:rsidP="00C01C33" w:rsidRDefault="00760574" w14:paraId="27B5CBDC" w14:textId="77777777">
            <w:pPr>
              <w:pStyle w:val="LBPMf3"/>
              <w:widowControl w:val="0"/>
              <w:numPr>
                <w:ilvl w:val="0"/>
                <w:numId w:val="4"/>
              </w:numPr>
              <w:ind w:left="31" w:right="56" w:firstLine="34"/>
              <w:jc w:val="left"/>
            </w:pPr>
            <w:r>
              <w:rPr>
                <w:rFonts w:eastAsia="Times New Roman"/>
                <w:lang w:eastAsia="ja-JP"/>
              </w:rPr>
              <w:t>Архитектурная экспертиза ИТ-инициатив</w:t>
            </w:r>
          </w:p>
        </w:tc>
      </w:tr>
      <w:tr w:rsidR="00C62212" w:rsidTr="41F828D1" w14:paraId="341754D3" w14:textId="77777777">
        <w:trPr>
          <w:trHeight w:val="2835"/>
        </w:trPr>
        <w:tc>
          <w:tcPr>
            <w:tcW w:w="582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C62212" w14:paraId="219898B4" w14:textId="77777777">
            <w:pPr>
              <w:pStyle w:val="LBPMf3"/>
              <w:widowControl w:val="0"/>
              <w:numPr>
                <w:ilvl w:val="1"/>
                <w:numId w:val="4"/>
              </w:numPr>
              <w:jc w:val="left"/>
              <w:rPr>
                <w:lang w:eastAsia="ja-JP"/>
              </w:rPr>
            </w:pPr>
          </w:p>
        </w:tc>
        <w:tc>
          <w:tcPr>
            <w:tcW w:w="192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7626F772" w14:textId="77777777">
            <w:pPr>
              <w:pStyle w:val="LBPMf3"/>
              <w:widowControl w:val="0"/>
              <w:ind w:left="142" w:right="85"/>
              <w:jc w:val="left"/>
            </w:pPr>
            <w:r>
              <w:rPr>
                <w:rFonts w:eastAsia="Times New Roman"/>
                <w:lang w:eastAsia="ja-JP"/>
              </w:rPr>
              <w:t>Регистрация и первичный анализ заявки на ИТ-инициативу</w:t>
            </w:r>
          </w:p>
        </w:tc>
        <w:tc>
          <w:tcPr>
            <w:tcW w:w="3515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4FEFCA3F" w14:textId="77777777">
            <w:pPr>
              <w:pStyle w:val="LBPMf3"/>
              <w:widowControl w:val="0"/>
              <w:ind w:left="57" w:right="56"/>
              <w:jc w:val="left"/>
            </w:pPr>
            <w:r>
              <w:rPr>
                <w:rFonts w:eastAsia="Times New Roman"/>
                <w:lang w:eastAsia="ja-JP"/>
              </w:rPr>
              <w:t>Прием и регистрация входящей заявки, проверка полноты предоставленной документации, определение категории критичности инициативы, предварительная оценка необходимости привлечения внешних экспертов</w:t>
            </w:r>
          </w:p>
        </w:tc>
        <w:tc>
          <w:tcPr>
            <w:tcW w:w="311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3D2EBA37" w14:textId="77777777">
            <w:pPr>
              <w:pStyle w:val="LBPMf3"/>
              <w:widowControl w:val="0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</w:t>
            </w:r>
            <w:r>
              <w:rPr>
                <w:rFonts w:eastAsia="Times New Roman"/>
                <w:color w:val="000000" w:themeColor="text1"/>
                <w:lang w:eastAsia="ja-JP"/>
              </w:rPr>
              <w:t>Документ «Заявка на ИТ-инициативу / Проектная документация» (от всех процессов ИСУ)</w:t>
            </w:r>
          </w:p>
          <w:p w:rsidR="00C62212" w:rsidP="00C01C33" w:rsidRDefault="00760574" w14:paraId="44AA95F7" w14:textId="77777777">
            <w:pPr>
              <w:pStyle w:val="LBPMf3"/>
              <w:widowControl w:val="0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•Документ «План проведения архитектурных экспертиз» (от подпроцесса планирования)</w:t>
            </w:r>
          </w:p>
        </w:tc>
        <w:tc>
          <w:tcPr>
            <w:tcW w:w="2891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5F47F13B" w14:textId="77777777">
            <w:pPr>
              <w:pStyle w:val="LBPMf3"/>
              <w:widowControl w:val="0"/>
              <w:ind w:left="86" w:firstLine="34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•Зарегистрированная заявка в ЕОСДО/системе учета</w:t>
            </w:r>
          </w:p>
          <w:p w:rsidR="00C62212" w:rsidP="00C01C33" w:rsidRDefault="00760574" w14:paraId="65FE4FBB" w14:textId="77777777">
            <w:pPr>
              <w:pStyle w:val="LBPMf3"/>
              <w:widowControl w:val="0"/>
              <w:ind w:left="86" w:firstLine="34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•Карта первичного анализа инициативы с оценкой сложности</w:t>
            </w:r>
          </w:p>
        </w:tc>
        <w:tc>
          <w:tcPr>
            <w:tcW w:w="1417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760574" w14:paraId="684596F7" w14:textId="77777777">
            <w:pPr>
              <w:pStyle w:val="LBPMf3"/>
              <w:widowControl w:val="0"/>
              <w:jc w:val="center"/>
            </w:pPr>
            <w:r>
              <w:rPr>
                <w:rFonts w:eastAsia="Times New Roman"/>
                <w:lang w:eastAsia="ja-JP"/>
              </w:rPr>
              <w:t>2</w:t>
            </w:r>
          </w:p>
        </w:tc>
        <w:tc>
          <w:tcPr>
            <w:tcW w:w="206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62212" w:rsidP="00C01C33" w:rsidRDefault="00760574" w14:paraId="50BD805C" w14:textId="77777777">
            <w:pPr>
              <w:pStyle w:val="LBPMf3"/>
              <w:widowControl w:val="0"/>
              <w:ind w:left="31"/>
              <w:jc w:val="left"/>
            </w:pPr>
            <w:r>
              <w:rPr>
                <w:rFonts w:eastAsia="Times New Roman"/>
                <w:lang w:eastAsia="ja-JP"/>
              </w:rPr>
              <w:t>•Подразделение управления ИТ-архитектурой (ПО)</w:t>
            </w:r>
          </w:p>
          <w:p w:rsidR="00C62212" w:rsidP="00C01C33" w:rsidRDefault="00760574" w14:paraId="10F22237" w14:textId="77777777">
            <w:pPr>
              <w:pStyle w:val="LBPMf3"/>
              <w:widowControl w:val="0"/>
              <w:ind w:left="31"/>
              <w:jc w:val="left"/>
            </w:pPr>
            <w:r>
              <w:rPr>
                <w:rFonts w:eastAsia="Times New Roman"/>
                <w:lang w:eastAsia="ja-JP"/>
              </w:rPr>
              <w:t>•Инициатор заявки (Владелец процесса/проекта)</w:t>
            </w:r>
          </w:p>
        </w:tc>
      </w:tr>
      <w:tr w:rsidR="00C62212" w:rsidTr="41F828D1" w14:paraId="478BAE4C" w14:textId="77777777">
        <w:tc>
          <w:tcPr>
            <w:tcW w:w="582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C62212" w14:paraId="7E1DE902" w14:textId="77777777">
            <w:pPr>
              <w:pStyle w:val="LBPMf3"/>
              <w:widowControl w:val="0"/>
              <w:numPr>
                <w:ilvl w:val="1"/>
                <w:numId w:val="4"/>
              </w:numPr>
              <w:jc w:val="left"/>
              <w:rPr>
                <w:lang w:eastAsia="ja-JP"/>
              </w:rPr>
            </w:pPr>
          </w:p>
        </w:tc>
        <w:tc>
          <w:tcPr>
            <w:tcW w:w="192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5C80E112" w14:textId="77777777">
            <w:pPr>
              <w:pStyle w:val="LBPMf3"/>
              <w:widowControl w:val="0"/>
              <w:ind w:left="142" w:right="85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Назначение экспертов и формирование рабочей группы</w:t>
            </w:r>
          </w:p>
        </w:tc>
        <w:tc>
          <w:tcPr>
            <w:tcW w:w="3515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57474661" w14:textId="77777777">
            <w:pPr>
              <w:pStyle w:val="LBPMf3"/>
              <w:widowControl w:val="0"/>
              <w:ind w:left="57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Определение необходимых компетенций для проведения экспертизы, назначение ответственных архитекторов по направлениям (инфраструктура, данные, безопасность), формирование состава рабочей группы, утверждение плана работ</w:t>
            </w:r>
          </w:p>
        </w:tc>
        <w:tc>
          <w:tcPr>
            <w:tcW w:w="311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6463E515" w14:textId="77777777">
            <w:pPr>
              <w:pStyle w:val="LBPMf3"/>
              <w:widowControl w:val="0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•Карта первичного анализа инициативы</w:t>
            </w:r>
          </w:p>
          <w:p w:rsidR="00C62212" w:rsidP="00C01C33" w:rsidRDefault="00760574" w14:paraId="67583B68" w14:textId="77777777">
            <w:pPr>
              <w:pStyle w:val="LBPMf3"/>
              <w:widowControl w:val="0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•Архитектурные принципы и стандарты</w:t>
            </w:r>
          </w:p>
        </w:tc>
        <w:tc>
          <w:tcPr>
            <w:tcW w:w="2891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3EEBEA62" w14:textId="77777777">
            <w:pPr>
              <w:pStyle w:val="LBPMf3"/>
              <w:widowControl w:val="0"/>
              <w:ind w:left="86" w:firstLine="34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 xml:space="preserve">• </w:t>
            </w:r>
            <w:r>
              <w:rPr>
                <w:rFonts w:eastAsia="Times New Roman"/>
                <w:color w:val="000000" w:themeColor="text1"/>
                <w:lang w:eastAsia="ja-JP"/>
              </w:rPr>
              <w:t>Приказ/распоряжение о назначении экспертов</w:t>
            </w:r>
          </w:p>
          <w:p w:rsidR="00C62212" w:rsidP="00C01C33" w:rsidRDefault="00760574" w14:paraId="7B8B9720" w14:textId="77777777">
            <w:pPr>
              <w:pStyle w:val="LBPMf3"/>
              <w:widowControl w:val="0"/>
              <w:ind w:left="86" w:firstLine="34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 Состав рабочей группы с распределением зон ответственности</w:t>
            </w:r>
          </w:p>
        </w:tc>
        <w:tc>
          <w:tcPr>
            <w:tcW w:w="1417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760574" w14:paraId="3531AB8C" w14:textId="77777777">
            <w:pPr>
              <w:pStyle w:val="LBPMf3"/>
              <w:widowControl w:val="0"/>
              <w:jc w:val="center"/>
            </w:pPr>
            <w:r>
              <w:rPr>
                <w:rFonts w:eastAsia="Times New Roman"/>
                <w:color w:val="000000" w:themeColor="text1"/>
                <w:lang w:eastAsia="ja-JP"/>
              </w:rPr>
              <w:t>1</w:t>
            </w:r>
          </w:p>
        </w:tc>
        <w:tc>
          <w:tcPr>
            <w:tcW w:w="206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62212" w:rsidP="00C01C33" w:rsidRDefault="00760574" w14:paraId="4D8EFCB0" w14:textId="77777777">
            <w:pPr>
              <w:pStyle w:val="LBPMf3"/>
              <w:widowControl w:val="0"/>
              <w:ind w:left="31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•Владелец процесса (директор Департамента Инфраструктурных систем)</w:t>
            </w:r>
          </w:p>
          <w:p w:rsidR="00C62212" w:rsidP="00C01C33" w:rsidRDefault="00760574" w14:paraId="0180DC2F" w14:textId="77777777">
            <w:pPr>
              <w:pStyle w:val="LBPMf3"/>
              <w:widowControl w:val="0"/>
              <w:ind w:left="31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•Подразделение управления ИТ-архитектурой</w:t>
            </w:r>
          </w:p>
        </w:tc>
      </w:tr>
      <w:tr w:rsidR="00C62212" w:rsidTr="41F828D1" w14:paraId="2B05E307" w14:textId="77777777">
        <w:tc>
          <w:tcPr>
            <w:tcW w:w="582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C62212" w14:paraId="54AA6E6E" w14:textId="77777777">
            <w:pPr>
              <w:pStyle w:val="LBPMf3"/>
              <w:widowControl w:val="0"/>
              <w:numPr>
                <w:ilvl w:val="1"/>
                <w:numId w:val="4"/>
              </w:numPr>
              <w:jc w:val="left"/>
              <w:rPr>
                <w:lang w:eastAsia="ja-JP"/>
              </w:rPr>
            </w:pPr>
          </w:p>
        </w:tc>
        <w:tc>
          <w:tcPr>
            <w:tcW w:w="192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295B4894" w14:textId="77777777">
            <w:pPr>
              <w:pStyle w:val="LBPMf3"/>
              <w:widowControl w:val="0"/>
              <w:ind w:left="142" w:right="85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 xml:space="preserve">Проведение архитектурной </w:t>
            </w: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>экспертизы</w:t>
            </w:r>
          </w:p>
        </w:tc>
        <w:tc>
          <w:tcPr>
            <w:tcW w:w="3515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2DFC2EB5" w14:textId="77777777">
            <w:pPr>
              <w:pStyle w:val="LBPMf3"/>
              <w:widowControl w:val="0"/>
              <w:ind w:left="57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 xml:space="preserve">Детальный анализ соответствия инициативы утвержденным архитектурным принципам, </w:t>
            </w: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>оценка влияния на текущий ИТ-ландшафт («AS IS»), анализ рисков интеграции, оценка технического долга, подготовка рекомендаций</w:t>
            </w:r>
          </w:p>
        </w:tc>
        <w:tc>
          <w:tcPr>
            <w:tcW w:w="311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3E98A088" w14:textId="77777777">
            <w:pPr>
              <w:pStyle w:val="LBPMf3"/>
              <w:widowControl w:val="0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>•Проектная документация инициативы</w:t>
            </w:r>
          </w:p>
          <w:p w:rsidR="00C62212" w:rsidP="00C01C33" w:rsidRDefault="00760574" w14:paraId="005365E4" w14:textId="77777777">
            <w:pPr>
              <w:pStyle w:val="LBPMf3"/>
              <w:widowControl w:val="0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>•</w:t>
            </w:r>
            <w:r>
              <w:rPr>
                <w:rFonts w:eastAsia="Times New Roman"/>
                <w:color w:val="000000" w:themeColor="text1"/>
                <w:lang w:eastAsia="ja-JP"/>
              </w:rPr>
              <w:t>Архитектурный репозиторий (модели «AS IS» и «TO BE»)</w:t>
            </w:r>
          </w:p>
          <w:p w:rsidR="00C62212" w:rsidP="00C01C33" w:rsidRDefault="00760574" w14:paraId="63F6C4E5" w14:textId="15759C82">
            <w:pPr>
              <w:pStyle w:val="LBPMf3"/>
              <w:widowControl w:val="0"/>
              <w:ind w:left="86" w:right="56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>• Реестр ИТ-систем и технологических стандартов</w:t>
            </w:r>
          </w:p>
          <w:p w:rsidR="00C62212" w:rsidP="41F828D1" w:rsidRDefault="00760574" w14:paraId="1A787F32" w14:textId="7A36EE53">
            <w:pPr>
              <w:pStyle w:val="LBPMf3"/>
              <w:widowControl w:val="0"/>
              <w:ind w:left="86" w:right="56"/>
              <w:jc w:val="left"/>
              <w:rPr>
                <w:rFonts w:eastAsia="Times New Roman"/>
                <w:color w:val="000000" w:themeColor="text1" w:themeTint="FF" w:themeShade="FF"/>
                <w:lang w:eastAsia="ja-JP"/>
              </w:rPr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>Состав рабочей группы с распределением зон ответственности</w:t>
            </w:r>
          </w:p>
        </w:tc>
        <w:tc>
          <w:tcPr>
            <w:tcW w:w="2891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1BB470D1" w14:textId="77777777">
            <w:pPr>
              <w:pStyle w:val="LBPMf3"/>
              <w:widowControl w:val="0"/>
              <w:ind w:left="86" w:firstLine="34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>• Протокол рабочей группы по экспертизе</w:t>
            </w:r>
          </w:p>
          <w:p w:rsidR="00C62212" w:rsidP="00C01C33" w:rsidRDefault="00760574" w14:paraId="7458C6FD" w14:textId="77777777">
            <w:pPr>
              <w:pStyle w:val="LBPMf3"/>
              <w:widowControl w:val="0"/>
              <w:ind w:left="86" w:firstLine="34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>• Черновик архитектурного заключения с выявленными несоответствиями и рекомендациями</w:t>
            </w:r>
          </w:p>
        </w:tc>
        <w:tc>
          <w:tcPr>
            <w:tcW w:w="1417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760574" w14:paraId="0CD6CBC1" w14:textId="77777777">
            <w:pPr>
              <w:pStyle w:val="LBPMf3"/>
              <w:widowControl w:val="0"/>
              <w:jc w:val="center"/>
            </w:pP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>7</w:t>
            </w:r>
          </w:p>
        </w:tc>
        <w:tc>
          <w:tcPr>
            <w:tcW w:w="206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62212" w:rsidP="00C01C33" w:rsidRDefault="00760574" w14:paraId="275357B3" w14:textId="4CDBC11A">
            <w:pPr>
              <w:pStyle w:val="LBPMf3"/>
              <w:widowControl w:val="0"/>
              <w:ind w:left="31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>•Подразделение управления ИТ-архитектурой</w:t>
            </w:r>
          </w:p>
          <w:p w:rsidR="00C62212" w:rsidP="00C01C33" w:rsidRDefault="00760574" w14:paraId="4358246D" w14:textId="77777777">
            <w:pPr>
              <w:pStyle w:val="LBPMf3"/>
              <w:widowControl w:val="0"/>
              <w:ind w:left="31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 Владелец ИТ-системы / Технический заказчик</w:t>
            </w:r>
          </w:p>
          <w:p w:rsidR="00C62212" w:rsidP="00C01C33" w:rsidRDefault="00760574" w14:paraId="277A3E7E" w14:textId="36877DFB">
            <w:pPr>
              <w:pStyle w:val="LBPMf3"/>
              <w:ind w:left="31"/>
            </w:pPr>
            <w:r w:rsidR="41F828D1">
              <w:rPr/>
              <w:t>•Представитель Департамента экономической безопасности (при необходимости</w:t>
            </w:r>
          </w:p>
          <w:p w:rsidR="00C62212" w:rsidP="00C01C33" w:rsidRDefault="00760574" w14:paraId="17BC39E6" w14:textId="639333D3">
            <w:pPr>
              <w:pStyle w:val="LBPMf3"/>
              <w:widowControl w:val="0"/>
              <w:ind w:left="31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>•Представитель бизнес-подразделения</w:t>
            </w:r>
          </w:p>
        </w:tc>
      </w:tr>
      <w:tr w:rsidR="00C62212" w:rsidTr="41F828D1" w14:paraId="4B542ACA" w14:textId="77777777">
        <w:tc>
          <w:tcPr>
            <w:tcW w:w="582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C62212" w14:paraId="1BE35F68" w14:textId="77777777">
            <w:pPr>
              <w:pStyle w:val="LBPMf3"/>
              <w:widowControl w:val="0"/>
              <w:numPr>
                <w:ilvl w:val="1"/>
                <w:numId w:val="4"/>
              </w:numPr>
              <w:jc w:val="left"/>
              <w:rPr>
                <w:lang w:eastAsia="ja-JP"/>
              </w:rPr>
            </w:pPr>
          </w:p>
        </w:tc>
        <w:tc>
          <w:tcPr>
            <w:tcW w:w="192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7CCFE6C7" w14:textId="77777777">
            <w:pPr>
              <w:pStyle w:val="LBPMf3"/>
              <w:widowControl w:val="0"/>
              <w:ind w:left="142" w:right="85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Согласование и утверждение архитектурного заключения</w:t>
            </w:r>
          </w:p>
        </w:tc>
        <w:tc>
          <w:tcPr>
            <w:tcW w:w="3515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4ED563DE" w14:textId="77777777">
            <w:pPr>
              <w:pStyle w:val="LBPMf3"/>
              <w:widowControl w:val="0"/>
              <w:ind w:left="57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Обсуждение результатов экспертизы с заинтересованными сторонами, рассмотрение замечаний, внесение корректировок в заключение, получение виз согласования, утверждение финальной версии документа</w:t>
            </w:r>
          </w:p>
        </w:tc>
        <w:tc>
          <w:tcPr>
            <w:tcW w:w="311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6B6513FD" w14:textId="77777777">
            <w:pPr>
              <w:pStyle w:val="LBPMf3"/>
              <w:widowControl w:val="0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•Черновик архитектурного заключения</w:t>
            </w:r>
          </w:p>
          <w:p w:rsidR="00C62212" w:rsidP="00C01C33" w:rsidRDefault="00760574" w14:paraId="1FBCB0AC" w14:textId="77777777">
            <w:pPr>
              <w:pStyle w:val="LBPMf3"/>
              <w:widowControl w:val="0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•Замечания и предложения участников экспертизы</w:t>
            </w:r>
          </w:p>
        </w:tc>
        <w:tc>
          <w:tcPr>
            <w:tcW w:w="2891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2A565304" w14:textId="61F27E47">
            <w:pPr>
              <w:pStyle w:val="LBPMf3"/>
              <w:widowControl w:val="0"/>
              <w:ind w:left="86" w:firstLine="34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 xml:space="preserve">•Утвержденное архитектурное заключение </w:t>
            </w:r>
          </w:p>
          <w:p w:rsidR="00C62212" w:rsidP="00C01C33" w:rsidRDefault="00760574" w14:paraId="3806CABA" w14:textId="2FBEC1A7">
            <w:pPr>
              <w:pStyle w:val="LBPMf3"/>
              <w:widowControl w:val="0"/>
              <w:ind w:left="86" w:firstLine="34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>•Реестр согласований с визами участников</w:t>
            </w:r>
          </w:p>
        </w:tc>
        <w:tc>
          <w:tcPr>
            <w:tcW w:w="1417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760574" w14:paraId="779C2526" w14:textId="77777777">
            <w:pPr>
              <w:pStyle w:val="LBPMf3"/>
              <w:widowControl w:val="0"/>
              <w:jc w:val="center"/>
            </w:pP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>3</w:t>
            </w:r>
          </w:p>
        </w:tc>
        <w:tc>
          <w:tcPr>
            <w:tcW w:w="206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62212" w:rsidP="00C01C33" w:rsidRDefault="00760574" w14:paraId="3C4A0C01" w14:textId="03C67A0E">
            <w:pPr>
              <w:pStyle w:val="LBPMf3"/>
              <w:widowControl w:val="0"/>
              <w:ind w:left="31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 xml:space="preserve">•Подразделение управления ИТ-архитектурой </w:t>
            </w:r>
          </w:p>
          <w:p w:rsidR="00C62212" w:rsidP="00C01C33" w:rsidRDefault="00760574" w14:paraId="7FBB5D19" w14:textId="77777777">
            <w:pPr>
              <w:pStyle w:val="LBPMf3"/>
              <w:widowControl w:val="0"/>
              <w:ind w:left="31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•Куратор процесса (зам. Гендиректора по ИАиС)</w:t>
            </w:r>
          </w:p>
          <w:p w:rsidR="00C62212" w:rsidP="00C01C33" w:rsidRDefault="00760574" w14:paraId="51EF8703" w14:textId="77777777">
            <w:pPr>
              <w:pStyle w:val="LBPMf3"/>
              <w:widowControl w:val="0"/>
              <w:ind w:left="31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 xml:space="preserve">•Владелец </w:t>
            </w:r>
            <w:r>
              <w:rPr>
                <w:rFonts w:eastAsia="Times New Roman"/>
                <w:color w:val="000000" w:themeColor="text1"/>
                <w:lang w:eastAsia="ja-JP"/>
              </w:rPr>
              <w:lastRenderedPageBreak/>
              <w:t>процесса</w:t>
            </w:r>
          </w:p>
          <w:p w:rsidR="00C62212" w:rsidP="00C01C33" w:rsidRDefault="00760574" w14:paraId="6D1B4C8A" w14:textId="77777777">
            <w:pPr>
              <w:pStyle w:val="LBPMf3"/>
              <w:widowControl w:val="0"/>
              <w:ind w:left="31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•Инициатор заявки</w:t>
            </w:r>
          </w:p>
        </w:tc>
      </w:tr>
      <w:tr w:rsidR="00C62212" w:rsidTr="41F828D1" w14:paraId="69A53479" w14:textId="77777777">
        <w:tc>
          <w:tcPr>
            <w:tcW w:w="582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C62212" w14:paraId="76FA6D82" w14:textId="77777777">
            <w:pPr>
              <w:pStyle w:val="LBPMf3"/>
              <w:widowControl w:val="0"/>
              <w:numPr>
                <w:ilvl w:val="1"/>
                <w:numId w:val="4"/>
              </w:numPr>
              <w:jc w:val="left"/>
              <w:rPr>
                <w:lang w:eastAsia="ja-JP"/>
              </w:rPr>
            </w:pPr>
          </w:p>
        </w:tc>
        <w:tc>
          <w:tcPr>
            <w:tcW w:w="192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0048042C" w14:textId="77777777">
            <w:pPr>
              <w:pStyle w:val="LBPMf3"/>
              <w:ind w:left="142" w:right="85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Фиксация результатов в архитектурном репозитории и информирование участников</w:t>
            </w:r>
          </w:p>
        </w:tc>
        <w:tc>
          <w:tcPr>
            <w:tcW w:w="3515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65D4CDD8" w14:textId="77777777">
            <w:pPr>
              <w:pStyle w:val="LBPMf3"/>
              <w:ind w:left="57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Загрузка утвержденного заключения в специализированный архитектурный репозиторий, обновление связанных архитектурных артефактов, рассылка уведомлений участникам о результатах, передача данных для мониторинга</w:t>
            </w:r>
          </w:p>
        </w:tc>
        <w:tc>
          <w:tcPr>
            <w:tcW w:w="311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2FE9CAB6" w14:textId="77777777">
            <w:pPr>
              <w:pStyle w:val="LBPMf3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 Утвержденное архитектурное заключение</w:t>
            </w:r>
          </w:p>
        </w:tc>
        <w:tc>
          <w:tcPr>
            <w:tcW w:w="2891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04DD7FD1" w14:textId="308346FF">
            <w:pPr>
              <w:pStyle w:val="LBPMf3"/>
              <w:ind w:left="86" w:firstLine="34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 xml:space="preserve">• Архитектурные заключения в репозитории </w:t>
            </w:r>
          </w:p>
          <w:p w:rsidR="00C62212" w:rsidP="00C01C33" w:rsidRDefault="00760574" w14:paraId="5A8F3701" w14:textId="5323ADBD">
            <w:pPr>
              <w:pStyle w:val="LBPMf3"/>
              <w:ind w:left="86" w:firstLine="34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>• Уведомления участникам процесса в ЕОСДО</w:t>
            </w:r>
          </w:p>
          <w:p w:rsidR="00C62212" w:rsidP="00C01C33" w:rsidRDefault="00760574" w14:paraId="433E09E3" w14:textId="77777777">
            <w:pPr>
              <w:pStyle w:val="LBPMf3"/>
              <w:ind w:left="86" w:firstLine="34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 xml:space="preserve">• </w:t>
            </w:r>
            <w:r>
              <w:rPr>
                <w:rFonts w:eastAsia="Times New Roman"/>
                <w:color w:val="000000" w:themeColor="text1"/>
                <w:lang w:eastAsia="ja-JP"/>
              </w:rPr>
              <w:t>Данные для формирования сводного отчета</w:t>
            </w:r>
          </w:p>
        </w:tc>
        <w:tc>
          <w:tcPr>
            <w:tcW w:w="1417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760574" w14:paraId="3E0E3237" w14:textId="77777777">
            <w:pPr>
              <w:pStyle w:val="LBPMf3"/>
              <w:jc w:val="center"/>
            </w:pPr>
            <w:r>
              <w:rPr>
                <w:rFonts w:eastAsia="Times New Roman"/>
                <w:color w:val="000000" w:themeColor="text1"/>
                <w:lang w:eastAsia="ja-JP"/>
              </w:rPr>
              <w:t>1</w:t>
            </w:r>
          </w:p>
        </w:tc>
        <w:tc>
          <w:tcPr>
            <w:tcW w:w="206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62212" w:rsidP="00C01C33" w:rsidRDefault="00760574" w14:paraId="41A93F46" w14:textId="7497495F">
            <w:pPr>
              <w:pStyle w:val="LBPMf3"/>
              <w:ind w:left="31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 xml:space="preserve">• Подразделение управления ИТ-архитектурой </w:t>
            </w:r>
          </w:p>
          <w:p w:rsidR="00C62212" w:rsidP="00C01C33" w:rsidRDefault="00760574" w14:paraId="14ED2B5C" w14:textId="77777777">
            <w:pPr>
              <w:pStyle w:val="LBPMf3"/>
              <w:ind w:left="31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 Администратор архитектурного репозитория</w:t>
            </w:r>
          </w:p>
        </w:tc>
      </w:tr>
      <w:tr w:rsidR="00C62212" w:rsidTr="41F828D1" w14:paraId="3D461D0D" w14:textId="77777777">
        <w:tc>
          <w:tcPr>
            <w:tcW w:w="582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C62212" w14:paraId="01DAEDD0" w14:textId="77777777">
            <w:pPr>
              <w:pStyle w:val="LBPMf3"/>
              <w:widowControl w:val="0"/>
              <w:numPr>
                <w:ilvl w:val="1"/>
                <w:numId w:val="4"/>
              </w:numPr>
              <w:jc w:val="left"/>
              <w:rPr>
                <w:lang w:eastAsia="ja-JP"/>
              </w:rPr>
            </w:pPr>
          </w:p>
        </w:tc>
        <w:tc>
          <w:tcPr>
            <w:tcW w:w="192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46E1EE99" w14:textId="77777777">
            <w:pPr>
              <w:pStyle w:val="LBPMf3"/>
              <w:ind w:left="142" w:right="85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Подготовка метрик для контроля и анализа</w:t>
            </w:r>
          </w:p>
        </w:tc>
        <w:tc>
          <w:tcPr>
            <w:tcW w:w="3515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648B399A" w14:textId="77777777">
            <w:pPr>
              <w:pStyle w:val="LBPMf3"/>
              <w:ind w:left="57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Формирование количественных и качественных метрик по результатам экспертизы (сроки, соответствие, выявленные риски), передача агрегированных данных в подпроцесс контроля</w:t>
            </w:r>
          </w:p>
        </w:tc>
        <w:tc>
          <w:tcPr>
            <w:tcW w:w="311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4C2DA781" w14:textId="14E87A2C">
            <w:pPr>
              <w:pStyle w:val="LBPMf3"/>
              <w:ind w:left="86" w:right="56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>• Архитектурные заключения в репозитории</w:t>
            </w:r>
          </w:p>
          <w:p w:rsidR="00C62212" w:rsidP="00C01C33" w:rsidRDefault="00760574" w14:paraId="0E7FE28C" w14:textId="77777777">
            <w:pPr>
              <w:pStyle w:val="LBPMf3"/>
              <w:ind w:left="86" w:right="56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•Фактические трудозатраты на экспертизу</w:t>
            </w:r>
          </w:p>
        </w:tc>
        <w:tc>
          <w:tcPr>
            <w:tcW w:w="2891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P="00C01C33" w:rsidRDefault="00760574" w14:paraId="5B22D0CD" w14:textId="77777777">
            <w:pPr>
              <w:pStyle w:val="LBPMf3"/>
              <w:ind w:left="86" w:firstLine="34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•Данные для сводного отчета по результатам экспертиз (для подпроцесса 6)</w:t>
            </w:r>
          </w:p>
          <w:p w:rsidR="00C62212" w:rsidP="00C01C33" w:rsidRDefault="00760574" w14:paraId="61B12E4C" w14:textId="77777777">
            <w:pPr>
              <w:pStyle w:val="LBPMf3"/>
              <w:ind w:left="86" w:firstLine="34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•Обновленные показатели КПЭ процесса</w:t>
            </w:r>
          </w:p>
        </w:tc>
        <w:tc>
          <w:tcPr>
            <w:tcW w:w="1417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C62212" w:rsidRDefault="00760574" w14:paraId="654A140A" w14:textId="77777777">
            <w:pPr>
              <w:pStyle w:val="LBPMf3"/>
              <w:jc w:val="center"/>
            </w:pPr>
            <w:r>
              <w:rPr>
                <w:rFonts w:eastAsia="Times New Roman"/>
                <w:color w:val="000000" w:themeColor="text1"/>
                <w:lang w:eastAsia="ja-JP"/>
              </w:rPr>
              <w:t>1</w:t>
            </w:r>
          </w:p>
        </w:tc>
        <w:tc>
          <w:tcPr>
            <w:tcW w:w="206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C62212" w:rsidP="00C01C33" w:rsidRDefault="00760574" w14:paraId="65EFBC31" w14:textId="7823744E">
            <w:pPr>
              <w:pStyle w:val="LBPMf3"/>
              <w:ind w:left="31"/>
              <w:jc w:val="left"/>
            </w:pPr>
            <w:r w:rsidRPr="41F828D1" w:rsidR="41F828D1">
              <w:rPr>
                <w:rFonts w:eastAsia="Times New Roman"/>
                <w:color w:val="000000" w:themeColor="text1" w:themeTint="FF" w:themeShade="FF"/>
                <w:lang w:eastAsia="ja-JP"/>
              </w:rPr>
              <w:t>•Подразделение управления ИТ-архитектурой</w:t>
            </w:r>
          </w:p>
          <w:p w:rsidR="00C62212" w:rsidP="00C01C33" w:rsidRDefault="00760574" w14:paraId="3913879B" w14:textId="77777777">
            <w:pPr>
              <w:pStyle w:val="LBPMf3"/>
              <w:ind w:left="31"/>
              <w:jc w:val="left"/>
            </w:pPr>
            <w:r>
              <w:rPr>
                <w:rFonts w:eastAsia="Times New Roman"/>
                <w:color w:val="000000" w:themeColor="text1"/>
                <w:lang w:eastAsia="ja-JP"/>
              </w:rPr>
              <w:t>•Ответственный за мониторинг КПЭ</w:t>
            </w:r>
          </w:p>
        </w:tc>
      </w:tr>
    </w:tbl>
    <w:p w:rsidR="00C62212" w:rsidP="4D130035" w:rsidRDefault="00C62212" w14:paraId="45D54A19" w14:textId="77777777">
      <w:pPr>
        <w:ind w:firstLine="0"/>
        <w:sectPr w:rsidR="00C62212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6838" w:h="11906" w:orient="landscape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C62212" w:rsidRDefault="00760574" w14:paraId="22887AC6" w14:textId="77777777">
      <w:pPr>
        <w:pStyle w:val="LBPMd"/>
      </w:pPr>
      <w:bookmarkStart w:name="_Toc13736619" w:id="0"/>
      <w:bookmarkStart w:name="_Toc13736617" w:id="1"/>
      <w:bookmarkStart w:name="_Toc13736618" w:id="2"/>
      <w:bookmarkStart w:name="_Toc13736681" w:id="3"/>
      <w:bookmarkStart w:name="_Toc13736624" w:id="4"/>
      <w:bookmarkStart w:name="_Toc13736682" w:id="5"/>
      <w:bookmarkStart w:name="_Toc13736685" w:id="6"/>
      <w:bookmarkStart w:name="_Toc13736689" w:id="7"/>
      <w:bookmarkStart w:name="_Toc13736620" w:id="8"/>
      <w:bookmarkStart w:name="_Toc13736683" w:id="9"/>
      <w:bookmarkStart w:name="_Toc13736687" w:id="10"/>
      <w:bookmarkStart w:name="_Toc13736623" w:id="11"/>
      <w:bookmarkStart w:name="_Toc13736686" w:id="12"/>
      <w:bookmarkStart w:name="_Toc13736621" w:id="13"/>
      <w:bookmarkStart w:name="_Toc13736684" w:id="14"/>
      <w:bookmarkStart w:name="_Toc13736625" w:id="15"/>
      <w:bookmarkStart w:name="_Toc13736622" w:id="16"/>
      <w:bookmarkStart w:name="_Toc13736688" w:id="17"/>
      <w:bookmarkStart w:name="_Toc402533975" w:id="18"/>
      <w:bookmarkStart w:name="_Toc402451652" w:id="19"/>
      <w:bookmarkStart w:name="_Toc404164820" w:id="20"/>
      <w:bookmarkStart w:name="_Toc404679717" w:id="21"/>
      <w:bookmarkStart w:name="_Toc14261182" w:id="2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lastRenderedPageBreak/>
        <w:t>Приложение № 1 к Порядку.</w:t>
      </w:r>
      <w:bookmarkEnd w:id="18"/>
      <w:bookmarkEnd w:id="19"/>
      <w:bookmarkEnd w:id="20"/>
      <w:bookmarkEnd w:id="21"/>
      <w:bookmarkEnd w:id="22"/>
    </w:p>
    <w:p w:rsidR="00C62212" w:rsidRDefault="00760574" w14:paraId="68DAC1AA" w14:textId="77777777">
      <w:pPr>
        <w:jc w:val="center"/>
        <w:rPr>
          <w:rFonts w:ascii="Times New Roman" w:hAnsi="Times New Roman" w:eastAsia="Calibri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Набор символов </w:t>
      </w:r>
      <w:r>
        <w:rPr>
          <w:rFonts w:ascii="Times New Roman" w:hAnsi="Times New Roman" w:eastAsia="Calibri"/>
          <w:b/>
          <w:color w:val="000000"/>
          <w:sz w:val="28"/>
          <w:szCs w:val="28"/>
        </w:rPr>
        <w:t>Диаграммы событийной цепочки процесса:</w:t>
      </w:r>
    </w:p>
    <w:tbl>
      <w:tblPr>
        <w:tblStyle w:val="aff9"/>
        <w:tblW w:w="9549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321"/>
        <w:gridCol w:w="1701"/>
        <w:gridCol w:w="1699"/>
        <w:gridCol w:w="2554"/>
        <w:gridCol w:w="567"/>
        <w:gridCol w:w="707"/>
      </w:tblGrid>
      <w:tr w:rsidR="00C62212" w14:paraId="57CBB854" w14:textId="77777777">
        <w:trPr>
          <w:cantSplit/>
          <w:trHeight w:val="1702"/>
          <w:tblHeader/>
          <w:jc w:val="center"/>
        </w:trPr>
        <w:tc>
          <w:tcPr>
            <w:tcW w:w="2321" w:type="dxa"/>
            <w:vAlign w:val="center"/>
          </w:tcPr>
          <w:p w:rsidR="00C62212" w:rsidRDefault="00760574" w14:paraId="2B447864" w14:textId="77777777">
            <w:pPr>
              <w:pStyle w:val="afc"/>
              <w:jc w:val="center"/>
              <w:rPr>
                <w:b/>
                <w:color w:val="auto"/>
                <w:szCs w:val="24"/>
              </w:rPr>
            </w:pPr>
            <w:r>
              <w:rPr>
                <w:rFonts w:eastAsia="Times New Roman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701" w:type="dxa"/>
            <w:vAlign w:val="center"/>
          </w:tcPr>
          <w:p w:rsidR="00C62212" w:rsidRDefault="00760574" w14:paraId="7CCB61CD" w14:textId="77777777">
            <w:pPr>
              <w:pStyle w:val="Tab-berschrift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C62212" w:rsidRDefault="00760574" w14:paraId="2173EEA2" w14:textId="77777777">
            <w:pPr>
              <w:pStyle w:val="afc"/>
              <w:jc w:val="center"/>
              <w:rPr>
                <w:b/>
                <w:color w:val="auto"/>
                <w:szCs w:val="24"/>
                <w:lang w:val="en-US"/>
              </w:rPr>
            </w:pPr>
            <w:r>
              <w:rPr>
                <w:b/>
                <w:szCs w:val="24"/>
              </w:rPr>
              <w:t>[Тип объекта]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77968BBF" w14:textId="77777777">
            <w:pPr>
              <w:pStyle w:val="afc"/>
              <w:jc w:val="center"/>
              <w:rPr>
                <w:rFonts w:eastAsia="Times New Roman"/>
                <w:b/>
                <w:bCs/>
                <w:szCs w:val="24"/>
                <w:lang w:eastAsia="de-DE"/>
              </w:rPr>
            </w:pPr>
            <w:r>
              <w:rPr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554" w:type="dxa"/>
            <w:vAlign w:val="center"/>
          </w:tcPr>
          <w:p w:rsidR="00C62212" w:rsidRDefault="00760574" w14:paraId="657C28DA" w14:textId="77777777">
            <w:pPr>
              <w:pStyle w:val="afc"/>
              <w:jc w:val="center"/>
              <w:rPr>
                <w:b/>
                <w:color w:val="auto"/>
                <w:szCs w:val="24"/>
              </w:rPr>
            </w:pPr>
            <w:r>
              <w:rPr>
                <w:rFonts w:eastAsia="Times New Roman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  <w:textDirection w:val="btLr"/>
            <w:vAlign w:val="center"/>
          </w:tcPr>
          <w:p w:rsidR="00C62212" w:rsidRDefault="00760574" w14:paraId="673826CF" w14:textId="77777777">
            <w:pPr>
              <w:pStyle w:val="afc"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Подпроцесс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  <w:textDirection w:val="btLr"/>
          </w:tcPr>
          <w:p w:rsidR="00C62212" w:rsidRDefault="00760574" w14:paraId="7035B773" w14:textId="77777777">
            <w:pPr>
              <w:pStyle w:val="afc"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Процедура</w:t>
            </w:r>
          </w:p>
        </w:tc>
      </w:tr>
      <w:tr w:rsidR="00C62212" w14:paraId="1205D5B7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3D6B4A9A" w14:textId="166D00D2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32640" behindDoc="0" locked="0" layoutInCell="1" allowOverlap="1" wp14:anchorId="337BF12C" wp14:editId="344B6C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1" name="Прямоугольник 3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31" style="position:absolute;margin-left:0;margin-top:.05pt;width:50pt;height:50pt;z-index:251632640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5E3D1C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C9DD028" wp14:editId="5A735A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912733461" name="_x0000_tole_rId1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14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1A06EC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28" w:dyaOrig="984" w14:anchorId="5D475A22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ole_rId14" style="width:102.6pt;height:37.2pt;visibility:visible;mso-wrap-distance-right:0" o:spid="_x0000_i1025" o:ole="" type="#_x0000_t75">
                  <v:imagedata o:title="" r:id="rId21"/>
                </v:shape>
                <o:OLEObject Type="Embed" ProgID="PBrush" ShapeID="ole_rId14" DrawAspect="Content" ObjectID="_1837593488" r:id="rId22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5819D8D9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Процедура/ Операция (</w:t>
            </w:r>
            <w:r>
              <w:rPr>
                <w:rFonts w:eastAsia="Calibri"/>
                <w:color w:val="auto"/>
                <w:szCs w:val="24"/>
                <w:lang w:val="en-US"/>
              </w:rPr>
              <w:t>Procedure / Operation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72A0F40A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Функция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23BF2376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Зеленый (0,170,68)</w:t>
            </w:r>
          </w:p>
        </w:tc>
        <w:tc>
          <w:tcPr>
            <w:tcW w:w="2554" w:type="dxa"/>
          </w:tcPr>
          <w:p w:rsidR="00C62212" w:rsidRDefault="00760574" w14:paraId="76C03B35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Этап процесса, в рамках которого происходит получение конкретного результата, обеспечивающего достижение конечной цели процесса. Наименование действия должно кратко определять основную решаемую задачу или описывать суть выполняемого преобразования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C62212" w14:paraId="47AC5C2F" w14:textId="77777777">
            <w:pPr>
              <w:pStyle w:val="afa"/>
              <w:jc w:val="center"/>
              <w:rPr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3A5961B3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4891A299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04E47E1D" w14:textId="27A42261">
            <w:pPr>
              <w:pStyle w:val="afa"/>
              <w:rPr>
                <w:rFonts w:eastAsia="Calibri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3175" distL="0" distR="3175" simplePos="0" relativeHeight="251633664" behindDoc="0" locked="0" layoutInCell="1" allowOverlap="1" wp14:anchorId="6DDF1054" wp14:editId="1559AE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2" name="Прямоугольник 30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30" style="position:absolute;margin-left:0;margin-top:.05pt;width:50pt;height:50pt;z-index:251633664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02B297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920B3D" wp14:editId="41CE6F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487242268" name="_x0000_tole_rId16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tole_rId1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" w14:anchorId="7D7D849F">
                      <v:stroke joinstyle="miter"/>
                      <v:path textboxrect="@1,@1,@1,@1"/>
                      <o:lock v:ext="edit" selection="t" aspectratio="t"/>
                    </v:shape>
                  </w:pict>
                </mc:Fallback>
              </mc:AlternateContent>
            </w:r>
            <w:r>
              <w:rPr>
                <w:szCs w:val="22"/>
              </w:rPr>
              <w:object w:dxaOrig="2892" w:dyaOrig="1008" w14:anchorId="79C5F6ED">
                <v:shape id="ole_rId16" style="width:105.6pt;height:38.4pt;visibility:visible;mso-wrap-distance-right:0" coordsize="21600,21600" o:spid="_x0000_i1026" filled="f" stroked="f" o:spt="100" o:preferrelative="t" adj="0,,0" path="m@4@5l@4@11@9@11@9@5xe">
                  <v:stroke joinstyle="miter"/>
                  <v:imagedata o:title="" r:id="rId23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>
                <o:OLEObject Type="Embed" ProgID="PBrush" ShapeID="ole_rId16" DrawAspect="Content" ObjectID="_1837593489" r:id="rId24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4CC6CD97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Функция (</w:t>
            </w:r>
            <w:r>
              <w:rPr>
                <w:rFonts w:eastAsia="Calibri"/>
                <w:color w:val="auto"/>
                <w:szCs w:val="24"/>
                <w:lang w:val="en-US"/>
              </w:rPr>
              <w:t>Function)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Функция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01C9F665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Зеленый (0,170,68)</w:t>
            </w:r>
          </w:p>
        </w:tc>
        <w:tc>
          <w:tcPr>
            <w:tcW w:w="2554" w:type="dxa"/>
          </w:tcPr>
          <w:p w:rsidR="00C62212" w:rsidRDefault="00760574" w14:paraId="3BFE40AE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Этап процесса, в рамках которого происходит получение конкретного результата, обеспечивающего достижение конечной цели процесса. Наименование действия должно кратко определять основную решаемую задачу или описывать суть выполняемого преобразования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240431B3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C62212" w14:paraId="4FF36C61" w14:textId="77777777">
            <w:pPr>
              <w:pStyle w:val="afa"/>
              <w:jc w:val="center"/>
              <w:rPr>
                <w:color w:val="auto"/>
                <w:szCs w:val="24"/>
              </w:rPr>
            </w:pPr>
          </w:p>
        </w:tc>
      </w:tr>
      <w:tr w:rsidR="00C62212" w14:paraId="11242A44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1617ADDD" w14:textId="60220A8D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34688" behindDoc="0" locked="0" layoutInCell="1" allowOverlap="1" wp14:anchorId="4C6CAA23" wp14:editId="3A9EE5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3" name="Прямоугольник 29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9" style="position:absolute;margin-left:0;margin-top:.05pt;width:50pt;height:50pt;z-index:251634688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6B698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C9B0CD" wp14:editId="2D458C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945024727" name="_x0000_tole_rId18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18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662846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784" w:dyaOrig="1008" w14:anchorId="6090AC0C">
                <v:shape id="ole_rId18" style="width:105.6pt;height:41.4pt;visibility:visible;mso-wrap-distance-right:0" o:spid="_x0000_i1027" o:ole="" type="#_x0000_t75">
                  <v:imagedata o:title="" r:id="rId25"/>
                </v:shape>
                <o:OLEObject Type="Embed" ProgID="PBrush" ShapeID="ole_rId18" DrawAspect="Content" ObjectID="_1837593490" r:id="rId26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2575A871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Событие (</w:t>
            </w:r>
            <w:r>
              <w:rPr>
                <w:rFonts w:eastAsia="Calibri"/>
                <w:color w:val="auto"/>
                <w:szCs w:val="24"/>
                <w:lang w:val="en-US"/>
              </w:rPr>
              <w:t>Event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2DCBB086" w14:textId="77777777">
            <w:pPr>
              <w:pStyle w:val="afa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Событие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7A3FC45E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Малиновый (183,27,118)</w:t>
            </w:r>
          </w:p>
        </w:tc>
        <w:tc>
          <w:tcPr>
            <w:tcW w:w="2554" w:type="dxa"/>
          </w:tcPr>
          <w:p w:rsidR="00C62212" w:rsidRDefault="00760574" w14:paraId="7B5D331F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Свершившийся факт, требующий реакции (дальнейших действий) или свидетельствующий о завершении действия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417F1889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43DD0561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512ACD7C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337625E1" w14:textId="466853B1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3175" distL="0" distR="3175" simplePos="0" relativeHeight="251635712" behindDoc="0" locked="0" layoutInCell="1" allowOverlap="1" wp14:anchorId="07FFFA07" wp14:editId="292520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4" name="Прямоугольник 28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8" style="position:absolute;margin-left:0;margin-top:.05pt;width:50pt;height:50pt;z-index:251635712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261D8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6452CA" wp14:editId="4CCBED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128641242" name="_x0000_tole_rId20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20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5A38B7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04" w:dyaOrig="1008" w14:anchorId="73C8C81A">
                <v:shape id="ole_rId20" style="width:106.8pt;height:38.4pt;visibility:visible;mso-wrap-distance-right:0" o:spid="_x0000_i1028" o:ole="" type="#_x0000_t75">
                  <v:imagedata o:title="" r:id="rId27"/>
                </v:shape>
                <o:OLEObject Type="Embed" ProgID="PBrush" ShapeID="ole_rId20" DrawAspect="Content" ObjectID="_1837593491" r:id="rId28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569804E6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Нормативный акт (</w:t>
            </w:r>
            <w:r>
              <w:rPr>
                <w:rFonts w:eastAsia="Calibri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act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2100D56E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3808A9B0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Серый (167,171,172)</w:t>
            </w:r>
          </w:p>
        </w:tc>
        <w:tc>
          <w:tcPr>
            <w:tcW w:w="2554" w:type="dxa"/>
          </w:tcPr>
          <w:p w:rsidR="00C62212" w:rsidRDefault="00760574" w14:paraId="3F629EC7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Документ, имеющий устойчивую структуру и наименование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457209F7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42F5221F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11C2A101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721A0029" w14:textId="272D3B57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36736" behindDoc="0" locked="0" layoutInCell="1" allowOverlap="1" wp14:anchorId="6F90BB0A" wp14:editId="78B17A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5" name="Прямоугольник 27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7" style="position:absolute;margin-left:0;margin-top:.05pt;width:50pt;height:50pt;z-index:251636736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7617B2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BB6EBF4" wp14:editId="382965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756274445" name="_x0000_tole_rId2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tole_rId22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" w14:anchorId="19870A12">
                      <v:stroke joinstyle="miter"/>
                      <v:path textboxrect="@1,@1,@1,@1"/>
                      <o:lock v:ext="edit" selection="t" aspectratio="t"/>
                    </v:shape>
                  </w:pict>
                </mc:Fallback>
              </mc:AlternateContent>
            </w:r>
            <w:r>
              <w:object w:dxaOrig="2904" w:dyaOrig="972" w14:anchorId="4386D82A">
                <v:shape id="ole_rId22" style="width:106.8pt;height:37.2pt;visibility:visible;mso-wrap-distance-right:0" coordsize="21600,21600" o:spid="_x0000_i1029" filled="f" stroked="f" o:spt="100" o:preferrelative="t" adj="0,,0" path="m@4@5l@4@11@9@11@9@5xe">
                  <v:stroke joinstyle="miter"/>
                  <v:imagedata o:title="" r:id="rId29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>
                <o:OLEObject Type="Embed" ProgID="PBrush" ShapeID="ole_rId22" DrawAspect="Content" ObjectID="_1837593492" r:id="rId30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6A85173C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Информация (</w:t>
            </w:r>
            <w:r>
              <w:rPr>
                <w:rFonts w:eastAsia="Calibri"/>
                <w:color w:val="auto"/>
                <w:szCs w:val="24"/>
                <w:lang w:val="en-US"/>
              </w:rPr>
              <w:t>Information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0ED939D5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3E8C5C79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Серый (167,171,172)</w:t>
            </w:r>
          </w:p>
        </w:tc>
        <w:tc>
          <w:tcPr>
            <w:tcW w:w="2554" w:type="dxa"/>
          </w:tcPr>
          <w:p w:rsidR="00C62212" w:rsidRDefault="00760574" w14:paraId="29C45B5C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Неформализованная или слабо формализованная информация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6CF1A43F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0D36FE33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730425DF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72A758DC" w14:textId="347FD82D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37760" behindDoc="0" locked="0" layoutInCell="1" allowOverlap="1" wp14:anchorId="5C03D42D" wp14:editId="271FAC0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6" name="Прямоугольник 26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6" style="position:absolute;margin-left:0;margin-top:.05pt;width:50pt;height:50pt;z-index:251637760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2CDE2B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16A006" wp14:editId="597D3C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216695515" name="_x0000_tole_rId2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24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492FDD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04" w:dyaOrig="1008" w14:anchorId="5005AABE">
                <v:shape id="ole_rId24" style="width:106.8pt;height:38.4pt;visibility:visible;mso-wrap-distance-right:0" o:spid="_x0000_i1030" o:ole="" type="#_x0000_t75">
                  <v:imagedata o:title="" r:id="rId31"/>
                </v:shape>
                <o:OLEObject Type="Embed" ProgID="PBrush" ShapeID="ole_rId24" DrawAspect="Content" ObjectID="_1837593493" r:id="rId32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1908E44A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Пакет документов (</w:t>
            </w:r>
            <w:r>
              <w:rPr>
                <w:rFonts w:eastAsia="Calibri"/>
                <w:color w:val="auto"/>
                <w:szCs w:val="24"/>
                <w:lang w:val="en-US"/>
              </w:rPr>
              <w:t>Document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package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052AA1CF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4F8E3B25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Серый (167,171,172)</w:t>
            </w:r>
          </w:p>
        </w:tc>
        <w:tc>
          <w:tcPr>
            <w:tcW w:w="2554" w:type="dxa"/>
          </w:tcPr>
          <w:p w:rsidR="00C62212" w:rsidRDefault="00760574" w14:paraId="1E7FD615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Набор связанных по смыслу или предназначению документов, получаемых/формируемых в комплекте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29449CBA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483D4EC8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45C2DADF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012DC657" w14:textId="0DB2D541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38784" behindDoc="0" locked="0" layoutInCell="1" allowOverlap="1" wp14:anchorId="43BFEB4B" wp14:editId="04742D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7" name="Прямоугольник 25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5" style="position:absolute;margin-left:0;margin-top:.05pt;width:50pt;height:50pt;z-index:251638784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48828F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000989" wp14:editId="7855C6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245986835" name="_x0000_tole_rId26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26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5E947D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40" w:dyaOrig="1008" w14:anchorId="347AC388">
                <v:shape id="ole_rId26" style="width:105.6pt;height:33.6pt;visibility:visible;mso-wrap-distance-right:0" o:spid="_x0000_i1031" o:ole="" type="#_x0000_t75">
                  <v:imagedata o:title="" r:id="rId33"/>
                </v:shape>
                <o:OLEObject Type="Embed" ProgID="PBrush" ShapeID="ole_rId26" DrawAspect="Content" ObjectID="_1837593494" r:id="rId34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541EA17D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Входы/Выходы (</w:t>
            </w:r>
            <w:r>
              <w:rPr>
                <w:rFonts w:eastAsia="Calibri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/>
                <w:color w:val="auto"/>
                <w:szCs w:val="24"/>
              </w:rPr>
              <w:t xml:space="preserve"> / </w:t>
            </w:r>
            <w:r>
              <w:rPr>
                <w:rFonts w:eastAsia="Calibri"/>
                <w:color w:val="auto"/>
                <w:szCs w:val="24"/>
                <w:lang w:val="en-US"/>
              </w:rPr>
              <w:t>Exit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362626DB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[Кластер]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70AD7AD2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  <w:lang w:eastAsia="de-DE"/>
              </w:rPr>
              <w:t>Розовый (203,162,219)</w:t>
            </w:r>
          </w:p>
        </w:tc>
        <w:tc>
          <w:tcPr>
            <w:tcW w:w="2554" w:type="dxa"/>
          </w:tcPr>
          <w:p w:rsidR="00C62212" w:rsidRDefault="00760574" w14:paraId="4A4DAD45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Набор объектов (применяется на диаграмме событийной цепочки процесса, когда нельзя использовать пакет документов или информацию)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20FD07F6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26271E51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56CF0121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5F5387DC" w14:textId="20BFE45A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39808" behindDoc="0" locked="0" layoutInCell="1" allowOverlap="1" wp14:anchorId="11C18CB0" wp14:editId="64AC0E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8" name="Прямоугольник 24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4" style="position:absolute;margin-left:0;margin-top:.05pt;width:50pt;height:50pt;z-index:251639808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386910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7B51307" wp14:editId="516EBF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330392419" name="_x0000_tole_rId28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28" style="position:absolute;margin-left:0;margin-top:0;width:50pt;height:50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005CF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340" w:dyaOrig="780" w14:anchorId="38A7B4CE">
                <v:shape id="ole_rId28" style="width:105pt;height:34.8pt;visibility:visible;mso-wrap-distance-right:0" o:spid="_x0000_i1032" o:ole="" type="#_x0000_t75">
                  <v:imagedata o:title="" r:id="rId35"/>
                </v:shape>
                <o:OLEObject Type="Embed" ProgID="PBrush" ShapeID="ole_rId28" DrawAspect="Content" ObjectID="_1837593495" r:id="rId36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228FDD83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Статус (</w:t>
            </w:r>
            <w:r>
              <w:rPr>
                <w:rFonts w:eastAsia="Calibri"/>
                <w:color w:val="auto"/>
                <w:szCs w:val="24"/>
                <w:lang w:val="en-US"/>
              </w:rPr>
              <w:t>Status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0431B539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[Технический термин]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0201FBE4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Темно-серый (102,102,102)</w:t>
            </w:r>
          </w:p>
        </w:tc>
        <w:tc>
          <w:tcPr>
            <w:tcW w:w="2554" w:type="dxa"/>
          </w:tcPr>
          <w:p w:rsidR="00C62212" w:rsidRDefault="00760574" w14:paraId="21290570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Статус информационного объекта (документа, информации, пакета документов, системного документа)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3DC26897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66333D99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71C9AF26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5E6B3411" w14:textId="114F789F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40832" behindDoc="0" locked="0" layoutInCell="1" allowOverlap="1" wp14:anchorId="3DFD38CB" wp14:editId="14D024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9" name="Прямоугольник 23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3" style="position:absolute;margin-left:0;margin-top:.05pt;width:50pt;height:50pt;z-index:251640832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08CD01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01C7CAF" wp14:editId="61A4FB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954766447" name="_x0000_tole_rId30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30" style="position:absolute;margin-left:0;margin-top:0;width:50pt;height:5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4E759E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184" w:dyaOrig="804" w14:anchorId="2FE80C02">
                <v:shape id="ole_rId30" style="width:106.8pt;height:38.4pt;visibility:visible;mso-wrap-distance-right:0" o:spid="_x0000_i1033" o:ole="" type="#_x0000_t75">
                  <v:imagedata o:title="" r:id="rId37"/>
                </v:shape>
                <o:OLEObject Type="Embed" ProgID="PBrush" ShapeID="ole_rId30" DrawAspect="Content" ObjectID="_1837593496" r:id="rId38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51B94B4A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Системный документ (</w:t>
            </w:r>
            <w:r>
              <w:rPr>
                <w:rFonts w:eastAsia="Calibri"/>
                <w:color w:val="auto"/>
                <w:szCs w:val="24"/>
                <w:lang w:val="en-US"/>
              </w:rPr>
              <w:t>System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document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4C8A2AED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[Тип сущности]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6B9DA627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Синий (44,90,160)</w:t>
            </w:r>
          </w:p>
        </w:tc>
        <w:tc>
          <w:tcPr>
            <w:tcW w:w="2554" w:type="dxa"/>
          </w:tcPr>
          <w:p w:rsidR="00C62212" w:rsidRDefault="00760574" w14:paraId="19FC2121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Документ, существующий как запись в информационной системе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788FA54F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39C5BBFD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79A6B580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615147A1" w14:textId="5A9702A3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41856" behindDoc="0" locked="0" layoutInCell="1" allowOverlap="1" wp14:anchorId="06D94F08" wp14:editId="742178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10" name="Прямоугольник 22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2" style="position:absolute;margin-left:0;margin-top:.05pt;width:50pt;height:50pt;z-index:251641856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0CE341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31F576B" wp14:editId="6500610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045308068" name="_x0000_tole_rId3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32" style="position:absolute;margin-left:0;margin-top:0;width:50pt;height:50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47695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184" w:dyaOrig="792" w14:anchorId="2469844E">
                <v:shape id="ole_rId32" style="width:106.8pt;height:37.2pt;visibility:visible;mso-wrap-distance-right:0" o:spid="_x0000_i1034" o:ole="" type="#_x0000_t75">
                  <v:imagedata o:title="" r:id="rId39"/>
                </v:shape>
                <o:OLEObject Type="Embed" ProgID="PBrush" ShapeID="ole_rId32" DrawAspect="Content" ObjectID="_1837593497" r:id="rId40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0635CB07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 прикладной системы (</w:t>
            </w:r>
            <w:r>
              <w:rPr>
                <w:rFonts w:eastAsia="Calibri"/>
                <w:color w:val="auto"/>
                <w:szCs w:val="24"/>
                <w:lang w:val="en-US"/>
              </w:rPr>
              <w:t>Tipe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Applied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system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58BA6F5C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[Прикладная система]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034EEF85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szCs w:val="24"/>
              </w:rPr>
              <w:t>Синий (33,68,120)</w:t>
            </w:r>
          </w:p>
        </w:tc>
        <w:tc>
          <w:tcPr>
            <w:tcW w:w="2554" w:type="dxa"/>
          </w:tcPr>
          <w:p w:rsidR="00C62212" w:rsidRDefault="00760574" w14:paraId="064785A8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Информационная система или ИТ-ресурс, поддерживающая исполнение Процедуры/Операции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00DF2453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0B8147A8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11735230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0B8DDA28" w14:textId="7692E3E6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42880" behindDoc="0" locked="0" layoutInCell="1" allowOverlap="1" wp14:anchorId="660EFEB9" wp14:editId="7F0575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11" name="Прямоугольник 2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1" style="position:absolute;margin-left:0;margin-top:.05pt;width:50pt;height:50pt;z-index:251642880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68A826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760527" wp14:editId="2A46BB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868903318" name="_x0000_tole_rId3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34" style="position:absolute;margin-left:0;margin-top:0;width:50pt;height:50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4E12D3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16" w:dyaOrig="984" w14:anchorId="3DB07213">
                <v:shape id="ole_rId34" style="width:102.6pt;height:37.2pt;visibility:visible;mso-wrap-distance-right:0" o:spid="_x0000_i1035" o:ole="" type="#_x0000_t75">
                  <v:imagedata o:title="" r:id="rId41"/>
                </v:shape>
                <o:OLEObject Type="Embed" ProgID="PBrush" ShapeID="ole_rId34" DrawAspect="Content" ObjectID="_1837593498" r:id="rId42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5BF6D745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Модуль (</w:t>
            </w:r>
            <w:r>
              <w:rPr>
                <w:rFonts w:eastAsia="Calibri"/>
                <w:color w:val="auto"/>
                <w:szCs w:val="24"/>
                <w:lang w:val="en-US"/>
              </w:rPr>
              <w:t>Module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27AD4863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[Функция ИТ]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3DBEBB08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Синий (0,136,170)</w:t>
            </w:r>
          </w:p>
        </w:tc>
        <w:tc>
          <w:tcPr>
            <w:tcW w:w="2554" w:type="dxa"/>
          </w:tcPr>
          <w:p w:rsidR="00C62212" w:rsidRDefault="00760574" w14:paraId="5919FD2B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Модуль информационной системы (ИС)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C62212" w14:paraId="55123D9A" w14:textId="77777777">
            <w:pPr>
              <w:pStyle w:val="afa"/>
              <w:jc w:val="center"/>
              <w:rPr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37D214C3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376F3BFC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1024AAA5" w14:textId="090A73E8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3175" distL="0" distR="3175" simplePos="0" relativeHeight="251643904" behindDoc="0" locked="0" layoutInCell="1" allowOverlap="1" wp14:anchorId="17DCCFC9" wp14:editId="351512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12" name="Прямоугольник 20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0" style="position:absolute;margin-left:0;margin-top:.05pt;width:50pt;height:50pt;z-index:251643904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76327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4786829" wp14:editId="128811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504220422" name="_x0000_tole_rId36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36" style="position:absolute;margin-left:0;margin-top:0;width:50pt;height:5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457CDB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28" w:dyaOrig="1020" w14:anchorId="1A408CD1">
                <v:shape id="ole_rId36" style="width:105.6pt;height:34.8pt;visibility:visible;mso-wrap-distance-right:0" o:spid="_x0000_i1036" o:ole="" type="#_x0000_t75">
                  <v:imagedata o:title="" r:id="rId43"/>
                </v:shape>
                <o:OLEObject Type="Embed" ProgID="PBrush" ShapeID="ole_rId36" DrawAspect="Content" ObjectID="_1837593499" r:id="rId44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69B3400D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Функция ИТ (</w:t>
            </w:r>
            <w:r>
              <w:rPr>
                <w:rFonts w:eastAsia="Calibri"/>
                <w:color w:val="auto"/>
                <w:szCs w:val="24"/>
                <w:lang w:val="en-US"/>
              </w:rPr>
              <w:t>IT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function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1CAD10D6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[Функция ИТ]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366B9A9D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Синий (0,170,212)</w:t>
            </w:r>
          </w:p>
        </w:tc>
        <w:tc>
          <w:tcPr>
            <w:tcW w:w="2554" w:type="dxa"/>
          </w:tcPr>
          <w:p w:rsidR="00C62212" w:rsidRDefault="00760574" w14:paraId="59174DB4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Функция (транзакция, экран) ИС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C62212" w14:paraId="6E0CD5F8" w14:textId="77777777">
            <w:pPr>
              <w:pStyle w:val="afa"/>
              <w:jc w:val="center"/>
              <w:rPr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7D79744A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373059A6" w14:textId="77777777">
        <w:trPr>
          <w:cantSplit/>
          <w:trHeight w:val="1301"/>
          <w:jc w:val="center"/>
        </w:trPr>
        <w:tc>
          <w:tcPr>
            <w:tcW w:w="2321" w:type="dxa"/>
            <w:vAlign w:val="center"/>
          </w:tcPr>
          <w:p w:rsidR="00C62212" w:rsidRDefault="00760574" w14:paraId="415D0B30" w14:textId="5B5E670B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44928" behindDoc="0" locked="0" layoutInCell="1" allowOverlap="1" wp14:anchorId="02A871FA" wp14:editId="3966EF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13" name="Прямоугольник 19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19" style="position:absolute;margin-left:0;margin-top:.05pt;width:50pt;height:50pt;z-index:251644928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4501ED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D0FA500" wp14:editId="62C930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763238919" name="_x0000_tole_rId38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38" style="position:absolute;margin-left:0;margin-top:0;width:50pt;height:50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6CD82A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64" w:dyaOrig="1356" w14:anchorId="1C39D089">
                <v:shape id="ole_rId38" style="width:111pt;height:51.6pt;visibility:visible;mso-wrap-distance-right:0" o:spid="_x0000_i1037" o:ole="" type="#_x0000_t75">
                  <v:imagedata o:title="" r:id="rId45"/>
                </v:shape>
                <o:OLEObject Type="Embed" ProgID="PBrush" ShapeID="ole_rId38" DrawAspect="Content" ObjectID="_1837593500" r:id="rId46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298305B5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Интерфейс процесса (</w:t>
            </w:r>
            <w:r>
              <w:rPr>
                <w:rFonts w:eastAsia="Calibri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interface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227EBF5B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[Функция]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737FCE49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Серый (153,153,153)</w:t>
            </w:r>
          </w:p>
        </w:tc>
        <w:tc>
          <w:tcPr>
            <w:tcW w:w="2554" w:type="dxa"/>
          </w:tcPr>
          <w:p w:rsidR="00C62212" w:rsidRDefault="00760574" w14:paraId="0919CA9F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Смежный процесс/подпроцесс/процедура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3D7EF23B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4A1F8B50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14ED939D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54EC0A1F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01E1F2" wp14:editId="7045FA5F">
                  <wp:extent cx="520065" cy="507365"/>
                  <wp:effectExtent l="0" t="0" r="0" b="0"/>
                  <wp:docPr id="14" name="Рисунок 75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75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" cy="507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C62212" w:rsidRDefault="00760574" w14:paraId="7E4D38C6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Оператор «И» (</w:t>
            </w:r>
            <w:r>
              <w:rPr>
                <w:rFonts w:eastAsia="Calibri"/>
                <w:color w:val="auto"/>
                <w:szCs w:val="24"/>
                <w:lang w:val="en-US"/>
              </w:rPr>
              <w:t>AND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73880B3F" w14:textId="77777777">
            <w:pPr>
              <w:pStyle w:val="afa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</w:rPr>
              <w:t>[Правило]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452471E3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-</w:t>
            </w:r>
          </w:p>
        </w:tc>
        <w:tc>
          <w:tcPr>
            <w:tcW w:w="2554" w:type="dxa"/>
          </w:tcPr>
          <w:p w:rsidR="00C62212" w:rsidRDefault="00760574" w14:paraId="2231F100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Логический оператор «И» обозначающий слияние/ветвление Процедур/Операций и Событий.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70F7572D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5BD852CE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293A0C71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79449B4A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A2F949" wp14:editId="52423937">
                  <wp:extent cx="520700" cy="520700"/>
                  <wp:effectExtent l="0" t="0" r="0" b="0"/>
                  <wp:docPr id="1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C62212" w:rsidRDefault="00760574" w14:paraId="58065AFF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Оператор «ИЛИ» (</w:t>
            </w:r>
            <w:r>
              <w:rPr>
                <w:rFonts w:eastAsia="Calibri"/>
                <w:color w:val="auto"/>
                <w:szCs w:val="24"/>
                <w:lang w:val="en-US"/>
              </w:rPr>
              <w:t>OR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06DDBEE2" w14:textId="77777777">
            <w:pPr>
              <w:pStyle w:val="afa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</w:rPr>
              <w:t>[Правило]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03F09A34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-</w:t>
            </w:r>
          </w:p>
        </w:tc>
        <w:tc>
          <w:tcPr>
            <w:tcW w:w="2554" w:type="dxa"/>
          </w:tcPr>
          <w:p w:rsidR="00C62212" w:rsidRDefault="00760574" w14:paraId="405875E9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Логический оператор «ИЛИ», обозначающий слияние/ветвление Процедур/Операций и Событий.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1CB04E41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32B6C897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42FC436A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32FC1EBF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99C8B3" wp14:editId="13B54D14">
                  <wp:extent cx="520700" cy="520700"/>
                  <wp:effectExtent l="0" t="0" r="0" b="0"/>
                  <wp:docPr id="1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C62212" w:rsidRDefault="00760574" w14:paraId="0D345B1C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Оператор « исключающее ИЛИ» (</w:t>
            </w:r>
            <w:r>
              <w:rPr>
                <w:rFonts w:eastAsia="Calibri"/>
                <w:color w:val="auto"/>
                <w:szCs w:val="24"/>
                <w:lang w:val="en-US"/>
              </w:rPr>
              <w:t>XOR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2C97ECDB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[Правило]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5B66636D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-</w:t>
            </w:r>
          </w:p>
        </w:tc>
        <w:tc>
          <w:tcPr>
            <w:tcW w:w="2554" w:type="dxa"/>
          </w:tcPr>
          <w:p w:rsidR="00C62212" w:rsidRDefault="00760574" w14:paraId="02012C96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Логический оператор «Исключающее ИЛИ», обозначающий слияние/ветвление Процедур/Операций и Событий.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02181DC2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723A55D8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60CFBFB3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62B306C2" w14:textId="2AED43E8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45952" behindDoc="0" locked="0" layoutInCell="1" allowOverlap="1" wp14:anchorId="3F819463" wp14:editId="2D5AA7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17" name="Прямоугольник 18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18" style="position:absolute;margin-left:0;margin-top:.05pt;width:50pt;height:50pt;z-index:251645952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10E8A4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9E3108E" wp14:editId="7C88E6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772060769" name="_x0000_tole_rId4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43" style="position:absolute;margin-left:0;margin-top:0;width:50pt;height:50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52D851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16" w:dyaOrig="984" w14:anchorId="66FEBED9">
                <v:shape id="ole_rId43" style="width:102pt;height:37.2pt;visibility:visible;mso-wrap-distance-right:0" o:spid="_x0000_i1038" o:ole="" type="#_x0000_t75">
                  <v:imagedata o:title="" r:id="rId50"/>
                </v:shape>
                <o:OLEObject Type="Embed" ProgID="PBrush" ShapeID="ole_rId43" DrawAspect="Content" ObjectID="_1837593501" r:id="rId51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091724BC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Подразделение Концерна (</w:t>
            </w:r>
            <w:r>
              <w:rPr>
                <w:rFonts w:eastAsia="Calibri"/>
                <w:color w:val="auto"/>
                <w:szCs w:val="24"/>
                <w:lang w:val="en-US"/>
              </w:rPr>
              <w:t>Subdivision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57E8F51F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1F108247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(255,158,0)</w:t>
            </w:r>
          </w:p>
        </w:tc>
        <w:tc>
          <w:tcPr>
            <w:tcW w:w="2554" w:type="dxa"/>
          </w:tcPr>
          <w:p w:rsidR="00C62212" w:rsidRDefault="00760574" w14:paraId="5762935E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Подразделение Концерна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7BBC521D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C62212" w14:paraId="02A721FE" w14:textId="77777777">
            <w:pPr>
              <w:pStyle w:val="afa"/>
              <w:jc w:val="center"/>
              <w:rPr>
                <w:color w:val="auto"/>
                <w:szCs w:val="24"/>
              </w:rPr>
            </w:pPr>
          </w:p>
        </w:tc>
      </w:tr>
      <w:tr w:rsidR="00C62212" w14:paraId="22E2DB6D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1CFA193D" w14:textId="70DA9BE1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46976" behindDoc="0" locked="0" layoutInCell="1" allowOverlap="1" wp14:anchorId="3593E6F0" wp14:editId="55EC6B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18" name="Прямоугольник 17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17" style="position:absolute;margin-left:0;margin-top:.05pt;width:50pt;height:50pt;z-index:251646976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21D08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9E76042" wp14:editId="41E107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599433939" name="_x0000_tole_rId4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45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13B150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892" w:dyaOrig="996" w14:anchorId="6C64A1DC">
                <v:shape id="ole_rId45" style="width:102pt;height:38.4pt;visibility:visible;mso-wrap-distance-right:0" o:spid="_x0000_i1039" o:ole="" type="#_x0000_t75">
                  <v:imagedata o:title="" r:id="rId52"/>
                </v:shape>
                <o:OLEObject Type="Embed" ProgID="PBrush" ShapeID="ole_rId45" DrawAspect="Content" ObjectID="_1837593502" r:id="rId53"/>
              </w:object>
            </w:r>
          </w:p>
        </w:tc>
        <w:tc>
          <w:tcPr>
            <w:tcW w:w="1701" w:type="dxa"/>
          </w:tcPr>
          <w:p w:rsidR="00C62212" w:rsidRDefault="00760574" w14:paraId="41A6F028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Внешний участник (</w:t>
            </w:r>
            <w:r>
              <w:rPr>
                <w:rFonts w:eastAsia="Calibri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3C5814CF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[Организационная единица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1A2320B8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Серый (170,170,170)</w:t>
            </w:r>
          </w:p>
        </w:tc>
        <w:tc>
          <w:tcPr>
            <w:tcW w:w="2554" w:type="dxa"/>
          </w:tcPr>
          <w:p w:rsidR="00C62212" w:rsidRDefault="00760574" w14:paraId="50AAEC50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Конкретная внешняя организация (например, Ростехнадзор)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48389F1D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3F3D0483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7E356C49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7408A329" w14:textId="4EB63527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48000" behindDoc="0" locked="0" layoutInCell="1" allowOverlap="1" wp14:anchorId="52D7482C" wp14:editId="6BA265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19" name="Прямоугольник 16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16" style="position:absolute;margin-left:0;margin-top:.05pt;width:50pt;height:50pt;z-index:251648000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54BE69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211911" wp14:editId="02F6BCD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511797074" name="_x0000_tole_rId47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47" style="position:absolute;margin-left:0;margin-top:0;width:50pt;height:5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266DEF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04" w:dyaOrig="972" w14:anchorId="20CB83B5">
                <v:shape id="ole_rId47" style="width:105pt;height:37.2pt;visibility:visible;mso-wrap-distance-right:0" o:spid="_x0000_i1040" o:ole="" type="#_x0000_t75">
                  <v:imagedata o:title="" r:id="rId54"/>
                </v:shape>
                <o:OLEObject Type="Embed" ProgID="PBrush" ShapeID="ole_rId47" DrawAspect="Content" ObjectID="_1837593503" r:id="rId55"/>
              </w:object>
            </w:r>
          </w:p>
        </w:tc>
        <w:tc>
          <w:tcPr>
            <w:tcW w:w="1701" w:type="dxa"/>
          </w:tcPr>
          <w:p w:rsidR="00C62212" w:rsidRDefault="00760574" w14:paraId="0A684F70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 подразделения (</w:t>
            </w:r>
            <w:r>
              <w:rPr>
                <w:rFonts w:eastAsia="Calibri"/>
                <w:color w:val="auto"/>
                <w:szCs w:val="24"/>
                <w:lang w:val="en-US"/>
              </w:rPr>
              <w:t>Subdivision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type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5EBC32C2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74F429B8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(225,159,45)</w:t>
            </w:r>
          </w:p>
        </w:tc>
        <w:tc>
          <w:tcPr>
            <w:tcW w:w="2554" w:type="dxa"/>
          </w:tcPr>
          <w:p w:rsidR="00C62212" w:rsidRDefault="00760574" w14:paraId="55F1719A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Типовое подразделение Концерна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2AA0013B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C62212" w14:paraId="575BF791" w14:textId="77777777">
            <w:pPr>
              <w:pStyle w:val="afa"/>
              <w:jc w:val="center"/>
              <w:rPr>
                <w:color w:val="auto"/>
                <w:szCs w:val="24"/>
              </w:rPr>
            </w:pPr>
          </w:p>
        </w:tc>
      </w:tr>
      <w:tr w:rsidR="00C62212" w14:paraId="6B0F5943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62881AF6" w14:textId="4AE4E264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3175" distL="0" distR="3175" simplePos="0" relativeHeight="251649024" behindDoc="0" locked="0" layoutInCell="1" allowOverlap="1" wp14:anchorId="1CEB15DC" wp14:editId="3A888B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20" name="Прямоугольник 15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15" style="position:absolute;margin-left:0;margin-top:.05pt;width:50pt;height:50pt;z-index:251649024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2413C1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34E1255" wp14:editId="00FB7C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121474253" name="_x0000_tole_rId49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49" style="position:absolute;margin-left:0;margin-top:0;width:50pt;height:5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7B44EA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04" w:dyaOrig="996" w14:anchorId="05221A34">
                <v:shape id="ole_rId49" style="width:102pt;height:38.4pt;visibility:visible;mso-wrap-distance-right:0" o:spid="_x0000_i1041" o:ole="" type="#_x0000_t75">
                  <v:imagedata o:title="" r:id="rId56"/>
                </v:shape>
                <o:OLEObject Type="Embed" ProgID="PBrush" ShapeID="ole_rId49" DrawAspect="Content" ObjectID="_1837593504" r:id="rId57"/>
              </w:object>
            </w:r>
          </w:p>
        </w:tc>
        <w:tc>
          <w:tcPr>
            <w:tcW w:w="1701" w:type="dxa"/>
          </w:tcPr>
          <w:p w:rsidR="00C62212" w:rsidRDefault="00760574" w14:paraId="1A7F45AE" w14:textId="77777777">
            <w:pPr>
              <w:pStyle w:val="afa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</w:rPr>
              <w:t>Тип</w:t>
            </w:r>
            <w:r>
              <w:rPr>
                <w:rFonts w:eastAsia="Calibri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/>
                <w:color w:val="auto"/>
                <w:szCs w:val="24"/>
              </w:rPr>
              <w:t>внешнего</w:t>
            </w:r>
            <w:r>
              <w:rPr>
                <w:rFonts w:eastAsia="Calibri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/>
                <w:color w:val="auto"/>
                <w:szCs w:val="24"/>
              </w:rPr>
              <w:t>участника</w:t>
            </w:r>
            <w:r>
              <w:rPr>
                <w:rFonts w:eastAsia="Calibri"/>
                <w:color w:val="auto"/>
                <w:szCs w:val="24"/>
                <w:lang w:val="en-US"/>
              </w:rPr>
              <w:t xml:space="preserve"> (External participant type)</w:t>
            </w:r>
          </w:p>
          <w:p w:rsidR="00C62212" w:rsidRDefault="00760574" w14:paraId="1FA0F6C9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7D2836F0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Серый (170,170,170)</w:t>
            </w:r>
          </w:p>
        </w:tc>
        <w:tc>
          <w:tcPr>
            <w:tcW w:w="2554" w:type="dxa"/>
          </w:tcPr>
          <w:p w:rsidR="00C62212" w:rsidRDefault="00760574" w14:paraId="0AD07EB1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 внешней организаций (например, Федеральный орган исполнительной власти)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7B98F62F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36295785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758CE393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46E05846" w14:textId="75A5A6C3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50048" behindDoc="0" locked="0" layoutInCell="1" allowOverlap="1" wp14:anchorId="5E39A27E" wp14:editId="0853EF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21" name="Прямоугольник 14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14" style="position:absolute;margin-left:0;margin-top:.05pt;width:50pt;height:50pt;z-index:251650048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59F91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72218DC" wp14:editId="4A067A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201583711" name="_x0000_tole_rId51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51" style="position:absolute;margin-left:0;margin-top:0;width:50pt;height:5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09C7FE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880" w:dyaOrig="996" w14:anchorId="12205D8E">
                <v:shape id="ole_rId51" style="width:102pt;height:38.4pt;visibility:visible;mso-wrap-distance-right:0" o:spid="_x0000_i1042" o:ole="" type="#_x0000_t75">
                  <v:imagedata o:title="" r:id="rId58"/>
                </v:shape>
                <o:OLEObject Type="Embed" ProgID="PBrush" ShapeID="ole_rId51" DrawAspect="Content" ObjectID="_1837593505" r:id="rId59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27A755DD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Коллегиальный орган (</w:t>
            </w:r>
            <w:r>
              <w:rPr>
                <w:rFonts w:eastAsia="Calibri"/>
                <w:color w:val="auto"/>
                <w:szCs w:val="24"/>
                <w:lang w:val="en-US"/>
              </w:rPr>
              <w:t>Collegial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department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5995D05B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[Группа]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6367216D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Коричневый (161,114,32)</w:t>
            </w:r>
          </w:p>
        </w:tc>
        <w:tc>
          <w:tcPr>
            <w:tcW w:w="2554" w:type="dxa"/>
          </w:tcPr>
          <w:p w:rsidR="00C62212" w:rsidRDefault="00760574" w14:paraId="067A41CC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Временно или постоянно действующий коллегиальный орган (например, Управляющий совет проекта)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1B3AD181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3A8403A7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01DE556B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39036A4D" w14:textId="0E24163D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51072" behindDoc="0" locked="0" layoutInCell="1" allowOverlap="1" wp14:anchorId="2311A71B" wp14:editId="7EB1DB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22" name="Прямоугольник 13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13" style="position:absolute;margin-left:0;margin-top:.05pt;width:50pt;height:50pt;z-index:251651072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5AE694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84AA27E" wp14:editId="5B20A3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411537904" name="_x0000_tole_rId5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tole_rId53" style="position:absolute;margin-left:0;margin-top:0;width:50pt;height:50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" w14:anchorId="7580F3C2">
                      <v:stroke joinstyle="miter"/>
                      <v:path textboxrect="@1,@1,@1,@1"/>
                      <o:lock v:ext="edit" selection="t" aspectratio="t"/>
                    </v:shape>
                  </w:pict>
                </mc:Fallback>
              </mc:AlternateContent>
            </w:r>
            <w:r>
              <w:object w:dxaOrig="2916" w:dyaOrig="984" w14:anchorId="32486CDA">
                <v:shape id="ole_rId53" style="width:100.8pt;height:37.2pt;visibility:visible;mso-wrap-distance-right:0" coordsize="21600,21600" o:spid="_x0000_i1043" filled="f" stroked="f" o:spt="100" o:preferrelative="t" adj="0,,0" path="m@4@5l@4@11@9@11@9@5xe">
                  <v:stroke joinstyle="miter"/>
                  <v:imagedata o:title="" r:id="rId60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>
                <o:OLEObject Type="Embed" ProgID="PBrush" ShapeID="ole_rId53" DrawAspect="Content" ObjectID="_1837593506" r:id="rId61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5311D507" w14:textId="77777777">
            <w:pPr>
              <w:pStyle w:val="afa"/>
              <w:rPr>
                <w:color w:val="auto"/>
                <w:szCs w:val="24"/>
                <w:lang w:val="en-US"/>
              </w:rPr>
            </w:pPr>
            <w:r>
              <w:rPr>
                <w:rFonts w:eastAsia="Calibri"/>
                <w:color w:val="auto"/>
                <w:szCs w:val="24"/>
              </w:rPr>
              <w:t>Должность (</w:t>
            </w:r>
            <w:r>
              <w:rPr>
                <w:rFonts w:eastAsia="Calibri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/>
                <w:color w:val="auto"/>
                <w:szCs w:val="24"/>
              </w:rPr>
              <w:t xml:space="preserve">) </w:t>
            </w: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Должность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6E264B33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(249,182,0)</w:t>
            </w:r>
          </w:p>
        </w:tc>
        <w:tc>
          <w:tcPr>
            <w:tcW w:w="2554" w:type="dxa"/>
          </w:tcPr>
          <w:p w:rsidR="00C62212" w:rsidRDefault="00760574" w14:paraId="4E1FE5AD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Должность в организационной структуре / штатном расписании Концерна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38BB0B52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7AAE0AB9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372DF2D6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497FA73D" w14:textId="654A04EE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52096" behindDoc="0" locked="0" layoutInCell="1" allowOverlap="1" wp14:anchorId="1DF49CEE" wp14:editId="1F84C0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23" name="Прямоугольник 12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12" style="position:absolute;margin-left:0;margin-top:.05pt;width:50pt;height:50pt;z-index:251652096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35FB84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2C8E99F" wp14:editId="2E7F50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324293581" name="_x0000_tole_rId5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55" style="position:absolute;margin-left:0;margin-top:0;width:50pt;height:5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74FF04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868" w:dyaOrig="972" w14:anchorId="30B7615D">
                <v:shape id="ole_rId55" style="width:102.6pt;height:37.2pt;visibility:visible;mso-wrap-distance-right:0" o:spid="_x0000_i1044" o:ole="" type="#_x0000_t75">
                  <v:imagedata o:title="" r:id="rId62"/>
                </v:shape>
                <o:OLEObject Type="Embed" ProgID="PBrush" ShapeID="ole_rId55" DrawAspect="Content" ObjectID="_1837593507" r:id="rId63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413F9FEF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 должности (</w:t>
            </w:r>
            <w:r>
              <w:rPr>
                <w:rFonts w:eastAsia="Calibri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/>
                <w:color w:val="auto"/>
                <w:szCs w:val="24"/>
              </w:rPr>
              <w:t xml:space="preserve"> </w:t>
            </w:r>
            <w:r>
              <w:rPr>
                <w:rFonts w:eastAsia="Calibri"/>
                <w:color w:val="auto"/>
                <w:szCs w:val="24"/>
                <w:lang w:val="en-US"/>
              </w:rPr>
              <w:t>type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40E77D53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0BBFA967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(225,159,45)</w:t>
            </w:r>
          </w:p>
        </w:tc>
        <w:tc>
          <w:tcPr>
            <w:tcW w:w="2554" w:type="dxa"/>
          </w:tcPr>
          <w:p w:rsidR="00C62212" w:rsidRDefault="00760574" w14:paraId="52D29C80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Типовая должность, определенная в типовой структуре филиала, блока, подразделения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760574" w14:paraId="74CAAA4C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1DF4109C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  <w:tr w:rsidR="00C62212" w14:paraId="3BC45AF9" w14:textId="77777777">
        <w:trPr>
          <w:cantSplit/>
          <w:jc w:val="center"/>
        </w:trPr>
        <w:tc>
          <w:tcPr>
            <w:tcW w:w="2321" w:type="dxa"/>
            <w:vAlign w:val="center"/>
          </w:tcPr>
          <w:p w:rsidR="00C62212" w:rsidRDefault="00760574" w14:paraId="78C9BE20" w14:textId="0DA71572">
            <w:pPr>
              <w:pStyle w:val="afa"/>
              <w:rPr>
                <w:color w:val="auto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3175" distL="0" distR="3175" simplePos="0" relativeHeight="251653120" behindDoc="0" locked="0" layoutInCell="1" allowOverlap="1" wp14:anchorId="7B4EE3DD" wp14:editId="061EF6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24" name="Прямоугольник 5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5" style="position:absolute;margin-left:0;margin-top:.05pt;width:50pt;height:50pt;z-index:251653120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23F78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CD5963F" wp14:editId="230B902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485024243" name="_x0000_tole_rId57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57" style="position:absolute;margin-left:0;margin-top:0;width:50pt;height:5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0257F9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object w:dxaOrig="2904" w:dyaOrig="972" w14:anchorId="58F1E08D">
                <v:shape id="ole_rId57" style="width:105pt;height:37.2pt;visibility:visible;mso-wrap-distance-right:0" o:spid="_x0000_i1045" o:ole="" type="#_x0000_t75">
                  <v:imagedata o:title="" r:id="rId64"/>
                </v:shape>
                <o:OLEObject Type="Embed" ProgID="PBrush" ShapeID="ole_rId57" DrawAspect="Content" ObjectID="_1837593508" r:id="rId65"/>
              </w:object>
            </w:r>
          </w:p>
        </w:tc>
        <w:tc>
          <w:tcPr>
            <w:tcW w:w="1701" w:type="dxa"/>
            <w:vAlign w:val="center"/>
          </w:tcPr>
          <w:p w:rsidR="00C62212" w:rsidRDefault="00760574" w14:paraId="6E8FCF47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Роль (</w:t>
            </w:r>
            <w:r>
              <w:rPr>
                <w:rFonts w:eastAsia="Calibri"/>
                <w:color w:val="auto"/>
                <w:szCs w:val="24"/>
                <w:lang w:val="en-US"/>
              </w:rPr>
              <w:t>Role</w:t>
            </w:r>
            <w:r>
              <w:rPr>
                <w:rFonts w:eastAsia="Calibri"/>
                <w:color w:val="auto"/>
                <w:szCs w:val="24"/>
              </w:rPr>
              <w:t>)</w:t>
            </w:r>
          </w:p>
          <w:p w:rsidR="00C62212" w:rsidRDefault="00760574" w14:paraId="1E0FC829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  <w:lang w:val="en-US"/>
              </w:rPr>
              <w:t>[</w:t>
            </w:r>
            <w:r>
              <w:rPr>
                <w:rFonts w:eastAsia="Calibri"/>
                <w:color w:val="auto"/>
                <w:szCs w:val="24"/>
              </w:rPr>
              <w:t>Роль</w:t>
            </w:r>
            <w:r>
              <w:rPr>
                <w:rFonts w:eastAsia="Calibri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99" w:type="dxa"/>
            <w:tcMar>
              <w:left w:w="108" w:type="dxa"/>
              <w:right w:w="108" w:type="dxa"/>
            </w:tcMar>
            <w:vAlign w:val="center"/>
          </w:tcPr>
          <w:p w:rsidR="00C62212" w:rsidRDefault="00760574" w14:paraId="5E7E9FFD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Оранжевый (225,159,45)</w:t>
            </w:r>
          </w:p>
        </w:tc>
        <w:tc>
          <w:tcPr>
            <w:tcW w:w="2554" w:type="dxa"/>
          </w:tcPr>
          <w:p w:rsidR="00C62212" w:rsidRDefault="00760574" w14:paraId="3ACC979C" w14:textId="77777777">
            <w:pPr>
              <w:pStyle w:val="afa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Обобщающее название зоны ответственности, которая может быть установлена для представителей разных подразделений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:rsidR="00C62212" w:rsidRDefault="00C62212" w14:paraId="55E10853" w14:textId="77777777">
            <w:pPr>
              <w:pStyle w:val="afa"/>
              <w:jc w:val="center"/>
              <w:rPr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:rsidR="00C62212" w:rsidRDefault="00760574" w14:paraId="35092B06" w14:textId="77777777">
            <w:pPr>
              <w:pStyle w:val="afa"/>
              <w:jc w:val="center"/>
              <w:rPr>
                <w:color w:val="auto"/>
                <w:szCs w:val="24"/>
              </w:rPr>
            </w:pPr>
            <w:r>
              <w:rPr>
                <w:rFonts w:eastAsia="Calibri"/>
                <w:color w:val="auto"/>
                <w:szCs w:val="24"/>
              </w:rPr>
              <w:t>Х</w:t>
            </w:r>
          </w:p>
        </w:tc>
      </w:tr>
    </w:tbl>
    <w:p w:rsidR="00C62212" w:rsidRDefault="00C62212" w14:paraId="76E2DB78" w14:textId="77777777">
      <w:pPr>
        <w:rPr>
          <w:rFonts w:ascii="Times New Roman" w:hAnsi="Times New Roman" w:eastAsia="Calibri"/>
          <w:color w:val="000000"/>
          <w:sz w:val="24"/>
          <w:szCs w:val="24"/>
        </w:rPr>
      </w:pPr>
    </w:p>
    <w:p w:rsidR="00C62212" w:rsidRDefault="00C62212" w14:paraId="780A82B3" w14:textId="77777777">
      <w:pPr>
        <w:rPr>
          <w:rFonts w:ascii="Times New Roman" w:hAnsi="Times New Roman" w:eastAsia="Calibri"/>
          <w:color w:val="000000"/>
          <w:sz w:val="24"/>
          <w:szCs w:val="24"/>
        </w:rPr>
      </w:pPr>
    </w:p>
    <w:p w:rsidR="00C62212" w:rsidRDefault="00C62212" w14:paraId="464513D3" w14:textId="77777777">
      <w:pPr>
        <w:rPr>
          <w:rFonts w:ascii="Times New Roman" w:hAnsi="Times New Roman" w:eastAsia="Calibri"/>
          <w:color w:val="000000"/>
          <w:sz w:val="24"/>
          <w:szCs w:val="24"/>
        </w:rPr>
      </w:pPr>
    </w:p>
    <w:p w:rsidR="00C62212" w:rsidRDefault="00C62212" w14:paraId="631656CC" w14:textId="77777777">
      <w:pPr>
        <w:rPr>
          <w:rFonts w:ascii="Times New Roman" w:hAnsi="Times New Roman" w:eastAsia="Calibri"/>
          <w:color w:val="000000"/>
          <w:sz w:val="24"/>
          <w:szCs w:val="24"/>
        </w:rPr>
      </w:pPr>
    </w:p>
    <w:p w:rsidR="00C62212" w:rsidRDefault="00C62212" w14:paraId="6B0CC572" w14:textId="77777777">
      <w:pPr>
        <w:rPr>
          <w:rFonts w:ascii="Times New Roman" w:hAnsi="Times New Roman" w:eastAsia="Calibri"/>
          <w:color w:val="000000"/>
          <w:sz w:val="24"/>
          <w:szCs w:val="24"/>
        </w:rPr>
      </w:pPr>
    </w:p>
    <w:p w:rsidR="00C62212" w:rsidRDefault="00C62212" w14:paraId="63FF917C" w14:textId="77777777">
      <w:pPr>
        <w:rPr>
          <w:rFonts w:ascii="Times New Roman" w:hAnsi="Times New Roman" w:eastAsia="Calibri"/>
          <w:color w:val="000000"/>
          <w:sz w:val="24"/>
          <w:szCs w:val="24"/>
        </w:rPr>
      </w:pPr>
    </w:p>
    <w:p w:rsidR="00C62212" w:rsidRDefault="00C62212" w14:paraId="5E7D319D" w14:textId="77777777">
      <w:pPr>
        <w:rPr>
          <w:rFonts w:ascii="Times New Roman" w:hAnsi="Times New Roman" w:eastAsia="Calibri"/>
          <w:color w:val="000000"/>
          <w:sz w:val="24"/>
          <w:szCs w:val="24"/>
        </w:rPr>
      </w:pPr>
    </w:p>
    <w:p w:rsidR="00C62212" w:rsidRDefault="00C62212" w14:paraId="03E53FA3" w14:textId="77777777">
      <w:pPr>
        <w:rPr>
          <w:rFonts w:ascii="Times New Roman" w:hAnsi="Times New Roman" w:eastAsia="Calibri"/>
          <w:color w:val="000000"/>
          <w:sz w:val="24"/>
          <w:szCs w:val="24"/>
        </w:rPr>
      </w:pPr>
    </w:p>
    <w:p w:rsidR="00C62212" w:rsidRDefault="00C62212" w14:paraId="0CC6FD66" w14:textId="77777777">
      <w:pPr>
        <w:rPr>
          <w:rFonts w:ascii="Times New Roman" w:hAnsi="Times New Roman" w:eastAsia="Calibri"/>
          <w:color w:val="000000"/>
          <w:sz w:val="24"/>
          <w:szCs w:val="24"/>
        </w:rPr>
      </w:pPr>
    </w:p>
    <w:p w:rsidR="00C62212" w:rsidRDefault="00760574" w14:paraId="48F3F9D6" w14:textId="77777777">
      <w:pPr>
        <w:jc w:val="center"/>
        <w:rPr>
          <w:rFonts w:ascii="Times New Roman" w:hAnsi="Times New Roman" w:eastAsia="Calibri"/>
          <w:color w:val="000000"/>
          <w:sz w:val="24"/>
          <w:szCs w:val="24"/>
        </w:rPr>
      </w:pPr>
      <w:r>
        <w:rPr>
          <w:rFonts w:ascii="Times New Roman" w:hAnsi="Times New Roman" w:eastAsia="Calibri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Calibri"/>
          <w:b/>
          <w:color w:val="000000"/>
          <w:sz w:val="28"/>
          <w:szCs w:val="28"/>
        </w:rPr>
        <w:t>Типы ветвления и соединения процесса на модели:</w:t>
      </w:r>
    </w:p>
    <w:tbl>
      <w:tblPr>
        <w:tblStyle w:val="aff9"/>
        <w:tblW w:w="95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01"/>
        <w:gridCol w:w="2129"/>
        <w:gridCol w:w="1842"/>
        <w:gridCol w:w="2138"/>
      </w:tblGrid>
      <w:tr w:rsidR="00C62212" w14:paraId="27B8222B" w14:textId="77777777">
        <w:trPr>
          <w:trHeight w:val="1672"/>
          <w:tblHeader/>
        </w:trPr>
        <w:tc>
          <w:tcPr>
            <w:tcW w:w="3401" w:type="dxa"/>
            <w:vAlign w:val="center"/>
          </w:tcPr>
          <w:p w:rsidR="00C62212" w:rsidRDefault="00760574" w14:paraId="52C46108" w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t>Пример</w:t>
            </w:r>
          </w:p>
        </w:tc>
        <w:tc>
          <w:tcPr>
            <w:tcW w:w="2129" w:type="dxa"/>
            <w:vAlign w:val="center"/>
          </w:tcPr>
          <w:p w:rsidR="00C62212" w:rsidRDefault="00760574" w14:paraId="52CB4506" w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52407031" wp14:editId="0D1CE205">
                  <wp:extent cx="520065" cy="507365"/>
                  <wp:effectExtent l="0" t="0" r="0" b="0"/>
                  <wp:docPr id="2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" cy="507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C62212" w:rsidRDefault="00760574" w14:paraId="5B23DE34" w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t>(И)</w:t>
            </w:r>
          </w:p>
        </w:tc>
        <w:tc>
          <w:tcPr>
            <w:tcW w:w="1842" w:type="dxa"/>
            <w:vAlign w:val="center"/>
          </w:tcPr>
          <w:p w:rsidR="00C62212" w:rsidRDefault="00760574" w14:paraId="0A1067BB" w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2817819B" wp14:editId="28D3DC18">
                  <wp:extent cx="520700" cy="520700"/>
                  <wp:effectExtent l="0" t="0" r="0" b="0"/>
                  <wp:docPr id="26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C62212" w:rsidRDefault="00760574" w14:paraId="3268278F" w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t>(ИЛИ)</w:t>
            </w:r>
          </w:p>
        </w:tc>
        <w:tc>
          <w:tcPr>
            <w:tcW w:w="2138" w:type="dxa"/>
            <w:vAlign w:val="center"/>
          </w:tcPr>
          <w:p w:rsidR="00C62212" w:rsidRDefault="00760574" w14:paraId="60C25C62" w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2AF54D1" wp14:editId="7B55B66E">
                  <wp:extent cx="520700" cy="520700"/>
                  <wp:effectExtent l="0" t="0" r="0" b="0"/>
                  <wp:docPr id="27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C62212" w:rsidRDefault="00760574" w14:paraId="1B5F07BA" w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t>(Исключающее ИЛИ)</w:t>
            </w:r>
          </w:p>
        </w:tc>
      </w:tr>
      <w:tr w:rsidR="00C62212" w14:paraId="5F00F61E" w14:textId="77777777">
        <w:tc>
          <w:tcPr>
            <w:tcW w:w="3401" w:type="dxa"/>
          </w:tcPr>
          <w:p w:rsidR="00C62212" w:rsidRDefault="00760574" w14:paraId="5E039CEB" w14:textId="24768EF7">
            <w:pPr>
              <w:pStyle w:val="afa"/>
              <w:rPr>
                <w:color w:val="auto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3175" distL="0" distR="3175" simplePos="0" relativeHeight="251654144" behindDoc="0" locked="0" layoutInCell="1" allowOverlap="1" wp14:anchorId="71982791" wp14:editId="224498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28" name="Прямоугольник 4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4" style="position:absolute;margin-left:0;margin-top:.05pt;width:50pt;height:50pt;z-index:251654144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060AA7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C96121C" wp14:editId="2BF9AD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232742623" name="_x0000_tole_rId6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62" style="position:absolute;margin-left:0;margin-top:0;width:50pt;height:5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4BED3B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rPr>
                <w:szCs w:val="22"/>
              </w:rPr>
              <w:object w:dxaOrig="5520" w:dyaOrig="2988" w14:anchorId="64418C58">
                <v:shape id="ole_rId62" style="width:160.2pt;height:87pt;visibility:visible;mso-wrap-distance-right:0" o:spid="_x0000_i1046" o:ole="" type="#_x0000_t75">
                  <v:imagedata o:title="" r:id="rId66"/>
                </v:shape>
                <o:OLEObject Type="Embed" ProgID="PBrush" ShapeID="ole_rId62" DrawAspect="Content" ObjectID="_1837593509" r:id="rId67"/>
              </w:object>
            </w:r>
          </w:p>
        </w:tc>
        <w:tc>
          <w:tcPr>
            <w:tcW w:w="2129" w:type="dxa"/>
          </w:tcPr>
          <w:p w:rsidR="00C62212" w:rsidRDefault="00760574" w14:paraId="4BA7C048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Процедура выполняется, если наступили все указанные события</w:t>
            </w:r>
          </w:p>
        </w:tc>
        <w:tc>
          <w:tcPr>
            <w:tcW w:w="1842" w:type="dxa"/>
          </w:tcPr>
          <w:p w:rsidR="00C62212" w:rsidRDefault="00760574" w14:paraId="7D886CFC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Процедура выполняется, если хотя бы одно из указанных событий наступило</w:t>
            </w:r>
          </w:p>
        </w:tc>
        <w:tc>
          <w:tcPr>
            <w:tcW w:w="2138" w:type="dxa"/>
          </w:tcPr>
          <w:p w:rsidR="00C62212" w:rsidRDefault="00760574" w14:paraId="75C9EFC9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Процедура выполняется, если только одно из указанных событий наступило</w:t>
            </w:r>
          </w:p>
        </w:tc>
      </w:tr>
      <w:tr w:rsidR="00C62212" w14:paraId="5A427E47" w14:textId="77777777">
        <w:tc>
          <w:tcPr>
            <w:tcW w:w="3401" w:type="dxa"/>
          </w:tcPr>
          <w:p w:rsidR="00C62212" w:rsidRDefault="00760574" w14:paraId="42EEBFBB" w14:textId="7EB8A568">
            <w:pPr>
              <w:pStyle w:val="afa"/>
              <w:rPr>
                <w:color w:val="auto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3175" distL="0" distR="3175" simplePos="0" relativeHeight="251655168" behindDoc="0" locked="0" layoutInCell="1" allowOverlap="1" wp14:anchorId="72B817DE" wp14:editId="41B1F3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29" name="Прямоугольник 3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3" style="position:absolute;margin-left:0;margin-top:.05pt;width:50pt;height:50pt;z-index:251655168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60D07F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2D53055" wp14:editId="507DA1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223614722" name="_x0000_tole_rId6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64" style="position:absolute;margin-left:0;margin-top:0;width:50pt;height:5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377DC7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rPr>
                <w:szCs w:val="22"/>
              </w:rPr>
              <w:object w:dxaOrig="5520" w:dyaOrig="2496" w14:anchorId="27AC1781">
                <v:shape id="ole_rId64" style="width:160.2pt;height:73.2pt;visibility:visible;mso-wrap-distance-right:0" o:spid="_x0000_i1047" o:ole="" type="#_x0000_t75">
                  <v:imagedata o:title="" r:id="rId68"/>
                </v:shape>
                <o:OLEObject Type="Embed" ProgID="PBrush" ShapeID="ole_rId64" DrawAspect="Content" ObjectID="_1837593510" r:id="rId69"/>
              </w:object>
            </w:r>
          </w:p>
        </w:tc>
        <w:tc>
          <w:tcPr>
            <w:tcW w:w="2129" w:type="dxa"/>
          </w:tcPr>
          <w:p w:rsidR="00C62212" w:rsidRDefault="00760574" w14:paraId="5C3E32D0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После выполнения процедуры наступают все указанные события</w:t>
            </w:r>
          </w:p>
        </w:tc>
        <w:tc>
          <w:tcPr>
            <w:tcW w:w="1842" w:type="dxa"/>
          </w:tcPr>
          <w:p w:rsidR="00C62212" w:rsidRDefault="00760574" w14:paraId="59303326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После выполнения процедуры наступает хотя бы одно из указанных событий</w:t>
            </w:r>
          </w:p>
        </w:tc>
        <w:tc>
          <w:tcPr>
            <w:tcW w:w="2138" w:type="dxa"/>
          </w:tcPr>
          <w:p w:rsidR="00C62212" w:rsidRDefault="00760574" w14:paraId="29270DA0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После выполнения процедуры наступает только одно из указанных событий</w:t>
            </w:r>
          </w:p>
        </w:tc>
      </w:tr>
      <w:tr w:rsidR="00C62212" w14:paraId="6514A002" w14:textId="77777777">
        <w:tc>
          <w:tcPr>
            <w:tcW w:w="3401" w:type="dxa"/>
          </w:tcPr>
          <w:p w:rsidR="00C62212" w:rsidRDefault="00760574" w14:paraId="43F34AC0" w14:textId="0A1DB75C">
            <w:pPr>
              <w:pStyle w:val="afa"/>
              <w:rPr>
                <w:color w:val="auto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3175" distL="0" distR="3175" simplePos="0" relativeHeight="251656192" behindDoc="0" locked="0" layoutInCell="1" allowOverlap="1" wp14:anchorId="55F90DDC" wp14:editId="100E75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30" name="Прямоугольник 2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2" style="position:absolute;margin-left:0;margin-top:.05pt;width:50pt;height:50pt;z-index:251656192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5CCC2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5C052DB" wp14:editId="57343D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424850040" name="_x0000_tole_rId66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66" style="position:absolute;margin-left:0;margin-top:0;width:50pt;height:5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40CF8F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rPr>
                <w:szCs w:val="22"/>
              </w:rPr>
              <w:object w:dxaOrig="5628" w:dyaOrig="3000" w14:anchorId="0E374A9E">
                <v:shape id="ole_rId66" style="width:162pt;height:85.8pt;visibility:visible;mso-wrap-distance-right:0" o:spid="_x0000_i1048" o:ole="" type="#_x0000_t75">
                  <v:imagedata o:title="" r:id="rId70"/>
                </v:shape>
                <o:OLEObject Type="Embed" ProgID="PBrush" ShapeID="ole_rId66" DrawAspect="Content" ObjectID="_1837593511" r:id="rId71"/>
              </w:object>
            </w:r>
          </w:p>
        </w:tc>
        <w:tc>
          <w:tcPr>
            <w:tcW w:w="2129" w:type="dxa"/>
          </w:tcPr>
          <w:p w:rsidR="00C62212" w:rsidRDefault="00760574" w14:paraId="6787833C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Событие наступает после выполнения всех указанных  процедур/операций</w:t>
            </w:r>
          </w:p>
        </w:tc>
        <w:tc>
          <w:tcPr>
            <w:tcW w:w="1842" w:type="dxa"/>
          </w:tcPr>
          <w:p w:rsidR="00C62212" w:rsidRDefault="00760574" w14:paraId="54C28CAE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Событие наступает после выполнения хотя бы одной процедуры/операции</w:t>
            </w:r>
          </w:p>
        </w:tc>
        <w:tc>
          <w:tcPr>
            <w:tcW w:w="2138" w:type="dxa"/>
          </w:tcPr>
          <w:p w:rsidR="00C62212" w:rsidRDefault="00760574" w14:paraId="469BE107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Событие наступает после выполнения одной из указанных  взаимоисключающих процедур/операций</w:t>
            </w:r>
          </w:p>
        </w:tc>
      </w:tr>
      <w:tr w:rsidR="00C62212" w14:paraId="4E156BF1" w14:textId="77777777">
        <w:tc>
          <w:tcPr>
            <w:tcW w:w="3401" w:type="dxa"/>
          </w:tcPr>
          <w:p w:rsidR="00C62212" w:rsidRDefault="00760574" w14:paraId="634B5E17" w14:textId="15DF5DF9">
            <w:pPr>
              <w:pStyle w:val="afa"/>
              <w:rPr>
                <w:color w:val="auto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3175" distL="0" distR="3175" simplePos="0" relativeHeight="251657216" behindDoc="0" locked="0" layoutInCell="1" allowOverlap="1" wp14:anchorId="3E98FDDE" wp14:editId="7A3645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35000" cy="635000"/>
                      <wp:effectExtent l="0" t="0" r="0" b="0"/>
                      <wp:wrapNone/>
                      <wp:docPr id="31" name="Прямоугольник 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40" cy="635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Прямоугольник 1" style="position:absolute;margin-left:0;margin-top:.05pt;width:50pt;height:50pt;z-index:251657216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spid="_x0000_s1026" filled="f" stroked="f" strokeweight="0" w14:anchorId="74D0EA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"/>
                  </w:pict>
                </mc:Fallback>
              </mc:AlternateContent>
            </w:r>
            <w:r w:rsidR="007B6C45"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F17D865" wp14:editId="537DA2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81371927" name="_x0000_tole_rId68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tole_rId68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5193E5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>
                      <o:lock v:ext="edit" selection="t" aspectratio="t"/>
                    </v:rect>
                  </w:pict>
                </mc:Fallback>
              </mc:AlternateContent>
            </w:r>
            <w:r>
              <w:rPr>
                <w:szCs w:val="22"/>
              </w:rPr>
              <w:object w:dxaOrig="5556" w:dyaOrig="2736" w14:anchorId="20D552F7">
                <v:shape id="ole_rId68" style="width:162pt;height:80.4pt;visibility:visible;mso-wrap-distance-right:0" o:spid="_x0000_i1049" o:ole="" type="#_x0000_t75">
                  <v:imagedata o:title="" r:id="rId72"/>
                </v:shape>
                <o:OLEObject Type="Embed" ProgID="PBrush" ShapeID="ole_rId68" DrawAspect="Content" ObjectID="_1837593512" r:id="rId73"/>
              </w:object>
            </w:r>
          </w:p>
        </w:tc>
        <w:tc>
          <w:tcPr>
            <w:tcW w:w="2129" w:type="dxa"/>
          </w:tcPr>
          <w:p w:rsidR="00C62212" w:rsidRDefault="00760574" w14:paraId="5D6591BD" w14:textId="77777777">
            <w:pPr>
              <w:pStyle w:val="afa"/>
              <w:rPr>
                <w:color w:val="auto"/>
              </w:rPr>
            </w:pPr>
            <w:r>
              <w:rPr>
                <w:rFonts w:eastAsia="Calibri"/>
                <w:color w:val="auto"/>
                <w:szCs w:val="22"/>
              </w:rPr>
              <w:t>При наступлении события выполняются все указанные  процедуры/операции</w:t>
            </w:r>
          </w:p>
        </w:tc>
        <w:tc>
          <w:tcPr>
            <w:tcW w:w="1842" w:type="dxa"/>
          </w:tcPr>
          <w:p w:rsidR="00C62212" w:rsidRDefault="00760574" w14:paraId="1C94E364" w14:textId="77777777">
            <w:pPr>
              <w:pStyle w:val="afa"/>
              <w:rPr>
                <w:rFonts w:eastAsia="Calibri"/>
              </w:rPr>
            </w:pPr>
            <w:r>
              <w:rPr>
                <w:rFonts w:eastAsia="Calibri"/>
                <w:color w:val="auto"/>
                <w:szCs w:val="22"/>
              </w:rPr>
              <w:t>Данная конфигурация не допустима. Событие не может принимать решение о выборе ветки процесса</w:t>
            </w:r>
          </w:p>
        </w:tc>
        <w:tc>
          <w:tcPr>
            <w:tcW w:w="2138" w:type="dxa"/>
          </w:tcPr>
          <w:p w:rsidR="00C62212" w:rsidRDefault="00760574" w14:paraId="16E4441B" w14:textId="77777777">
            <w:pPr>
              <w:pStyle w:val="afa"/>
              <w:rPr>
                <w:rFonts w:eastAsia="Calibri"/>
              </w:rPr>
            </w:pPr>
            <w:r>
              <w:rPr>
                <w:rFonts w:eastAsia="Calibri"/>
                <w:color w:val="auto"/>
                <w:szCs w:val="22"/>
              </w:rPr>
              <w:t>Данная конфигурация не допустима. Событие не может принимать решение о выборе ветки процесса</w:t>
            </w:r>
          </w:p>
        </w:tc>
      </w:tr>
    </w:tbl>
    <w:p w:rsidR="00C62212" w:rsidRDefault="00C62212" w14:paraId="26DAD5DE" w14:textId="77777777">
      <w:pPr>
        <w:pStyle w:val="LBPMd"/>
      </w:pPr>
    </w:p>
    <w:sectPr w:rsidR="00C62212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6" w:h="16838" w:orient="portrait"/>
      <w:pgMar w:top="1134" w:right="567" w:bottom="1134" w:left="1134" w:header="567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0574" w:rsidRDefault="00760574" w14:paraId="13BD908D" w14:textId="77777777">
      <w:pPr>
        <w:spacing w:after="0" w:line="240" w:lineRule="auto"/>
      </w:pPr>
      <w:r>
        <w:separator/>
      </w:r>
    </w:p>
  </w:endnote>
  <w:endnote w:type="continuationSeparator" w:id="0">
    <w:p w:rsidR="00760574" w:rsidRDefault="00760574" w14:paraId="6217D5C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X">
    <w:altName w:val="Times New Roman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charset w:val="CC"/>
    <w:family w:val="swiss"/>
    <w:pitch w:val="variable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023C1728" w14:textId="7777777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7B817906" w14:textId="7777777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11F6B26F" w14:textId="77777777">
    <w:pPr>
      <w:pStyle w:val="af"/>
      <w:jc w:val="center"/>
    </w:pPr>
  </w:p>
  <w:p w:rsidR="00C62212" w:rsidRDefault="00C62212" w14:paraId="40280B90" w14:textId="77777777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3945794D" w14:textId="77777777">
    <w:pPr>
      <w:pStyle w:val="af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18702E32" w14:textId="7777777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15C2D6C0" w14:textId="77777777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34C6E4C6" w14:textId="77777777">
    <w:pPr>
      <w:pStyle w:val="af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2C9B2372" w14:textId="7777777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4132E6FD" w14:textId="77777777">
    <w:pPr>
      <w:pStyle w:val="af"/>
      <w:jc w:val="center"/>
    </w:pPr>
  </w:p>
  <w:p w:rsidR="00C62212" w:rsidRDefault="00C62212" w14:paraId="58D44456" w14:textId="7777777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0574" w:rsidRDefault="00760574" w14:paraId="5BECB62F" w14:textId="77777777">
      <w:pPr>
        <w:spacing w:after="0" w:line="240" w:lineRule="auto"/>
      </w:pPr>
      <w:r>
        <w:separator/>
      </w:r>
    </w:p>
  </w:footnote>
  <w:footnote w:type="continuationSeparator" w:id="0">
    <w:p w:rsidR="00760574" w:rsidRDefault="00760574" w14:paraId="2343259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40B16BDE" w14:textId="77777777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6E55E4F4" w14:textId="77777777">
    <w:pPr>
      <w:pStyle w:val="ad"/>
      <w:jc w:val="center"/>
      <w:rPr>
        <w:rFonts w:ascii="Times New Roman" w:hAnsi="Times New Roman"/>
        <w:sz w:val="24"/>
        <w:szCs w:val="24"/>
      </w:rPr>
    </w:pPr>
  </w:p>
  <w:p w:rsidR="00C62212" w:rsidRDefault="00C62212" w14:paraId="703D4BAA" w14:textId="77777777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52831037" w14:textId="77777777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3938AEAA" w14:textId="77777777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41ABB4FE" w14:textId="77777777">
    <w:pPr>
      <w:pStyle w:val="ad"/>
      <w:jc w:val="center"/>
      <w:rPr>
        <w:rFonts w:ascii="Times New Roman" w:hAnsi="Times New Roman"/>
        <w:sz w:val="24"/>
        <w:szCs w:val="24"/>
      </w:rPr>
    </w:pPr>
  </w:p>
  <w:p w:rsidR="00C62212" w:rsidRDefault="00C62212" w14:paraId="734B5A19" w14:textId="77777777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48F00087" w14:textId="77777777">
    <w:pPr>
      <w:pStyle w:val="ad"/>
      <w:jc w:val="center"/>
      <w:rPr>
        <w:rFonts w:ascii="Times New Roman" w:hAnsi="Times New Roman"/>
        <w:sz w:val="24"/>
        <w:szCs w:val="24"/>
      </w:rPr>
    </w:pPr>
  </w:p>
  <w:p w:rsidR="00C62212" w:rsidRDefault="00C62212" w14:paraId="3A51224B" w14:textId="77777777">
    <w:pPr>
      <w:pStyle w:val="ad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3BA3E042" w14:textId="77777777">
    <w:pPr>
      <w:pStyle w:val="ad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760574" w14:paraId="3FA7CDB5" w14:textId="77777777">
    <w:pPr>
      <w:pStyle w:val="ad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2212" w:rsidRDefault="00C62212" w14:paraId="1044323D" w14:textId="77777777">
    <w:pPr>
      <w:pStyle w:val="ad"/>
      <w:jc w:val="center"/>
      <w:rPr>
        <w:rFonts w:ascii="Times New Roman" w:hAnsi="Times New Roman"/>
        <w:sz w:val="24"/>
        <w:szCs w:val="24"/>
      </w:rPr>
    </w:pPr>
  </w:p>
  <w:p w:rsidR="00C62212" w:rsidRDefault="00C62212" w14:paraId="234810A0" w14:textId="77777777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0AA"/>
    <w:multiLevelType w:val="multilevel"/>
    <w:tmpl w:val="16F077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EA2ACB"/>
    <w:multiLevelType w:val="multilevel"/>
    <w:tmpl w:val="E8580CE4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425" w:hanging="425"/>
      </w:pPr>
      <w:rPr>
        <w:rFonts w:ascii="Times New Roman" w:hAnsi="Times New Roman" w:eastAsia="SimSun" w:cs="Times New Roman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eastAsia="SimSun"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</w:lvl>
  </w:abstractNum>
  <w:abstractNum w:abstractNumId="2" w15:restartNumberingAfterBreak="0">
    <w:nsid w:val="0EA323FC"/>
    <w:multiLevelType w:val="multilevel"/>
    <w:tmpl w:val="89F8982A"/>
    <w:lvl w:ilvl="0">
      <w:start w:val="1"/>
      <w:numFmt w:val="decimal"/>
      <w:pStyle w:val="LBPM1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3" w15:restartNumberingAfterBreak="0">
    <w:nsid w:val="2AF23404"/>
    <w:multiLevelType w:val="multilevel"/>
    <w:tmpl w:val="5D20FFC0"/>
    <w:lvl w:ilvl="0">
      <w:start w:val="1"/>
      <w:numFmt w:val="bullet"/>
      <w:pStyle w:val="LBPM10"/>
      <w:suff w:val="space"/>
      <w:lvlText w:val="●"/>
      <w:lvlJc w:val="left"/>
      <w:pPr>
        <w:tabs>
          <w:tab w:val="num" w:pos="0"/>
        </w:tabs>
        <w:ind w:left="363" w:firstLine="0"/>
      </w:pPr>
      <w:rPr>
        <w:rFonts w:hint="default" w:ascii="Arial" w:hAnsi="Arial" w:cs="Arial"/>
      </w:rPr>
    </w:lvl>
    <w:lvl w:ilvl="1">
      <w:start w:val="1"/>
      <w:numFmt w:val="bullet"/>
      <w:pStyle w:val="LBPM2"/>
      <w:suff w:val="space"/>
      <w:lvlText w:val="o"/>
      <w:lvlJc w:val="left"/>
      <w:pPr>
        <w:tabs>
          <w:tab w:val="num" w:pos="0"/>
        </w:tabs>
        <w:ind w:left="930" w:firstLine="0"/>
      </w:pPr>
      <w:rPr>
        <w:rFonts w:hint="default" w:ascii="Courier New" w:hAnsi="Courier New" w:cs="Courier New"/>
      </w:rPr>
    </w:lvl>
    <w:lvl w:ilvl="2">
      <w:start w:val="1"/>
      <w:numFmt w:val="bullet"/>
      <w:pStyle w:val="LBPM3"/>
      <w:suff w:val="space"/>
      <w:lvlText w:val=""/>
      <w:lvlJc w:val="left"/>
      <w:pPr>
        <w:tabs>
          <w:tab w:val="num" w:pos="0"/>
        </w:tabs>
        <w:ind w:left="1497" w:firstLine="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313383"/>
    <w:multiLevelType w:val="multilevel"/>
    <w:tmpl w:val="BD6C858A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65863810">
    <w:abstractNumId w:val="4"/>
  </w:num>
  <w:num w:numId="2" w16cid:durableId="470487878">
    <w:abstractNumId w:val="2"/>
  </w:num>
  <w:num w:numId="3" w16cid:durableId="494608111">
    <w:abstractNumId w:val="3"/>
  </w:num>
  <w:num w:numId="4" w16cid:durableId="803619735">
    <w:abstractNumId w:val="1"/>
  </w:num>
  <w:num w:numId="5" w16cid:durableId="146461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12"/>
    <w:rsid w:val="00760574"/>
    <w:rsid w:val="007B6C45"/>
    <w:rsid w:val="00C01C33"/>
    <w:rsid w:val="00C62212"/>
    <w:rsid w:val="00E62377"/>
    <w:rsid w:val="41F828D1"/>
    <w:rsid w:val="4D130035"/>
    <w:rsid w:val="6916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B57A"/>
  <w15:docId w15:val="{69E3849A-627C-411A-86A6-E10F3DBE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 w:qFormat="1"/>
    <w:lsdException w:name="toc 7" w:uiPriority="39" w:semiHidden="1" w:unhideWhenUsed="1" w:qFormat="1"/>
    <w:lsdException w:name="toc 8" w:uiPriority="39" w:semiHidden="1" w:unhideWhenUsed="1" w:qFormat="1"/>
    <w:lsdException w:name="toc 9" w:uiPriority="3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semiHidden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0" w:semiHidden="1" w:qFormat="1"/>
    <w:lsdException w:name="Body Text Indent" w:uiPriority="0" w:semiHidden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qFormat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after="200" w:line="276" w:lineRule="auto"/>
      <w:ind w:firstLine="454"/>
      <w:jc w:val="both"/>
    </w:pPr>
    <w:rPr>
      <w:rFonts w:ascii="TimesETX" w:hAnsi="TimesETX" w:eastAsia="TimesETX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ind w:firstLine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zh-CN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ind w:firstLine="0"/>
      <w:outlineLvl w:val="1"/>
    </w:pPr>
    <w:rPr>
      <w:rFonts w:ascii="Cambria" w:hAnsi="Cambria" w:eastAsia="Times New Roman"/>
      <w:b/>
      <w:bCs/>
      <w:color w:val="4F81BD"/>
      <w:sz w:val="26"/>
      <w:szCs w:val="26"/>
      <w:lang w:val="zh-CN" w:eastAsia="en-US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00"/>
      <w:ind w:firstLine="0"/>
      <w:outlineLvl w:val="3"/>
    </w:pPr>
    <w:rPr>
      <w:rFonts w:ascii="Cambria" w:hAnsi="Cambria" w:eastAsia="Times New Roman"/>
      <w:b/>
      <w:bCs/>
      <w:i/>
      <w:iCs/>
      <w:color w:val="4F81BD"/>
      <w:sz w:val="28"/>
      <w:szCs w:val="28"/>
      <w:lang w:val="zh-CN" w:eastAsia="en-US"/>
    </w:rPr>
  </w:style>
  <w:style w:type="paragraph" w:styleId="7">
    <w:name w:val="heading 7"/>
    <w:basedOn w:val="a"/>
    <w:next w:val="a"/>
    <w:link w:val="70"/>
    <w:qFormat/>
    <w:pPr>
      <w:keepNext/>
      <w:ind w:firstLine="0"/>
      <w:jc w:val="center"/>
      <w:outlineLvl w:val="6"/>
    </w:pPr>
    <w:rPr>
      <w:rFonts w:ascii="Times New Roman" w:hAnsi="Times New Roman"/>
      <w:sz w:val="28"/>
      <w:lang w:val="zh-C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annotation reference"/>
    <w:uiPriority w:val="99"/>
    <w:semiHidden/>
    <w:unhideWhenUsed/>
    <w:qFormat/>
    <w:rPr>
      <w:sz w:val="16"/>
      <w:szCs w:val="16"/>
    </w:rPr>
  </w:style>
  <w:style w:type="character" w:styleId="a4">
    <w:name w:val="Hyperlink"/>
    <w:uiPriority w:val="99"/>
    <w:unhideWhenUsed/>
    <w:qFormat/>
    <w:rPr>
      <w:color w:val="4E83C4"/>
      <w:u w:val="none"/>
    </w:rPr>
  </w:style>
  <w:style w:type="character" w:styleId="a5">
    <w:name w:val="page number"/>
    <w:qFormat/>
    <w:rPr>
      <w:rFonts w:cs="Times New Roman"/>
    </w:rPr>
  </w:style>
  <w:style w:type="character" w:styleId="70" w:customStyle="1">
    <w:name w:val="Заголовок 7 Знак"/>
    <w:link w:val="7"/>
    <w:qFormat/>
    <w:rPr>
      <w:rFonts w:ascii="Times New Roman" w:hAnsi="Times New Roman" w:eastAsia="TimesETX" w:cs="Times New Roman"/>
      <w:sz w:val="28"/>
      <w:szCs w:val="20"/>
      <w:lang w:eastAsia="ru-RU"/>
    </w:rPr>
  </w:style>
  <w:style w:type="character" w:styleId="a6" w:customStyle="1">
    <w:name w:val="Текст выноски Знак"/>
    <w:link w:val="a7"/>
    <w:uiPriority w:val="99"/>
    <w:semiHidden/>
    <w:qFormat/>
    <w:rPr>
      <w:rFonts w:ascii="Tahoma" w:hAnsi="Tahoma" w:eastAsia="TimesETX" w:cs="Tahoma"/>
      <w:sz w:val="16"/>
      <w:szCs w:val="16"/>
      <w:lang w:eastAsia="ru-RU"/>
    </w:rPr>
  </w:style>
  <w:style w:type="character" w:styleId="a8" w:customStyle="1">
    <w:name w:val="Текст примечания Знак"/>
    <w:link w:val="a9"/>
    <w:uiPriority w:val="99"/>
    <w:qFormat/>
    <w:rPr>
      <w:rFonts w:ascii="TimesETX" w:hAnsi="TimesETX" w:eastAsia="TimesETX" w:cs="Times New Roman"/>
      <w:sz w:val="20"/>
      <w:szCs w:val="20"/>
      <w:lang w:eastAsia="ru-RU"/>
    </w:rPr>
  </w:style>
  <w:style w:type="character" w:styleId="aa" w:customStyle="1">
    <w:name w:val="Тема примечания Знак"/>
    <w:link w:val="ab"/>
    <w:uiPriority w:val="99"/>
    <w:semiHidden/>
    <w:qFormat/>
    <w:rPr>
      <w:rFonts w:ascii="TimesETX" w:hAnsi="TimesETX" w:eastAsia="TimesETX" w:cs="Times New Roman"/>
      <w:b/>
      <w:bCs/>
      <w:sz w:val="20"/>
      <w:szCs w:val="20"/>
      <w:lang w:eastAsia="ru-RU"/>
    </w:rPr>
  </w:style>
  <w:style w:type="character" w:styleId="ac" w:customStyle="1">
    <w:name w:val="Верхний колонтитул Знак"/>
    <w:link w:val="ad"/>
    <w:uiPriority w:val="99"/>
    <w:qFormat/>
    <w:rPr>
      <w:rFonts w:ascii="TimesETX" w:hAnsi="TimesETX" w:eastAsia="TimesETX"/>
    </w:rPr>
  </w:style>
  <w:style w:type="character" w:styleId="ae" w:customStyle="1">
    <w:name w:val="Нижний колонтитул Знак"/>
    <w:link w:val="af"/>
    <w:uiPriority w:val="99"/>
    <w:qFormat/>
    <w:rPr>
      <w:rFonts w:ascii="TimesETX" w:hAnsi="TimesETX" w:eastAsia="TimesETX"/>
    </w:rPr>
  </w:style>
  <w:style w:type="character" w:styleId="10" w:customStyle="1">
    <w:name w:val="Заголовок 1 Знак"/>
    <w:link w:val="1"/>
    <w:uiPriority w:val="9"/>
    <w:qFormat/>
    <w:rPr>
      <w:rFonts w:ascii="Cambria" w:hAnsi="Cambria" w:eastAsia="Times New Roman"/>
      <w:b/>
      <w:bCs/>
      <w:color w:val="365F91"/>
      <w:sz w:val="28"/>
      <w:szCs w:val="28"/>
      <w:lang w:eastAsia="en-US"/>
    </w:rPr>
  </w:style>
  <w:style w:type="character" w:styleId="20" w:customStyle="1">
    <w:name w:val="Заголовок 2 Знак"/>
    <w:link w:val="2"/>
    <w:uiPriority w:val="9"/>
    <w:qFormat/>
    <w:rPr>
      <w:rFonts w:ascii="Cambria" w:hAnsi="Cambria" w:eastAsia="Times New Roman"/>
      <w:b/>
      <w:bCs/>
      <w:color w:val="4F81BD"/>
      <w:sz w:val="26"/>
      <w:szCs w:val="26"/>
      <w:lang w:eastAsia="en-US"/>
    </w:rPr>
  </w:style>
  <w:style w:type="character" w:styleId="41" w:customStyle="1">
    <w:name w:val="Заголовок 4 Знак"/>
    <w:link w:val="40"/>
    <w:uiPriority w:val="9"/>
    <w:semiHidden/>
    <w:qFormat/>
    <w:rPr>
      <w:rFonts w:ascii="Cambria" w:hAnsi="Cambria" w:eastAsia="Times New Roman"/>
      <w:b/>
      <w:bCs/>
      <w:i/>
      <w:iCs/>
      <w:color w:val="4F81BD"/>
      <w:sz w:val="28"/>
      <w:szCs w:val="28"/>
      <w:lang w:eastAsia="en-US"/>
    </w:rPr>
  </w:style>
  <w:style w:type="character" w:styleId="af0" w:customStyle="1">
    <w:name w:val="Основной текст с отступом Знак"/>
    <w:link w:val="af1"/>
    <w:qFormat/>
    <w:rPr>
      <w:rFonts w:ascii="Times New Roman" w:hAnsi="Times New Roman" w:eastAsia="Times New Roman"/>
      <w:sz w:val="24"/>
      <w:szCs w:val="24"/>
    </w:rPr>
  </w:style>
  <w:style w:type="character" w:styleId="af2">
    <w:name w:val="Placeholder Text"/>
    <w:uiPriority w:val="99"/>
    <w:semiHidden/>
    <w:qFormat/>
    <w:rPr>
      <w:color w:val="808080"/>
    </w:rPr>
  </w:style>
  <w:style w:type="character" w:styleId="FontStyle11" w:customStyle="1">
    <w:name w:val="Font Style11"/>
    <w:uiPriority w:val="99"/>
    <w:qFormat/>
    <w:rPr>
      <w:rFonts w:ascii="Calibri" w:hAnsi="Calibri" w:cs="Calibri"/>
      <w:b/>
      <w:bCs/>
      <w:sz w:val="22"/>
      <w:szCs w:val="22"/>
    </w:rPr>
  </w:style>
  <w:style w:type="character" w:styleId="af3" w:customStyle="1">
    <w:name w:val="Основной текст Знак"/>
    <w:link w:val="af4"/>
    <w:qFormat/>
    <w:rPr>
      <w:rFonts w:ascii="Times New Roman" w:hAnsi="Times New Roman" w:eastAsia="Times New Roman"/>
      <w:sz w:val="24"/>
    </w:rPr>
  </w:style>
  <w:style w:type="character" w:styleId="af5" w:customStyle="1">
    <w:name w:val="Обычный нумерованный текст Знак"/>
    <w:link w:val="af6"/>
    <w:qFormat/>
    <w:locked/>
    <w:rPr>
      <w:rFonts w:ascii="Times New Roman" w:hAnsi="Times New Roman"/>
      <w:spacing w:val="-1"/>
      <w:sz w:val="28"/>
      <w:szCs w:val="28"/>
    </w:rPr>
  </w:style>
  <w:style w:type="character" w:styleId="FontStyle14" w:customStyle="1">
    <w:name w:val="Font Style14"/>
    <w:uiPriority w:val="99"/>
    <w:qFormat/>
    <w:rPr>
      <w:rFonts w:ascii="Calibri" w:hAnsi="Calibri" w:cs="Calibri"/>
      <w:sz w:val="18"/>
      <w:szCs w:val="18"/>
    </w:rPr>
  </w:style>
  <w:style w:type="character" w:styleId="FontStyle110" w:customStyle="1">
    <w:name w:val="Font Style110"/>
    <w:basedOn w:val="a0"/>
    <w:uiPriority w:val="99"/>
    <w:qFormat/>
    <w:rPr>
      <w:rFonts w:ascii="Times New Roman" w:hAnsi="Times New Roman" w:cs="Times New Roman"/>
      <w:b/>
      <w:bCs/>
      <w:spacing w:val="-10"/>
      <w:sz w:val="28"/>
      <w:szCs w:val="28"/>
    </w:rPr>
  </w:style>
  <w:style w:type="character" w:styleId="FontStyle147" w:customStyle="1">
    <w:name w:val="Font Style147"/>
    <w:basedOn w:val="a0"/>
    <w:uiPriority w:val="99"/>
    <w:qFormat/>
    <w:rPr>
      <w:rFonts w:ascii="Times New Roman" w:hAnsi="Times New Roman" w:cs="Times New Roman"/>
      <w:b/>
      <w:bCs/>
      <w:spacing w:val="-20"/>
      <w:sz w:val="20"/>
      <w:szCs w:val="20"/>
    </w:rPr>
  </w:style>
  <w:style w:type="character" w:styleId="LBPM11" w:customStyle="1">
    <w:name w:val="LBPM_Заголовок_1 Знак"/>
    <w:basedOn w:val="a0"/>
    <w:link w:val="LBPM1"/>
    <w:qFormat/>
    <w:rPr>
      <w:rFonts w:ascii="Times New Roman" w:hAnsi="Times New Roman" w:eastAsia="TimesETX"/>
      <w:b/>
      <w:sz w:val="28"/>
      <w:szCs w:val="28"/>
    </w:rPr>
  </w:style>
  <w:style w:type="character" w:styleId="LBPM0" w:customStyle="1">
    <w:name w:val="LBPM_основной_текст Знак"/>
    <w:basedOn w:val="a0"/>
    <w:link w:val="LBPM4"/>
    <w:qFormat/>
    <w:rPr>
      <w:rFonts w:ascii="Times New Roman" w:hAnsi="Times New Roman" w:eastAsia="TimesETX"/>
      <w:sz w:val="28"/>
      <w:szCs w:val="28"/>
    </w:rPr>
  </w:style>
  <w:style w:type="character" w:styleId="LBPM5" w:customStyle="1">
    <w:name w:val="LBPM_Название_документа Знак"/>
    <w:basedOn w:val="af3"/>
    <w:link w:val="LBPM6"/>
    <w:qFormat/>
    <w:rPr>
      <w:rFonts w:ascii="Times New Roman" w:hAnsi="Times New Roman" w:eastAsia="Times New Roman"/>
      <w:b/>
      <w:color w:val="000000"/>
      <w:sz w:val="28"/>
      <w:szCs w:val="28"/>
      <w:lang w:val="zh-CN" w:eastAsia="zh-CN"/>
    </w:rPr>
  </w:style>
  <w:style w:type="character" w:styleId="LBPM7" w:customStyle="1">
    <w:name w:val="LBPM_Код_процесса Знак"/>
    <w:basedOn w:val="a0"/>
    <w:link w:val="LBPM8"/>
    <w:qFormat/>
    <w:rPr>
      <w:rFonts w:ascii="Times New Roman" w:hAnsi="Times New Roman" w:eastAsia="TimesETX"/>
      <w:sz w:val="28"/>
    </w:rPr>
  </w:style>
  <w:style w:type="character" w:styleId="af7" w:customStyle="1">
    <w:name w:val="Название объекта Знак"/>
    <w:link w:val="af8"/>
    <w:uiPriority w:val="35"/>
    <w:qFormat/>
    <w:rPr>
      <w:rFonts w:ascii="Times New Roman" w:hAnsi="Times New Roman" w:eastAsia="Times New Roman"/>
      <w:b/>
      <w:bCs/>
      <w:szCs w:val="24"/>
      <w:lang w:val="en-US" w:eastAsia="en-US"/>
    </w:rPr>
  </w:style>
  <w:style w:type="character" w:styleId="LBPM9" w:customStyle="1">
    <w:name w:val="LBPM_Название_таблицы Знак"/>
    <w:basedOn w:val="af7"/>
    <w:link w:val="LBPMa"/>
    <w:qFormat/>
    <w:rPr>
      <w:rFonts w:ascii="Times New Roman" w:hAnsi="Times New Roman" w:eastAsia="Times New Roman"/>
      <w:b/>
      <w:bCs/>
      <w:sz w:val="22"/>
      <w:szCs w:val="24"/>
      <w:lang w:val="en-US" w:eastAsia="en-US"/>
    </w:rPr>
  </w:style>
  <w:style w:type="character" w:styleId="LBPMb" w:customStyle="1">
    <w:name w:val="LBPM_Основной_нумерованный_текст Знак"/>
    <w:basedOn w:val="a0"/>
    <w:link w:val="LBPM"/>
    <w:qFormat/>
    <w:rPr>
      <w:rFonts w:ascii="Times New Roman" w:hAnsi="Times New Roman" w:eastAsia="TimesETX"/>
      <w:bCs/>
      <w:sz w:val="28"/>
      <w:szCs w:val="28"/>
    </w:rPr>
  </w:style>
  <w:style w:type="character" w:styleId="LBPMc" w:customStyle="1">
    <w:name w:val="LBPM_Приложение Знак"/>
    <w:basedOn w:val="a0"/>
    <w:link w:val="LBPMd"/>
    <w:qFormat/>
    <w:rPr>
      <w:rFonts w:ascii="Times New Roman" w:hAnsi="Times New Roman" w:eastAsia="TimesETX"/>
      <w:sz w:val="28"/>
      <w:szCs w:val="28"/>
    </w:rPr>
  </w:style>
  <w:style w:type="character" w:styleId="LBPMe" w:customStyle="1">
    <w:name w:val="LBPM_Рисунок Знак"/>
    <w:basedOn w:val="LBPM0"/>
    <w:link w:val="LBPMf"/>
    <w:qFormat/>
    <w:rPr>
      <w:rFonts w:ascii="Times New Roman" w:hAnsi="Times New Roman" w:eastAsia="TimesETX"/>
      <w:sz w:val="28"/>
      <w:szCs w:val="28"/>
    </w:rPr>
  </w:style>
  <w:style w:type="character" w:styleId="LBPMf0" w:customStyle="1">
    <w:name w:val="LBPM_Название_рисунка Знак"/>
    <w:basedOn w:val="LBPM0"/>
    <w:link w:val="LBPMf1"/>
    <w:qFormat/>
    <w:rPr>
      <w:rFonts w:ascii="Times New Roman" w:hAnsi="Times New Roman" w:eastAsia="TimesETX"/>
      <w:b/>
      <w:sz w:val="28"/>
      <w:szCs w:val="28"/>
    </w:rPr>
  </w:style>
  <w:style w:type="character" w:styleId="user" w:customStyle="1">
    <w:name w:val="Ссылка указателя (user)"/>
    <w:qFormat/>
  </w:style>
  <w:style w:type="character" w:styleId="af9" w:customStyle="1">
    <w:name w:val="ТАБЛ Знак"/>
    <w:basedOn w:val="a0"/>
    <w:link w:val="afa"/>
    <w:qFormat/>
    <w:rsid w:val="00D232C0"/>
    <w:rPr>
      <w:color w:val="000000" w:themeColor="text1"/>
      <w:sz w:val="24"/>
    </w:rPr>
  </w:style>
  <w:style w:type="character" w:styleId="afb" w:customStyle="1">
    <w:name w:val="ТекстВТаблицах Знак"/>
    <w:basedOn w:val="a0"/>
    <w:link w:val="afc"/>
    <w:qFormat/>
    <w:rsid w:val="00D232C0"/>
    <w:rPr>
      <w:color w:val="000000" w:themeColor="text1"/>
      <w:sz w:val="24"/>
    </w:rPr>
  </w:style>
  <w:style w:type="paragraph" w:styleId="afd">
    <w:name w:val="Title"/>
    <w:basedOn w:val="a"/>
    <w:next w:val="af4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af4">
    <w:name w:val="Body Text"/>
    <w:basedOn w:val="a"/>
    <w:link w:val="af3"/>
    <w:qFormat/>
    <w:pPr>
      <w:spacing w:after="120"/>
      <w:ind w:firstLine="0"/>
      <w:jc w:val="left"/>
    </w:pPr>
    <w:rPr>
      <w:rFonts w:ascii="Times New Roman" w:hAnsi="Times New Roman" w:eastAsia="Times New Roman"/>
      <w:sz w:val="24"/>
      <w:lang w:val="zh-CN" w:eastAsia="zh-CN"/>
    </w:rPr>
  </w:style>
  <w:style w:type="paragraph" w:styleId="afe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pPr>
      <w:keepLines/>
      <w:widowControl w:val="0"/>
      <w:spacing w:line="288" w:lineRule="auto"/>
      <w:ind w:firstLine="0"/>
      <w:jc w:val="center"/>
    </w:pPr>
    <w:rPr>
      <w:rFonts w:ascii="Times New Roman" w:hAnsi="Times New Roman" w:eastAsia="Times New Roman"/>
      <w:b/>
      <w:bCs/>
      <w:szCs w:val="24"/>
      <w:lang w:val="en-US" w:eastAsia="en-US"/>
    </w:rPr>
  </w:style>
  <w:style w:type="paragraph" w:styleId="aff">
    <w:name w:val="index heading"/>
    <w:basedOn w:val="a"/>
    <w:qFormat/>
    <w:pPr>
      <w:suppressLineNumbers/>
    </w:pPr>
    <w:rPr>
      <w:rFonts w:cs="Lucida Sans"/>
    </w:rPr>
  </w:style>
  <w:style w:type="paragraph" w:styleId="a7">
    <w:name w:val="Balloon Text"/>
    <w:basedOn w:val="a"/>
    <w:link w:val="a6"/>
    <w:uiPriority w:val="99"/>
    <w:semiHidden/>
    <w:unhideWhenUsed/>
    <w:qFormat/>
    <w:rPr>
      <w:rFonts w:ascii="Tahoma" w:hAnsi="Tahoma"/>
      <w:sz w:val="16"/>
      <w:szCs w:val="16"/>
      <w:lang w:val="zh-CN"/>
    </w:rPr>
  </w:style>
  <w:style w:type="paragraph" w:styleId="aff0">
    <w:name w:val="Block Text"/>
    <w:basedOn w:val="a"/>
    <w:qFormat/>
    <w:pPr>
      <w:spacing w:line="259" w:lineRule="auto"/>
      <w:ind w:left="200" w:right="1400" w:firstLine="0"/>
    </w:pPr>
    <w:rPr>
      <w:sz w:val="28"/>
    </w:rPr>
  </w:style>
  <w:style w:type="paragraph" w:styleId="af1">
    <w:name w:val="Body Text Indent"/>
    <w:basedOn w:val="a"/>
    <w:link w:val="af0"/>
    <w:qFormat/>
    <w:pPr>
      <w:widowControl w:val="0"/>
      <w:ind w:firstLine="360"/>
    </w:pPr>
    <w:rPr>
      <w:rFonts w:ascii="Times New Roman" w:hAnsi="Times New Roman" w:eastAsia="Times New Roman"/>
      <w:sz w:val="24"/>
      <w:szCs w:val="24"/>
      <w:lang w:val="zh-CN" w:eastAsia="zh-CN"/>
    </w:rPr>
  </w:style>
  <w:style w:type="paragraph" w:styleId="a9">
    <w:name w:val="annotation text"/>
    <w:basedOn w:val="a"/>
    <w:link w:val="a8"/>
    <w:uiPriority w:val="99"/>
    <w:unhideWhenUsed/>
    <w:qFormat/>
    <w:rPr>
      <w:lang w:val="zh-CN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Pr>
      <w:b/>
      <w:bCs/>
    </w:rPr>
  </w:style>
  <w:style w:type="paragraph" w:styleId="aff1" w:customStyle="1">
    <w:name w:val="Колонтитул"/>
    <w:basedOn w:val="a"/>
    <w:qFormat/>
  </w:style>
  <w:style w:type="paragraph" w:styleId="aff2" w:customStyle="1">
    <w:name w:val="Колонтитулы"/>
    <w:basedOn w:val="a"/>
    <w:qFormat/>
  </w:style>
  <w:style w:type="paragraph" w:styleId="af">
    <w:name w:val="footer"/>
    <w:basedOn w:val="a"/>
    <w:link w:val="ae"/>
    <w:uiPriority w:val="99"/>
    <w:unhideWhenUsed/>
    <w:qFormat/>
    <w:pPr>
      <w:tabs>
        <w:tab w:val="center" w:pos="4677"/>
        <w:tab w:val="right" w:pos="9355"/>
      </w:tabs>
    </w:pPr>
    <w:rPr>
      <w:lang w:val="zh-CN" w:eastAsia="zh-CN"/>
    </w:rPr>
  </w:style>
  <w:style w:type="paragraph" w:styleId="ad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  <w:rPr>
      <w:lang w:val="zh-CN" w:eastAsia="zh-CN"/>
    </w:rPr>
  </w:style>
  <w:style w:type="paragraph" w:styleId="aff3">
    <w:name w:val="List Bullet"/>
    <w:basedOn w:val="a"/>
    <w:qFormat/>
    <w:pPr>
      <w:widowControl w:val="0"/>
      <w:spacing w:before="240"/>
      <w:ind w:right="-6" w:firstLine="0"/>
    </w:pPr>
    <w:rPr>
      <w:rFonts w:ascii="Times New Roman" w:hAnsi="Times New Roman" w:eastAsia="Times New Roman"/>
      <w:sz w:val="28"/>
      <w:szCs w:val="28"/>
    </w:rPr>
  </w:style>
  <w:style w:type="paragraph" w:styleId="4">
    <w:name w:val="List Bullet 4"/>
    <w:basedOn w:val="a"/>
    <w:uiPriority w:val="99"/>
    <w:unhideWhenUsed/>
    <w:qFormat/>
    <w:pPr>
      <w:numPr>
        <w:numId w:val="1"/>
      </w:numPr>
      <w:contextualSpacing/>
    </w:pPr>
  </w:style>
  <w:style w:type="paragraph" w:styleId="aff4">
    <w:name w:val="Normal (Web)"/>
    <w:basedOn w:val="a"/>
    <w:qFormat/>
    <w:pPr>
      <w:spacing w:before="96" w:after="192"/>
      <w:ind w:firstLine="0"/>
      <w:jc w:val="left"/>
    </w:pPr>
    <w:rPr>
      <w:rFonts w:ascii="Times New Roman" w:hAnsi="Times New Roman" w:eastAsia="Times New Roman"/>
      <w:sz w:val="24"/>
      <w:szCs w:val="24"/>
    </w:rPr>
  </w:style>
  <w:style w:type="paragraph" w:styleId="11">
    <w:name w:val="toc 1"/>
    <w:basedOn w:val="a"/>
    <w:next w:val="a"/>
    <w:uiPriority w:val="39"/>
    <w:qFormat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hAnsi="Times New Roman" w:eastAsia="Calibri"/>
      <w:b/>
      <w:bCs/>
      <w:caps/>
      <w:sz w:val="28"/>
      <w:szCs w:val="28"/>
      <w:lang w:eastAsia="en-US"/>
    </w:rPr>
  </w:style>
  <w:style w:type="paragraph" w:styleId="21">
    <w:name w:val="toc 2"/>
    <w:basedOn w:val="a"/>
    <w:next w:val="a"/>
    <w:uiPriority w:val="39"/>
    <w:unhideWhenUsed/>
    <w:qFormat/>
    <w:pPr>
      <w:spacing w:before="240"/>
      <w:ind w:firstLine="0"/>
      <w:jc w:val="left"/>
    </w:pPr>
    <w:rPr>
      <w:rFonts w:ascii="Calibri" w:hAnsi="Calibri" w:eastAsia="Calibri"/>
      <w:b/>
      <w:bCs/>
      <w:lang w:eastAsia="en-US"/>
    </w:rPr>
  </w:style>
  <w:style w:type="paragraph" w:styleId="30">
    <w:name w:val="toc 3"/>
    <w:basedOn w:val="a"/>
    <w:next w:val="a"/>
    <w:uiPriority w:val="39"/>
    <w:unhideWhenUsed/>
    <w:qFormat/>
    <w:pPr>
      <w:ind w:left="280" w:firstLine="0"/>
      <w:jc w:val="left"/>
    </w:pPr>
    <w:rPr>
      <w:rFonts w:ascii="Calibri" w:hAnsi="Calibri" w:eastAsia="Calibri"/>
      <w:lang w:eastAsia="en-US"/>
    </w:rPr>
  </w:style>
  <w:style w:type="paragraph" w:styleId="42">
    <w:name w:val="toc 4"/>
    <w:basedOn w:val="a"/>
    <w:next w:val="a"/>
    <w:uiPriority w:val="39"/>
    <w:unhideWhenUsed/>
    <w:qFormat/>
    <w:pPr>
      <w:ind w:left="560" w:firstLine="0"/>
      <w:jc w:val="left"/>
    </w:pPr>
    <w:rPr>
      <w:rFonts w:ascii="Calibri" w:hAnsi="Calibri" w:eastAsia="Calibri"/>
      <w:lang w:eastAsia="en-US"/>
    </w:rPr>
  </w:style>
  <w:style w:type="paragraph" w:styleId="5">
    <w:name w:val="toc 5"/>
    <w:basedOn w:val="a"/>
    <w:next w:val="a"/>
    <w:uiPriority w:val="39"/>
    <w:unhideWhenUsed/>
    <w:qFormat/>
    <w:pPr>
      <w:ind w:left="840" w:firstLine="0"/>
      <w:jc w:val="left"/>
    </w:pPr>
    <w:rPr>
      <w:rFonts w:ascii="Calibri" w:hAnsi="Calibri" w:eastAsia="Calibri"/>
      <w:lang w:eastAsia="en-US"/>
    </w:rPr>
  </w:style>
  <w:style w:type="paragraph" w:styleId="6">
    <w:name w:val="toc 6"/>
    <w:basedOn w:val="a"/>
    <w:next w:val="a"/>
    <w:uiPriority w:val="39"/>
    <w:unhideWhenUsed/>
    <w:qFormat/>
    <w:pPr>
      <w:ind w:left="1120" w:firstLine="0"/>
      <w:jc w:val="left"/>
    </w:pPr>
    <w:rPr>
      <w:rFonts w:ascii="Calibri" w:hAnsi="Calibri" w:eastAsia="Calibri"/>
      <w:lang w:eastAsia="en-US"/>
    </w:rPr>
  </w:style>
  <w:style w:type="paragraph" w:styleId="71">
    <w:name w:val="toc 7"/>
    <w:basedOn w:val="a"/>
    <w:next w:val="a"/>
    <w:uiPriority w:val="39"/>
    <w:unhideWhenUsed/>
    <w:qFormat/>
    <w:pPr>
      <w:ind w:left="1400" w:firstLine="0"/>
      <w:jc w:val="left"/>
    </w:pPr>
    <w:rPr>
      <w:rFonts w:ascii="Calibri" w:hAnsi="Calibri" w:eastAsia="Calibri"/>
      <w:lang w:eastAsia="en-US"/>
    </w:rPr>
  </w:style>
  <w:style w:type="paragraph" w:styleId="8">
    <w:name w:val="toc 8"/>
    <w:basedOn w:val="a"/>
    <w:next w:val="a"/>
    <w:uiPriority w:val="39"/>
    <w:unhideWhenUsed/>
    <w:qFormat/>
    <w:pPr>
      <w:ind w:left="1680" w:firstLine="0"/>
      <w:jc w:val="left"/>
    </w:pPr>
    <w:rPr>
      <w:rFonts w:ascii="Calibri" w:hAnsi="Calibri" w:eastAsia="Calibri"/>
      <w:lang w:eastAsia="en-US"/>
    </w:rPr>
  </w:style>
  <w:style w:type="paragraph" w:styleId="9">
    <w:name w:val="toc 9"/>
    <w:basedOn w:val="a"/>
    <w:next w:val="a"/>
    <w:uiPriority w:val="39"/>
    <w:unhideWhenUsed/>
    <w:qFormat/>
    <w:pPr>
      <w:ind w:left="1960" w:firstLine="0"/>
      <w:jc w:val="left"/>
    </w:pPr>
    <w:rPr>
      <w:rFonts w:ascii="Calibri" w:hAnsi="Calibri" w:eastAsia="Calibri"/>
      <w:lang w:eastAsia="en-US"/>
    </w:rPr>
  </w:style>
  <w:style w:type="paragraph" w:styleId="aff5">
    <w:name w:val="List Paragraph"/>
    <w:basedOn w:val="a"/>
    <w:uiPriority w:val="34"/>
    <w:qFormat/>
    <w:pPr>
      <w:ind w:left="720"/>
      <w:contextualSpacing/>
    </w:pPr>
  </w:style>
  <w:style w:type="paragraph" w:styleId="12" w:customStyle="1">
    <w:name w:val="Рецензия1"/>
    <w:uiPriority w:val="99"/>
    <w:semiHidden/>
    <w:qFormat/>
    <w:pPr>
      <w:spacing w:after="200" w:line="276" w:lineRule="auto"/>
    </w:pPr>
    <w:rPr>
      <w:rFonts w:ascii="TimesETX" w:hAnsi="TimesETX" w:eastAsia="TimesETX"/>
    </w:rPr>
  </w:style>
  <w:style w:type="paragraph" w:styleId="31" w:customStyle="1">
    <w:name w:val="Абзац списка3"/>
    <w:basedOn w:val="a"/>
    <w:qFormat/>
    <w:pPr>
      <w:ind w:left="720" w:firstLine="0"/>
      <w:jc w:val="left"/>
    </w:pPr>
    <w:rPr>
      <w:rFonts w:ascii="Book Antiqua" w:hAnsi="Book Antiqua" w:eastAsia="MS Mincho" w:cs="Book Antiqua"/>
      <w:sz w:val="24"/>
      <w:szCs w:val="24"/>
      <w:lang w:val="en-US" w:eastAsia="ja-JP"/>
    </w:rPr>
  </w:style>
  <w:style w:type="paragraph" w:styleId="Tabletext" w:customStyle="1">
    <w:name w:val="Table text"/>
    <w:basedOn w:val="a"/>
    <w:qFormat/>
    <w:pPr>
      <w:ind w:firstLine="0"/>
      <w:jc w:val="left"/>
    </w:pPr>
    <w:rPr>
      <w:rFonts w:ascii="Book Antiqua" w:hAnsi="Book Antiqua" w:eastAsia="MS Mincho"/>
      <w:lang w:eastAsia="ja-JP"/>
    </w:rPr>
  </w:style>
  <w:style w:type="paragraph" w:styleId="43" w:customStyle="1">
    <w:name w:val="Регламент4"/>
    <w:basedOn w:val="40"/>
    <w:qFormat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hAnsi="Times New Roman" w:eastAsia="Calibri"/>
      <w:b w:val="0"/>
      <w:i w:val="0"/>
      <w:iCs w:val="0"/>
      <w:color w:val="auto"/>
      <w:sz w:val="24"/>
    </w:rPr>
  </w:style>
  <w:style w:type="paragraph" w:styleId="Default" w:customStyle="1">
    <w:name w:val="Default"/>
    <w:qFormat/>
    <w:pPr>
      <w:spacing w:after="200" w:line="276" w:lineRule="auto"/>
    </w:pPr>
    <w:rPr>
      <w:rFonts w:ascii="Arial" w:hAnsi="Arial" w:eastAsia="Calibri" w:cs="Arial"/>
      <w:color w:val="000000"/>
      <w:sz w:val="24"/>
      <w:szCs w:val="24"/>
      <w:lang w:eastAsia="en-US"/>
    </w:rPr>
  </w:style>
  <w:style w:type="paragraph" w:styleId="13" w:customStyle="1">
    <w:name w:val="Заголовок оглавления1"/>
    <w:basedOn w:val="1"/>
    <w:next w:val="a"/>
    <w:uiPriority w:val="39"/>
    <w:semiHidden/>
    <w:unhideWhenUsed/>
    <w:qFormat/>
    <w:pPr>
      <w:jc w:val="left"/>
      <w:outlineLvl w:val="9"/>
    </w:pPr>
    <w:rPr>
      <w:lang w:eastAsia="ru-RU"/>
    </w:rPr>
  </w:style>
  <w:style w:type="paragraph" w:styleId="Standard" w:customStyle="1">
    <w:name w:val="Standard"/>
    <w:qFormat/>
    <w:pPr>
      <w:widowControl w:val="0"/>
      <w:suppressLineNumbers/>
      <w:spacing w:after="200" w:line="276" w:lineRule="auto"/>
      <w:textAlignment w:val="baseline"/>
    </w:pPr>
    <w:rPr>
      <w:rFonts w:cs="Mangal"/>
      <w:kern w:val="2"/>
      <w:sz w:val="24"/>
      <w:szCs w:val="24"/>
      <w:lang w:eastAsia="zh-CN" w:bidi="hi-IN"/>
    </w:rPr>
  </w:style>
  <w:style w:type="paragraph" w:styleId="-3" w:customStyle="1">
    <w:name w:val="Пункт-3"/>
    <w:basedOn w:val="a"/>
    <w:qFormat/>
    <w:pPr>
      <w:tabs>
        <w:tab w:val="left" w:pos="2978"/>
      </w:tabs>
      <w:ind w:left="993" w:firstLine="709"/>
    </w:pPr>
    <w:rPr>
      <w:rFonts w:ascii="Times New Roman" w:hAnsi="Times New Roman" w:eastAsia="Times New Roman"/>
      <w:sz w:val="28"/>
      <w:szCs w:val="24"/>
    </w:rPr>
  </w:style>
  <w:style w:type="paragraph" w:styleId="-4" w:customStyle="1">
    <w:name w:val="Пункт-4"/>
    <w:basedOn w:val="a"/>
    <w:qFormat/>
    <w:pPr>
      <w:tabs>
        <w:tab w:val="left" w:pos="2553"/>
      </w:tabs>
      <w:ind w:left="568" w:firstLine="709"/>
    </w:pPr>
    <w:rPr>
      <w:rFonts w:ascii="Times New Roman" w:hAnsi="Times New Roman" w:eastAsia="Times New Roman"/>
      <w:sz w:val="28"/>
      <w:szCs w:val="24"/>
    </w:rPr>
  </w:style>
  <w:style w:type="paragraph" w:styleId="-5" w:customStyle="1">
    <w:name w:val="Пункт-5"/>
    <w:basedOn w:val="a"/>
    <w:qFormat/>
    <w:pPr>
      <w:tabs>
        <w:tab w:val="left" w:pos="1985"/>
      </w:tabs>
      <w:ind w:firstLine="709"/>
    </w:pPr>
    <w:rPr>
      <w:rFonts w:ascii="Times New Roman" w:hAnsi="Times New Roman" w:eastAsia="Times New Roman"/>
      <w:sz w:val="28"/>
      <w:szCs w:val="24"/>
    </w:rPr>
  </w:style>
  <w:style w:type="paragraph" w:styleId="-6" w:customStyle="1">
    <w:name w:val="Пункт-6"/>
    <w:basedOn w:val="a"/>
    <w:qFormat/>
    <w:pPr>
      <w:tabs>
        <w:tab w:val="left" w:pos="1986"/>
      </w:tabs>
      <w:ind w:left="1" w:firstLine="709"/>
    </w:pPr>
    <w:rPr>
      <w:rFonts w:ascii="Times New Roman" w:hAnsi="Times New Roman" w:eastAsia="Times New Roman"/>
      <w:sz w:val="28"/>
      <w:szCs w:val="24"/>
    </w:rPr>
  </w:style>
  <w:style w:type="paragraph" w:styleId="-7" w:customStyle="1">
    <w:name w:val="Пункт-7"/>
    <w:basedOn w:val="a"/>
    <w:qFormat/>
    <w:pPr>
      <w:tabs>
        <w:tab w:val="left" w:pos="360"/>
      </w:tabs>
      <w:ind w:firstLine="0"/>
    </w:pPr>
    <w:rPr>
      <w:rFonts w:ascii="Times New Roman" w:hAnsi="Times New Roman" w:eastAsia="Times New Roman"/>
      <w:sz w:val="28"/>
      <w:szCs w:val="24"/>
    </w:rPr>
  </w:style>
  <w:style w:type="paragraph" w:styleId="14" w:customStyle="1">
    <w:name w:val="Абзац списка1"/>
    <w:basedOn w:val="a"/>
    <w:qFormat/>
    <w:pPr>
      <w:ind w:left="720" w:firstLine="0"/>
      <w:jc w:val="left"/>
    </w:pPr>
    <w:rPr>
      <w:rFonts w:ascii="Calibri" w:hAnsi="Calibri" w:eastAsia="Times New Roman"/>
      <w:sz w:val="22"/>
      <w:szCs w:val="22"/>
    </w:rPr>
  </w:style>
  <w:style w:type="paragraph" w:styleId="af6" w:customStyle="1">
    <w:name w:val="Обычный нумерованный текст"/>
    <w:basedOn w:val="af4"/>
    <w:link w:val="af5"/>
    <w:qFormat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styleId="Style3" w:customStyle="1">
    <w:name w:val="Style3"/>
    <w:basedOn w:val="a"/>
    <w:uiPriority w:val="99"/>
    <w:qFormat/>
    <w:pPr>
      <w:widowControl w:val="0"/>
      <w:spacing w:line="270" w:lineRule="exact"/>
      <w:ind w:hanging="350"/>
    </w:pPr>
    <w:rPr>
      <w:rFonts w:ascii="Calibri" w:hAnsi="Calibri" w:eastAsia="Times New Roman"/>
      <w:sz w:val="24"/>
      <w:szCs w:val="24"/>
    </w:rPr>
  </w:style>
  <w:style w:type="paragraph" w:styleId="Style1" w:customStyle="1">
    <w:name w:val="Style1"/>
    <w:basedOn w:val="a"/>
    <w:uiPriority w:val="99"/>
    <w:qFormat/>
    <w:pPr>
      <w:widowControl w:val="0"/>
      <w:spacing w:line="336" w:lineRule="exact"/>
      <w:ind w:firstLine="0"/>
      <w:jc w:val="left"/>
    </w:pPr>
    <w:rPr>
      <w:rFonts w:ascii="Calibri" w:hAnsi="Calibri" w:eastAsia="Times New Roman"/>
      <w:sz w:val="24"/>
      <w:szCs w:val="24"/>
    </w:rPr>
  </w:style>
  <w:style w:type="paragraph" w:styleId="CM3" w:customStyle="1">
    <w:name w:val="CM3"/>
    <w:basedOn w:val="a"/>
    <w:next w:val="a"/>
    <w:uiPriority w:val="99"/>
    <w:qFormat/>
    <w:pPr>
      <w:spacing w:line="323" w:lineRule="atLeast"/>
      <w:ind w:firstLine="0"/>
      <w:jc w:val="left"/>
    </w:pPr>
    <w:rPr>
      <w:rFonts w:ascii="HiddenHorzOCl" w:hAnsi="HiddenHorzOCl" w:eastAsia="Calibri"/>
      <w:sz w:val="24"/>
      <w:szCs w:val="24"/>
      <w:lang w:eastAsia="en-US"/>
    </w:rPr>
  </w:style>
  <w:style w:type="paragraph" w:styleId="Style6" w:customStyle="1">
    <w:name w:val="Style6"/>
    <w:basedOn w:val="a"/>
    <w:uiPriority w:val="99"/>
    <w:qFormat/>
    <w:pPr>
      <w:widowControl w:val="0"/>
      <w:spacing w:line="326" w:lineRule="exact"/>
      <w:ind w:firstLine="0"/>
    </w:pPr>
    <w:rPr>
      <w:rFonts w:ascii="Times New Roman" w:hAnsi="Times New Roman" w:eastAsiaTheme="minorEastAsia"/>
      <w:sz w:val="24"/>
      <w:szCs w:val="24"/>
    </w:rPr>
  </w:style>
  <w:style w:type="paragraph" w:styleId="Style10" w:customStyle="1">
    <w:name w:val="Style10"/>
    <w:basedOn w:val="a"/>
    <w:uiPriority w:val="99"/>
    <w:qFormat/>
    <w:pPr>
      <w:widowControl w:val="0"/>
      <w:spacing w:line="322" w:lineRule="exact"/>
      <w:ind w:firstLine="715"/>
    </w:pPr>
    <w:rPr>
      <w:rFonts w:ascii="Times New Roman" w:hAnsi="Times New Roman" w:eastAsiaTheme="minorEastAsia"/>
      <w:sz w:val="24"/>
      <w:szCs w:val="24"/>
    </w:rPr>
  </w:style>
  <w:style w:type="paragraph" w:styleId="LBPM1" w:customStyle="1">
    <w:name w:val="LBPM_Заголовок_1"/>
    <w:basedOn w:val="a"/>
    <w:link w:val="LBPM11"/>
    <w:qFormat/>
    <w:pPr>
      <w:keepNext/>
      <w:keepLines/>
      <w:numPr>
        <w:numId w:val="2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styleId="LBPM4" w:customStyle="1">
    <w:name w:val="LBPM_основной_текст"/>
    <w:basedOn w:val="a"/>
    <w:link w:val="LBPM0"/>
    <w:qFormat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styleId="LBPM6" w:customStyle="1">
    <w:name w:val="LBPM_Название_документа"/>
    <w:basedOn w:val="af4"/>
    <w:link w:val="LBPM5"/>
    <w:qFormat/>
    <w:pPr>
      <w:spacing w:after="0"/>
      <w:jc w:val="center"/>
    </w:pPr>
    <w:rPr>
      <w:b/>
      <w:color w:val="000000"/>
      <w:sz w:val="28"/>
      <w:szCs w:val="28"/>
    </w:rPr>
  </w:style>
  <w:style w:type="paragraph" w:styleId="LBPM8" w:customStyle="1">
    <w:name w:val="LBPM_Код_процесса"/>
    <w:basedOn w:val="a"/>
    <w:link w:val="LBPM7"/>
    <w:qFormat/>
    <w:pPr>
      <w:ind w:firstLine="0"/>
      <w:jc w:val="center"/>
    </w:pPr>
    <w:rPr>
      <w:rFonts w:ascii="Times New Roman" w:hAnsi="Times New Roman"/>
      <w:sz w:val="28"/>
    </w:rPr>
  </w:style>
  <w:style w:type="paragraph" w:styleId="LBPMf2" w:customStyle="1">
    <w:name w:val="LBPM_Заголовок_таблицы"/>
    <w:basedOn w:val="a"/>
    <w:qFormat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styleId="LBPMf3" w:customStyle="1">
    <w:name w:val="LBPM_содержание_таблицы"/>
    <w:basedOn w:val="a"/>
    <w:qFormat/>
    <w:pPr>
      <w:spacing w:after="170"/>
      <w:ind w:firstLine="0"/>
      <w:textAlignment w:val="top"/>
    </w:pPr>
    <w:rPr>
      <w:rFonts w:ascii="Times New Roman" w:hAnsi="Times New Roman"/>
      <w:sz w:val="24"/>
      <w:szCs w:val="24"/>
    </w:rPr>
  </w:style>
  <w:style w:type="paragraph" w:styleId="LBPMa" w:customStyle="1">
    <w:name w:val="LBPM_Название_таблицы"/>
    <w:basedOn w:val="af8"/>
    <w:link w:val="LBPM9"/>
    <w:qFormat/>
    <w:pPr>
      <w:keepNext/>
      <w:spacing w:before="120" w:line="240" w:lineRule="auto"/>
      <w:jc w:val="left"/>
    </w:pPr>
    <w:rPr>
      <w:sz w:val="22"/>
      <w:lang w:val="ru-RU"/>
    </w:rPr>
  </w:style>
  <w:style w:type="paragraph" w:styleId="LBPM10" w:customStyle="1">
    <w:name w:val="LBPM_Маркированный_список_1"/>
    <w:basedOn w:val="LBPMf3"/>
    <w:qFormat/>
    <w:pPr>
      <w:numPr>
        <w:numId w:val="3"/>
      </w:numPr>
    </w:pPr>
  </w:style>
  <w:style w:type="paragraph" w:styleId="LBPM2" w:customStyle="1">
    <w:name w:val="LBPM_Маркированный_список_2"/>
    <w:basedOn w:val="LBPMf3"/>
    <w:qFormat/>
    <w:pPr>
      <w:numPr>
        <w:ilvl w:val="1"/>
        <w:numId w:val="3"/>
      </w:numPr>
      <w:tabs>
        <w:tab w:val="left" w:pos="930"/>
      </w:tabs>
    </w:pPr>
  </w:style>
  <w:style w:type="paragraph" w:styleId="LBPM" w:customStyle="1">
    <w:name w:val="LBPM_Основной_нумерованный_текст"/>
    <w:basedOn w:val="a"/>
    <w:link w:val="LBPMb"/>
    <w:qFormat/>
    <w:pPr>
      <w:keepNext/>
      <w:keepLines/>
      <w:numPr>
        <w:ilvl w:val="1"/>
        <w:numId w:val="2"/>
      </w:numPr>
      <w:spacing w:before="240"/>
      <w:ind w:left="0" w:firstLine="709"/>
    </w:pPr>
    <w:rPr>
      <w:rFonts w:ascii="Times New Roman" w:hAnsi="Times New Roman"/>
      <w:bCs/>
      <w:sz w:val="28"/>
      <w:szCs w:val="28"/>
    </w:rPr>
  </w:style>
  <w:style w:type="paragraph" w:styleId="LBPMd" w:customStyle="1">
    <w:name w:val="LBPM_Приложение"/>
    <w:basedOn w:val="a"/>
    <w:link w:val="LBPMc"/>
    <w:qFormat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styleId="LBPMf" w:customStyle="1">
    <w:name w:val="LBPM_Рисунок"/>
    <w:basedOn w:val="LBPM4"/>
    <w:link w:val="LBPMe"/>
    <w:qFormat/>
    <w:pPr>
      <w:spacing w:before="0"/>
      <w:ind w:firstLine="0"/>
      <w:jc w:val="left"/>
    </w:pPr>
  </w:style>
  <w:style w:type="paragraph" w:styleId="LBPMf1" w:customStyle="1">
    <w:name w:val="LBPM_Название_рисунка"/>
    <w:basedOn w:val="LBPM4"/>
    <w:next w:val="LBPMf"/>
    <w:link w:val="LBPMf0"/>
    <w:qFormat/>
    <w:pPr>
      <w:ind w:firstLine="0"/>
      <w:jc w:val="center"/>
    </w:pPr>
    <w:rPr>
      <w:b/>
    </w:rPr>
  </w:style>
  <w:style w:type="paragraph" w:styleId="LBPM3" w:customStyle="1">
    <w:name w:val="LBPM_Маркированный_список_3"/>
    <w:basedOn w:val="LBPMf3"/>
    <w:qFormat/>
    <w:pPr>
      <w:numPr>
        <w:ilvl w:val="2"/>
        <w:numId w:val="3"/>
      </w:numPr>
    </w:pPr>
  </w:style>
  <w:style w:type="paragraph" w:styleId="user0" w:customStyle="1">
    <w:name w:val="Содержимое врезки (user)"/>
    <w:basedOn w:val="a"/>
    <w:qFormat/>
  </w:style>
  <w:style w:type="paragraph" w:styleId="user1" w:customStyle="1">
    <w:name w:val="Содержимое таблицы (user)"/>
    <w:basedOn w:val="a"/>
    <w:qFormat/>
    <w:pPr>
      <w:widowControl w:val="0"/>
      <w:suppressLineNumbers/>
    </w:pPr>
  </w:style>
  <w:style w:type="paragraph" w:styleId="user2" w:customStyle="1">
    <w:name w:val="Заголовок таблицы (user)"/>
    <w:basedOn w:val="user1"/>
    <w:qFormat/>
    <w:pPr>
      <w:jc w:val="center"/>
    </w:pPr>
    <w:rPr>
      <w:b/>
      <w:bCs/>
    </w:rPr>
  </w:style>
  <w:style w:type="paragraph" w:styleId="afa" w:customStyle="1">
    <w:name w:val="ТАБЛ"/>
    <w:basedOn w:val="a"/>
    <w:next w:val="a"/>
    <w:link w:val="af9"/>
    <w:qFormat/>
    <w:rsid w:val="00D232C0"/>
    <w:pPr>
      <w:widowControl w:val="0"/>
      <w:spacing w:after="0" w:line="240" w:lineRule="auto"/>
      <w:ind w:firstLine="0"/>
      <w:jc w:val="left"/>
    </w:pPr>
    <w:rPr>
      <w:rFonts w:ascii="Times New Roman" w:hAnsi="Times New Roman" w:eastAsia="SimSun"/>
      <w:color w:val="000000" w:themeColor="text1"/>
      <w:sz w:val="24"/>
    </w:rPr>
  </w:style>
  <w:style w:type="paragraph" w:styleId="afc" w:customStyle="1">
    <w:name w:val="ТекстВТаблицах"/>
    <w:link w:val="afb"/>
    <w:qFormat/>
    <w:rsid w:val="00D232C0"/>
    <w:pPr>
      <w:widowControl w:val="0"/>
    </w:pPr>
    <w:rPr>
      <w:color w:val="000000" w:themeColor="text1"/>
      <w:sz w:val="24"/>
    </w:rPr>
  </w:style>
  <w:style w:type="paragraph" w:styleId="Tab-berschrift" w:customStyle="1">
    <w:name w:val="Tab-Überschrift"/>
    <w:basedOn w:val="a"/>
    <w:uiPriority w:val="99"/>
    <w:qFormat/>
    <w:rsid w:val="00D232C0"/>
    <w:pPr>
      <w:spacing w:before="20" w:after="20" w:line="259" w:lineRule="auto"/>
      <w:ind w:left="28" w:right="28" w:firstLine="0"/>
      <w:jc w:val="center"/>
    </w:pPr>
    <w:rPr>
      <w:rFonts w:ascii="Arial Narrow" w:hAnsi="Arial Narrow" w:eastAsia="Times New Roman"/>
      <w:b/>
      <w:bCs/>
      <w:sz w:val="22"/>
      <w:szCs w:val="22"/>
      <w:lang w:eastAsia="de-DE"/>
    </w:rPr>
  </w:style>
  <w:style w:type="paragraph" w:styleId="aff6" w:customStyle="1">
    <w:name w:val="Содержимое таблицы"/>
    <w:basedOn w:val="a"/>
    <w:qFormat/>
    <w:pPr>
      <w:widowControl w:val="0"/>
      <w:suppressLineNumbers/>
    </w:pPr>
  </w:style>
  <w:style w:type="paragraph" w:styleId="aff7" w:customStyle="1">
    <w:name w:val="Заголовок таблицы"/>
    <w:basedOn w:val="aff6"/>
    <w:qFormat/>
    <w:pPr>
      <w:jc w:val="center"/>
    </w:pPr>
    <w:rPr>
      <w:b/>
      <w:bCs/>
    </w:rPr>
  </w:style>
  <w:style w:type="numbering" w:styleId="aff8" w:customStyle="1">
    <w:name w:val="Без списка"/>
    <w:uiPriority w:val="99"/>
    <w:semiHidden/>
    <w:unhideWhenUsed/>
    <w:qFormat/>
  </w:style>
  <w:style w:type="table" w:styleId="aff9">
    <w:name w:val="Table Grid"/>
    <w:basedOn w:val="a1"/>
    <w:uiPriority w:val="39"/>
    <w:qFormat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5" w:customStyle="1">
    <w:name w:val="Сетка таблицы1"/>
    <w:basedOn w:val="a1"/>
    <w:uiPriority w:val="59"/>
    <w:qFormat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3.bin" Id="rId26" /><Relationship Type="http://schemas.openxmlformats.org/officeDocument/2006/relationships/image" Target="media/image1.png" Id="rId21" /><Relationship Type="http://schemas.openxmlformats.org/officeDocument/2006/relationships/oleObject" Target="embeddings/oleObject11.bin" Id="rId42" /><Relationship Type="http://schemas.openxmlformats.org/officeDocument/2006/relationships/image" Target="media/image14.png" Id="rId47" /><Relationship Type="http://schemas.openxmlformats.org/officeDocument/2006/relationships/oleObject" Target="embeddings/oleObject20.bin" Id="rId63" /><Relationship Type="http://schemas.openxmlformats.org/officeDocument/2006/relationships/image" Target="media/image26.png" Id="rId68" /><Relationship Type="http://schemas.openxmlformats.org/officeDocument/2006/relationships/header" Target="header5.xml" Id="rId16" /><Relationship Type="http://schemas.openxmlformats.org/officeDocument/2006/relationships/footer" Target="footer1.xml" Id="rId11" /><Relationship Type="http://schemas.openxmlformats.org/officeDocument/2006/relationships/oleObject" Target="embeddings/oleObject6.bin" Id="rId32" /><Relationship Type="http://schemas.openxmlformats.org/officeDocument/2006/relationships/image" Target="media/image9.png" Id="rId37" /><Relationship Type="http://schemas.openxmlformats.org/officeDocument/2006/relationships/oleObject" Target="embeddings/oleObject15.bin" Id="rId53" /><Relationship Type="http://schemas.openxmlformats.org/officeDocument/2006/relationships/image" Target="media/image21.png" Id="rId58" /><Relationship Type="http://schemas.openxmlformats.org/officeDocument/2006/relationships/header" Target="header7.xml" Id="rId74" /><Relationship Type="http://schemas.openxmlformats.org/officeDocument/2006/relationships/footer" Target="footer9.xml" Id="rId79" /><Relationship Type="http://schemas.openxmlformats.org/officeDocument/2006/relationships/settings" Target="settings.xml" Id="rId5" /><Relationship Type="http://schemas.openxmlformats.org/officeDocument/2006/relationships/oleObject" Target="embeddings/oleObject19.bin" Id="rId61" /><Relationship Type="http://schemas.openxmlformats.org/officeDocument/2006/relationships/header" Target="header6.xml" Id="rId19" /><Relationship Type="http://schemas.openxmlformats.org/officeDocument/2006/relationships/footer" Target="footer3.xml" Id="rId14" /><Relationship Type="http://schemas.openxmlformats.org/officeDocument/2006/relationships/oleObject" Target="embeddings/oleObject1.bin" Id="rId22" /><Relationship Type="http://schemas.openxmlformats.org/officeDocument/2006/relationships/image" Target="media/image4.png" Id="rId27" /><Relationship Type="http://schemas.openxmlformats.org/officeDocument/2006/relationships/oleObject" Target="embeddings/oleObject5.bin" Id="rId30" /><Relationship Type="http://schemas.openxmlformats.org/officeDocument/2006/relationships/image" Target="media/image8.png" Id="rId35" /><Relationship Type="http://schemas.openxmlformats.org/officeDocument/2006/relationships/image" Target="media/image12.png" Id="rId43" /><Relationship Type="http://schemas.openxmlformats.org/officeDocument/2006/relationships/image" Target="media/image15.png" Id="rId48" /><Relationship Type="http://schemas.openxmlformats.org/officeDocument/2006/relationships/image" Target="media/image20.png" Id="rId56" /><Relationship Type="http://schemas.openxmlformats.org/officeDocument/2006/relationships/image" Target="media/image24.png" Id="rId64" /><Relationship Type="http://schemas.openxmlformats.org/officeDocument/2006/relationships/oleObject" Target="embeddings/oleObject23.bin" Id="rId69" /><Relationship Type="http://schemas.openxmlformats.org/officeDocument/2006/relationships/footer" Target="footer8.xml" Id="rId77" /><Relationship Type="http://schemas.openxmlformats.org/officeDocument/2006/relationships/endnotes" Target="endnotes.xml" Id="rId8" /><Relationship Type="http://schemas.openxmlformats.org/officeDocument/2006/relationships/oleObject" Target="embeddings/oleObject14.bin" Id="rId51" /><Relationship Type="http://schemas.openxmlformats.org/officeDocument/2006/relationships/image" Target="media/image28.png" Id="rId72" /><Relationship Type="http://schemas.openxmlformats.org/officeDocument/2006/relationships/fontTable" Target="fontTable.xml" Id="rId80" /><Relationship Type="http://schemas.openxmlformats.org/officeDocument/2006/relationships/numbering" Target="numbering.xml" Id="rId3" /><Relationship Type="http://schemas.openxmlformats.org/officeDocument/2006/relationships/footer" Target="footer2.xml" Id="rId12" /><Relationship Type="http://schemas.openxmlformats.org/officeDocument/2006/relationships/footer" Target="footer4.xml" Id="rId17" /><Relationship Type="http://schemas.openxmlformats.org/officeDocument/2006/relationships/image" Target="media/image3.png" Id="rId25" /><Relationship Type="http://schemas.openxmlformats.org/officeDocument/2006/relationships/image" Target="media/image7.png" Id="rId33" /><Relationship Type="http://schemas.openxmlformats.org/officeDocument/2006/relationships/oleObject" Target="embeddings/oleObject9.bin" Id="rId38" /><Relationship Type="http://schemas.openxmlformats.org/officeDocument/2006/relationships/oleObject" Target="embeddings/oleObject13.bin" Id="rId46" /><Relationship Type="http://schemas.openxmlformats.org/officeDocument/2006/relationships/oleObject" Target="embeddings/oleObject18.bin" Id="rId59" /><Relationship Type="http://schemas.openxmlformats.org/officeDocument/2006/relationships/oleObject" Target="embeddings/oleObject22.bin" Id="rId67" /><Relationship Type="http://schemas.openxmlformats.org/officeDocument/2006/relationships/footer" Target="footer6.xml" Id="rId20" /><Relationship Type="http://schemas.openxmlformats.org/officeDocument/2006/relationships/image" Target="media/image11.png" Id="rId41" /><Relationship Type="http://schemas.openxmlformats.org/officeDocument/2006/relationships/image" Target="media/image19.png" Id="rId54" /><Relationship Type="http://schemas.openxmlformats.org/officeDocument/2006/relationships/image" Target="media/image23.png" Id="rId62" /><Relationship Type="http://schemas.openxmlformats.org/officeDocument/2006/relationships/image" Target="media/image27.png" Id="rId70" /><Relationship Type="http://schemas.openxmlformats.org/officeDocument/2006/relationships/header" Target="header8.xml" Id="rId75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4.xml" Id="rId15" /><Relationship Type="http://schemas.openxmlformats.org/officeDocument/2006/relationships/image" Target="media/image2.png" Id="rId23" /><Relationship Type="http://schemas.openxmlformats.org/officeDocument/2006/relationships/oleObject" Target="embeddings/oleObject4.bin" Id="rId28" /><Relationship Type="http://schemas.openxmlformats.org/officeDocument/2006/relationships/oleObject" Target="embeddings/oleObject8.bin" Id="rId36" /><Relationship Type="http://schemas.openxmlformats.org/officeDocument/2006/relationships/image" Target="media/image16.png" Id="rId49" /><Relationship Type="http://schemas.openxmlformats.org/officeDocument/2006/relationships/oleObject" Target="embeddings/oleObject17.bin" Id="rId57" /><Relationship Type="http://schemas.openxmlformats.org/officeDocument/2006/relationships/header" Target="header2.xml" Id="rId10" /><Relationship Type="http://schemas.openxmlformats.org/officeDocument/2006/relationships/image" Target="media/image6.png" Id="rId31" /><Relationship Type="http://schemas.openxmlformats.org/officeDocument/2006/relationships/oleObject" Target="embeddings/oleObject12.bin" Id="rId44" /><Relationship Type="http://schemas.openxmlformats.org/officeDocument/2006/relationships/image" Target="media/image18.png" Id="rId52" /><Relationship Type="http://schemas.openxmlformats.org/officeDocument/2006/relationships/image" Target="media/image22.png" Id="rId60" /><Relationship Type="http://schemas.openxmlformats.org/officeDocument/2006/relationships/oleObject" Target="embeddings/oleObject21.bin" Id="rId65" /><Relationship Type="http://schemas.openxmlformats.org/officeDocument/2006/relationships/oleObject" Target="embeddings/oleObject25.bin" Id="rId73" /><Relationship Type="http://schemas.openxmlformats.org/officeDocument/2006/relationships/header" Target="header9.xml" Id="rId78" /><Relationship Type="http://schemas.openxmlformats.org/officeDocument/2006/relationships/theme" Target="theme/theme1.xml" Id="rId81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eader" Target="header3.xml" Id="rId13" /><Relationship Type="http://schemas.openxmlformats.org/officeDocument/2006/relationships/footer" Target="footer5.xml" Id="rId18" /><Relationship Type="http://schemas.openxmlformats.org/officeDocument/2006/relationships/image" Target="media/image10.png" Id="rId39" /><Relationship Type="http://schemas.openxmlformats.org/officeDocument/2006/relationships/oleObject" Target="embeddings/oleObject7.bin" Id="rId34" /><Relationship Type="http://schemas.openxmlformats.org/officeDocument/2006/relationships/image" Target="media/image17.png" Id="rId50" /><Relationship Type="http://schemas.openxmlformats.org/officeDocument/2006/relationships/oleObject" Target="embeddings/oleObject16.bin" Id="rId55" /><Relationship Type="http://schemas.openxmlformats.org/officeDocument/2006/relationships/footer" Target="footer7.xml" Id="rId76" /><Relationship Type="http://schemas.openxmlformats.org/officeDocument/2006/relationships/footnotes" Target="footnotes.xml" Id="rId7" /><Relationship Type="http://schemas.openxmlformats.org/officeDocument/2006/relationships/oleObject" Target="embeddings/oleObject24.bin" Id="rId71" /><Relationship Type="http://schemas.openxmlformats.org/officeDocument/2006/relationships/customXml" Target="../customXml/item2.xml" Id="rId2" /><Relationship Type="http://schemas.openxmlformats.org/officeDocument/2006/relationships/image" Target="media/image5.png" Id="rId29" /><Relationship Type="http://schemas.openxmlformats.org/officeDocument/2006/relationships/oleObject" Target="embeddings/oleObject2.bin" Id="rId24" /><Relationship Type="http://schemas.openxmlformats.org/officeDocument/2006/relationships/oleObject" Target="embeddings/oleObject10.bin" Id="rId40" /><Relationship Type="http://schemas.openxmlformats.org/officeDocument/2006/relationships/image" Target="media/image13.png" Id="rId45" /><Relationship Type="http://schemas.openxmlformats.org/officeDocument/2006/relationships/image" Target="media/image25.png" Id="rId6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E25BB5-1AF0-45D3-A49A-DC71E505422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Rosatom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Семенцов Александр Валериевич</dc:creator>
  <dc:description/>
  <lastModifiedBy>Гость</lastModifiedBy>
  <revision>5</revision>
  <lastPrinted>2019-05-16T10:42:00.0000000Z</lastPrinted>
  <dcterms:created xsi:type="dcterms:W3CDTF">2026-04-13T10:49:00.0000000Z</dcterms:created>
  <dcterms:modified xsi:type="dcterms:W3CDTF">2026-04-19T13:06:55.6994518Z</dcterms:modified>
  <dc:language>ru-RU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E547044830A24C6AB693C5E6C03A9FFB</vt:lpwstr>
  </property>
  <property fmtid="{D5CDD505-2E9C-101B-9397-08002B2CF9AE}" pid="3" name="KSOProductBuildVer">
    <vt:lpwstr>1033-10.2.0.7636</vt:lpwstr>
  </property>
</Properties>
</file>