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tif" ContentType="image/tif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80" w:rightFromText="180" w:tblpY="286"/>
        <w:tblW w:w="935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>
            <w:pPr>
              <w:pStyle w:val="Normal"/>
              <w:spacing w:lineRule="atLeast" w:line="240" w:before="0" w:after="16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 w:before="0" w:after="16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 w:ascii="Times New Roman" w:hAnsi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 w:ascii="Times New Roman" w:hAnsi="Times New Roman"/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spacing w:lineRule="exact" w:line="240" w:before="0" w:after="16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Toc122608342"/>
            <w:bookmarkStart w:id="1" w:name="_Toc239350983"/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>
      <w:pPr>
        <w:pStyle w:val="5"/>
        <w:spacing w:lineRule="auto" w:line="240" w:before="120" w:after="0"/>
        <w:ind w:hanging="0" w:end="-6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  <w:t>Кафедра информационных технологий в атомной энергетике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3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«Информационные системы управления данными и документами»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3540" w:start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 xml:space="preserve">ИКБО-50-23 </w:t>
        <w:tab/>
        <w:tab/>
        <w:tab/>
        <w:t xml:space="preserve">   </w:t>
        <w:tab/>
        <w:t xml:space="preserve">      </w:t>
        <w:tab/>
        <w:t xml:space="preserve">Враженко Д. О. 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ab/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283"/>
        <w:jc w:val="end"/>
        <w:rPr>
          <w:sz w:val="20"/>
        </w:rPr>
      </w:pPr>
      <w:r>
        <w:rPr>
          <w:sz w:val="20"/>
        </w:rPr>
        <w:t>(подпись студента)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b/>
          <w:sz w:val="28"/>
        </w:rPr>
        <w:t>Принял преподаватель</w:t>
        <w:tab/>
        <w:tab/>
        <w:t xml:space="preserve"> </w:t>
        <w:tab/>
        <w:t xml:space="preserve">         </w:t>
        <w:tab/>
        <w:tab/>
        <w:tab/>
      </w:r>
      <w:r>
        <w:rPr>
          <w:sz w:val="28"/>
        </w:rPr>
        <w:t>Тесла-Блозва С. А.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-1"/>
        <w:jc w:val="end"/>
        <w:rPr>
          <w:sz w:val="20"/>
        </w:rPr>
      </w:pPr>
      <w:r>
        <w:rPr>
          <w:sz w:val="20"/>
        </w:rPr>
        <w:t>(подпись руководителя)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Работа представлена</w:t>
        <w:tab/>
        <w:tab/>
        <w:tab/>
        <w:t>«____»____________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Допущен к работе</w:t>
        <w:tab/>
        <w:tab/>
        <w:tab/>
        <w:t>«___» 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 w:before="0" w:after="160"/>
        <w:ind w:hanging="0"/>
        <w:jc w:val="center"/>
        <w:rPr>
          <w:sz w:val="28"/>
        </w:rPr>
      </w:pPr>
      <w:r>
        <mc:AlternateContent>
          <mc:Choice Requires="wps">
            <w:drawing>
              <wp:anchor distT="6350" distB="6350" distL="6350" distR="6350" simplePos="0" relativeHeight="11" behindDoc="0" locked="0" layoutInCell="1" allowOverlap="1" wp14:anchorId="35AC043A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6350" t="6350" r="6350" b="6350"/>
                <wp:wrapNone/>
                <wp:docPr id="2" name="Прямоугольник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190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4.7pt;margin-top:25.05pt;width:16.45pt;height:14.95pt;mso-wrap-style:none;v-text-anchor:middle" wp14:anchorId="35AC043A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sz w:val="28"/>
        </w:rPr>
        <w:t>Москва 2026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\o "1-3" \h</w:instrText>
          </w:r>
          <w:r>
            <w:rPr>
              <w:rStyle w:val="Style12"/>
            </w:rPr>
            <w:fldChar w:fldCharType="separate"/>
          </w:r>
          <w:hyperlink w:anchor="__RefHeading___Toc1388_3596806577" w:tooltip="Цель работы">
            <w:r>
              <w:rPr>
                <w:rStyle w:val="Style12"/>
              </w:rPr>
              <w:t>1.</w:t>
              <w:tab/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390_3596806577" w:tooltip="Ход выполнения работы">
            <w:r>
              <w:rPr>
                <w:rStyle w:val="Style12"/>
              </w:rPr>
              <w:t>2.</w:t>
              <w:tab/>
              <w:t>Ход выполнения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2_3596806577" w:tooltip="2.1 Часть 1. Подготовка проекта к работе с БД">
            <w:r>
              <w:rPr>
                <w:rStyle w:val="Style12"/>
              </w:rPr>
              <w:tab/>
              <w:t>2.1 Часть 1. Подготовка проекта к работе с БД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4_3596806577" w:tooltip="2.2 Часть 2. Превращение Document в JPA-сущность">
            <w:r>
              <w:rPr>
                <w:rStyle w:val="Style12"/>
              </w:rPr>
              <w:tab/>
              <w:t>2.2 Часть 2. Превращение Document в JPA-сущность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6_3596806577" w:tooltip="2.3 Часть 3. Создание репозитория">
            <w:r>
              <w:rPr>
                <w:rStyle w:val="Style12"/>
              </w:rPr>
              <w:tab/>
              <w:t>2.3 Часть 3. Создание репозитория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8_3596806577" w:tooltip="2.4 Часть 4. Обновление сервиса">
            <w:r>
              <w:rPr>
                <w:rStyle w:val="Style12"/>
              </w:rPr>
              <w:tab/>
              <w:t>2.4 Часть 4. Обновление сервиса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400_3596806577" w:tooltip="2.5 Часть 5. Создание View со списком документов">
            <w:r>
              <w:rPr>
                <w:rStyle w:val="Style12"/>
              </w:rPr>
              <w:tab/>
              <w:t>2.5 Часть 5. Создание View со списком документов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2295_2529481477" w:tooltip="2.6 Часть 6. Тестирование приложения">
            <w:r>
              <w:rPr>
                <w:rStyle w:val="Style12"/>
              </w:rPr>
              <w:tab/>
              <w:t>2.6 Часть 6. Тестирование приложения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2297_2529481477" w:tooltip="2.7 Часть 7. Доработайте приложение">
            <w:r>
              <w:rPr>
                <w:rStyle w:val="Style12"/>
              </w:rPr>
              <w:tab/>
              <w:t>2.7 Часть 7. Доработайте приложение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402_3596806577" w:tooltip="Вывод">
            <w:r>
              <w:rPr>
                <w:rStyle w:val="Style12"/>
              </w:rPr>
              <w:t>3.</w:t>
              <w:tab/>
              <w:t>Вывод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404_3596806577" w:tooltip="Ответы на контрольные вопросы">
            <w:r>
              <w:rPr>
                <w:rStyle w:val="Style12"/>
              </w:rPr>
              <w:t>4.</w:t>
              <w:tab/>
              <w:t>Ответы на контрольные вопросы</w:t>
              <w:tab/>
              <w:t>13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Heading1"/>
        <w:spacing w:before="0" w:after="280"/>
        <w:rPr/>
      </w:pPr>
      <w:r>
        <w:br w:type="page"/>
      </w:r>
      <w:bookmarkStart w:id="2" w:name="__RefHeading___Toc1388_3596806577"/>
      <w:bookmarkStart w:id="3" w:name="_Toc66131589"/>
      <w:bookmarkStart w:id="4" w:name="_Toc122608344"/>
      <w:bookmarkStart w:id="5" w:name="_Toc239350984"/>
      <w:bookmarkEnd w:id="2"/>
      <w:r>
        <w:rPr/>
        <w:t>Цель работы</w:t>
      </w:r>
      <w:bookmarkEnd w:id="3"/>
      <w:bookmarkEnd w:id="4"/>
      <w:bookmarkEnd w:id="5"/>
    </w:p>
    <w:p>
      <w:pPr>
        <w:pStyle w:val="14-15"/>
        <w:rPr/>
      </w:pPr>
      <w:r>
        <w:rPr/>
        <w:t>Превратить класс Document в полноценную сущность БД, создать репозиторий для управления данными и реализовать страницу со списком документов и функцией поиска.</w:t>
      </w:r>
    </w:p>
    <w:p>
      <w:pPr>
        <w:pStyle w:val="Heading1"/>
        <w:spacing w:before="0" w:after="280"/>
        <w:rPr/>
      </w:pPr>
      <w:bookmarkStart w:id="6" w:name="__RefHeading___Toc1390_3596806577"/>
      <w:bookmarkStart w:id="7" w:name="_Toc239350985"/>
      <w:bookmarkEnd w:id="6"/>
      <w:r>
        <w:rPr/>
        <w:t>Ход выполнения работы</w:t>
      </w:r>
      <w:bookmarkEnd w:id="7"/>
    </w:p>
    <w:p>
      <w:pPr>
        <w:pStyle w:val="Heading2"/>
        <w:ind w:firstLine="360"/>
        <w:rPr/>
      </w:pPr>
      <w:bookmarkStart w:id="8" w:name="__RefHeading___Toc1392_3596806577"/>
      <w:bookmarkStart w:id="9" w:name="_Toc122608347"/>
      <w:bookmarkStart w:id="10" w:name="_Toc239350986"/>
      <w:bookmarkEnd w:id="8"/>
      <w:r>
        <w:rPr/>
        <w:t xml:space="preserve">2.1 </w:t>
      </w:r>
      <w:bookmarkEnd w:id="9"/>
      <w:bookmarkEnd w:id="10"/>
      <w:r>
        <w:rPr/>
        <w:t>Часть 1. Подготовка проекта к работе с БД</w:t>
      </w:r>
    </w:p>
    <w:p>
      <w:pPr>
        <w:pStyle w:val="14-15"/>
        <w:rPr/>
      </w:pPr>
      <w:r>
        <w:rPr/>
        <w:t>Результат добавления зависимостей для JPA и PostgreSQL представлен на Рисунке 1.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2369820" cy="132778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32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1 – Результат добавления зависимостей</w:t>
      </w:r>
    </w:p>
    <w:p>
      <w:pPr>
        <w:pStyle w:val="14-15"/>
        <w:rPr/>
      </w:pPr>
      <w:r>
        <w:rPr/>
        <w:t>Результат добавления параметров подключения к БД представлен на Рисунке 2.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2933700" cy="138366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2 – Результат добавления параметров подключения к БД</w:t>
      </w:r>
    </w:p>
    <w:p>
      <w:pPr>
        <w:pStyle w:val="Heading2"/>
        <w:ind w:firstLine="360"/>
        <w:rPr/>
      </w:pPr>
      <w:bookmarkStart w:id="11" w:name="__RefHeading___Toc1394_3596806577"/>
      <w:bookmarkStart w:id="12" w:name="_Toc239350987"/>
      <w:bookmarkStart w:id="13" w:name="_Toc122608348"/>
      <w:bookmarkEnd w:id="11"/>
      <w:r>
        <w:rPr/>
        <w:t xml:space="preserve">2.2 </w:t>
      </w:r>
      <w:bookmarkEnd w:id="13"/>
      <w:r>
        <w:rPr/>
        <w:t xml:space="preserve">Часть 2. </w:t>
      </w:r>
      <w:bookmarkEnd w:id="12"/>
      <w:r>
        <w:rPr/>
        <w:t>Превращение Document в JPA-сущность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  <w:lang w:val="en-US"/>
        </w:rPr>
        <w:t>Document</w:t>
      </w:r>
      <w:r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jakarta.persistence.*;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java.time.LocalDate;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@Entity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@Table(name = "documents")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class Document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@Id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@GeneratedValue(strategy = GenerationType.IDENTITY)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Long 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@Column(name = "title", nullable = false)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String title;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@Column(name = "reg_number", unique = 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String regNumber;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@Column(name = "reg_date")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LocalDate regDate;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@Column(name = "type")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String type;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@Column(name = "urgent")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boolean urgent;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Document(String title, String regNumber, LocalDate regDate, String type, boolean urgent)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this.title = title;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this.regNumber = regNumber;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this.regDate = regDate;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this.type = type;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this.urgent = urgent;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Геттеры и сеттеры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Long getId()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setId(Long id)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this.id = 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String getTitle()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title;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setTitle(String title)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this.title = title;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String getRegNumber()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regNumber;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setRegNumber(String regNumber)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this.regNumber = regNumber;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LocalDate getRegDate()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regDate;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setRegDate(LocalDate regDate)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this.regDate = regDate;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String getType()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type;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setType(String type)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this.type = type;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boolean isUrgent()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urgent;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void setUrgent(boolean urgent)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this.urgent = urgent;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@Override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String toString()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"Document{"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"id=" + id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 title='" + title + '\''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 regNumber='" + regNumber + '\''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 regDate=" + regDate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 type='" + type + '\''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 urgent=" + urgent +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'}';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Heading2"/>
        <w:ind w:firstLine="360"/>
        <w:rPr/>
      </w:pPr>
      <w:bookmarkStart w:id="14" w:name="__RefHeading___Toc1396_3596806577"/>
      <w:bookmarkStart w:id="15" w:name="_Toc239350988"/>
      <w:bookmarkEnd w:id="14"/>
      <w:r>
        <w:rPr/>
        <w:t xml:space="preserve">2.3 </w:t>
      </w:r>
      <w:bookmarkEnd w:id="15"/>
      <w:r>
        <w:rPr/>
        <w:t>Часть 3. Создание репозитория</w:t>
      </w:r>
    </w:p>
    <w:p>
      <w:pPr>
        <w:pStyle w:val="14-15"/>
        <w:rPr/>
      </w:pPr>
      <w:r>
        <w:rPr/>
        <w:t xml:space="preserve">Содержание интерфейса </w:t>
      </w:r>
      <w:r>
        <w:rPr>
          <w:rFonts w:ascii="Courier New" w:hAnsi="Courier New"/>
        </w:rPr>
        <w:t>DocumentRepository.java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org.springframework.data.jpa.repository.JpaRepository;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interface DocumentRepository extends JpaRepository&lt;Document, Long&gt;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Поиск документов по части названия (без учета регистра)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List&lt;Document&gt; findByTitleContainingIgnoreCase(String 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Heading2"/>
        <w:ind w:firstLine="360"/>
        <w:rPr/>
      </w:pPr>
      <w:bookmarkStart w:id="16" w:name="__RefHeading___Toc1398_3596806577"/>
      <w:bookmarkStart w:id="17" w:name="_Toc239350989"/>
      <w:bookmarkEnd w:id="16"/>
      <w:r>
        <w:rPr/>
        <w:t xml:space="preserve">2.4 </w:t>
      </w:r>
      <w:bookmarkEnd w:id="17"/>
      <w:r>
        <w:rPr/>
        <w:t>Часть 4. Обновление сервиса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</w:rPr>
        <w:t>DocumentService.java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org.springframework.stereotype.Service;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@Service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class DocumentService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DocumentRepository documentRepository;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DocumentService(DocumentRepository documentRepository)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this.documentRepository = documentRepository;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 saveDocument(Document document)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documentRepository.save(document);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List&lt;Document&gt; findAllDocuments()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documentRepository.findAll();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List&lt;Document&gt; findDocumentsByTitle(String title)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if (title == null || title.isBlank())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findAllDocuments();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documentRepository.findByTitleContainingIgnoreCase(title);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Heading2"/>
        <w:ind w:firstLine="360"/>
        <w:rPr/>
      </w:pPr>
      <w:bookmarkStart w:id="18" w:name="__RefHeading___Toc1400_3596806577"/>
      <w:bookmarkEnd w:id="18"/>
      <w:r>
        <w:rPr/>
        <w:t>2.5 Часть 5. Создание View со списком документов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</w:rPr>
        <w:t>DocumentListView.java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com.vaadin.flow.component.grid.Grid;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com.vaadin.flow.data.value.ValueChangeMode;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org.springframework.beans.factory.annotation.Autowired;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@Route(value = "documents",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class DocumentListView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Grid&lt;Document&gt; grid = new Grid&lt;&gt;(Document.class);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TextField searchField = new TextField("Поиск по названию");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DocumentListView(@Autowired DocumentService documentService)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Настройка поискового поля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searchField.setPlaceholder("Введите часть названия...");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searchField.setClearButtonVisible(true);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searchField.setValueChangeMode(ValueChangeMode.LAZY);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Настройка колонок Grid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configureGrid();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Добавляем компоненты на форму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add(searchField, grid);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Загружаем данные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updateList();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void configureGrid()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grid.removeAllColumns(); // убираем автоматические колонки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grid.addColumn(Document::getTitle).setHeader("Название");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grid.addColumn(Document::getRegNumber).setHeader("Регистрационный номер");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grid.addColumn(Document::getRegDate).setHeader("Дата регистрации");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grid.addColumn(Document::getType).setHeader("Тип документа");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grid.setSizeFull();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void updateList()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String searchTerm = searchField.getValue();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grid.setItems(documentService.findDocumentsByTitle(searchTerm));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Heading2"/>
        <w:ind w:firstLine="360"/>
        <w:rPr/>
      </w:pPr>
      <w:bookmarkStart w:id="19" w:name="__RefHeading___Toc2295_2529481477"/>
      <w:bookmarkEnd w:id="19"/>
      <w:r>
        <w:rPr/>
        <w:t>2.</w:t>
      </w:r>
      <w:r>
        <w:rPr>
          <w:lang w:val="en-US"/>
        </w:rPr>
        <w:t>6</w:t>
      </w:r>
      <w:r>
        <w:rPr/>
        <w:t xml:space="preserve"> Часть 6. Тестирование приложения</w:t>
      </w:r>
    </w:p>
    <w:p>
      <w:pPr>
        <w:pStyle w:val="14-15"/>
        <w:rPr/>
      </w:pPr>
      <w:r>
        <w:rPr/>
        <w:t xml:space="preserve">1. Проверка того, что </w:t>
      </w:r>
      <w:r>
        <w:rPr>
          <w:lang w:val="en-US"/>
        </w:rPr>
        <w:t>PostgreSQL</w:t>
      </w:r>
      <w:r>
        <w:rPr/>
        <w:t xml:space="preserve"> запущен (Рисунок 3):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5490845" cy="44196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 xml:space="preserve">Рисунок 3 – Проверка </w:t>
      </w:r>
      <w:r>
        <w:rPr>
          <w:lang w:val="en-US"/>
        </w:rPr>
        <w:t>PostgreSQL</w:t>
      </w:r>
    </w:p>
    <w:p>
      <w:pPr>
        <w:pStyle w:val="14-15"/>
        <w:rPr/>
      </w:pPr>
      <w:r>
        <w:rPr/>
        <w:t>2. Запущенное приложение (Рисунок 4):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243713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43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4 – Запуск приложения</w:t>
      </w:r>
    </w:p>
    <w:p>
      <w:pPr>
        <w:pStyle w:val="14-15"/>
        <w:rPr/>
      </w:pPr>
      <w:r>
        <w:rPr/>
        <w:t xml:space="preserve">3. Переход на </w:t>
      </w:r>
      <w:hyperlink r:id="rId10">
        <w:r>
          <w:rPr>
            <w:rStyle w:val="Hyperlink"/>
          </w:rPr>
          <w:t>http://localhost:8080/documents</w:t>
        </w:r>
      </w:hyperlink>
      <w:r>
        <w:rPr/>
        <w:t xml:space="preserve"> и пустая таблица (БД ещё пуста) (Рисунок 5):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198691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5 – Пустая таблица на сайте</w:t>
      </w:r>
    </w:p>
    <w:p>
      <w:pPr>
        <w:pStyle w:val="14-15"/>
        <w:rPr/>
      </w:pPr>
      <w:r>
        <w:rPr/>
        <w:t xml:space="preserve">4. Открытие формы </w:t>
      </w:r>
      <w:hyperlink r:id="rId12">
        <w:r>
          <w:rPr>
            <w:rStyle w:val="Hyperlink"/>
          </w:rPr>
          <w:t>http://localhost:8080/document-form</w:t>
        </w:r>
      </w:hyperlink>
      <w:r>
        <w:rPr/>
        <w:t xml:space="preserve"> и создание нескольких документов (Рисунок 6):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198691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6 – Добавление документов</w:t>
      </w:r>
    </w:p>
    <w:p>
      <w:pPr>
        <w:pStyle w:val="14-15"/>
        <w:rPr/>
      </w:pPr>
      <w:r>
        <w:rPr/>
        <w:t>5. Наличие документов в таблице (Рисунок 7):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1986915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7 – Запуск приложения</w:t>
      </w:r>
    </w:p>
    <w:p>
      <w:pPr>
        <w:pStyle w:val="14-15"/>
        <w:rPr/>
      </w:pPr>
      <w:r>
        <w:rPr/>
        <w:t>6. Отфильтрованная таблица (Рисунок 8):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1986915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8 – Отфильтрованная таблица</w:t>
      </w:r>
    </w:p>
    <w:p>
      <w:pPr>
        <w:pStyle w:val="Heading2"/>
        <w:ind w:firstLine="360"/>
        <w:rPr/>
      </w:pPr>
      <w:bookmarkStart w:id="20" w:name="__RefHeading___Toc2297_2529481477"/>
      <w:bookmarkEnd w:id="20"/>
      <w:r>
        <w:rPr/>
        <w:t>2.7 Часть 7. Доработайте приложение</w:t>
      </w:r>
    </w:p>
    <w:p>
      <w:pPr>
        <w:pStyle w:val="14-15"/>
        <w:rPr/>
      </w:pPr>
      <w:r>
        <w:rPr/>
        <w:t xml:space="preserve">Обновлённое содержание интерфейса </w:t>
      </w:r>
      <w:r>
        <w:rPr>
          <w:rFonts w:ascii="Courier New" w:hAnsi="Courier New"/>
        </w:rPr>
        <w:t>Document</w:t>
      </w:r>
      <w:r>
        <w:rPr>
          <w:rFonts w:ascii="Courier New" w:hAnsi="Courier New"/>
          <w:lang w:val="en-US"/>
        </w:rPr>
        <w:t>Repository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org.springframework.data.jpa.repository.JpaRepository;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interface DocumentRepository extends JpaRepository&lt;Document, Long&gt;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Поиск документов по части названия (без учета регистра)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List&lt;Document&gt; findByTitleContainingIgnoreCase(String 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Поиск по типу документа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List&lt;Document&gt; findByType(String 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Комбинированный поиск по названию и типу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List&lt;Document&gt; findByTitleContainingIgnoreCaseAndType(String title, String 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14-15"/>
        <w:rPr/>
      </w:pPr>
      <w:r>
        <w:rPr/>
        <w:t xml:space="preserve">Обновлённое содержание класса </w:t>
      </w:r>
      <w:r>
        <w:rPr>
          <w:rFonts w:ascii="Courier New" w:hAnsi="Courier New"/>
        </w:rPr>
        <w:t>DocumentService.java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org.springframework.stereotype.Service;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@Service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class DocumentService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DocumentRepository documentRepository;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DocumentService(DocumentRepository documentRepository)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this.documentRepository = documentRepository;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 saveDocument(Document document)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documentRepository.save(document);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List&lt;Document&gt; findAllDocuments()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documentRepository.findAll();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List&lt;Document&gt; findDocumentsByTitle(String title)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if (title == null || title.isBlank())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findAllDocuments();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documentRepository.findByTitleContainingIgnoreCase(title);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Комбинированный поиск по названию + типу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List&lt;Document&gt; findDocuments(String title, String type)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boolean noTitle = (title == null || title.isBlank());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boolean noType = (type == null || type.isBlank() || type.equals("Все"));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if (noTitle &amp;&amp; noType)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documentRepository.findAll();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 else if (noTitle)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documentRepository.findByType(type);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 else if (noType)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documentRepository.findByTitleContainingIgnoreCase(title);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 else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return documentRepository.findByTitleContainingIgnoreCaseAndType(title, 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14-15"/>
        <w:rPr/>
      </w:pPr>
      <w:r>
        <w:rPr/>
        <w:t xml:space="preserve">Обновлённое содержание класса </w:t>
      </w:r>
      <w:r>
        <w:rPr>
          <w:rFonts w:ascii="Courier New" w:hAnsi="Courier New"/>
        </w:rPr>
        <w:t>DocumentListView.java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com.vaadin.flow.component.combobox.ComboBox;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com.vaadin.flow.component.grid.Grid;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com.vaadin.flow.component.grid.GridSortOrder;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com.vaadin.flow.component.orderedlayout.FlexComponent;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com.vaadin.flow.component.orderedlayout.HorizontalLayout;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com.vaadin.flow.data.provider.SortDirection;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com.vaadin.flow.data.value.ValueChangeMode;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org.springframework.beans.factory.annotation.Autowired;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@Route(value = "documents",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class DocumentListView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Grid&lt;Document&gt; grid = new Grid&lt;&gt;(Document.class);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TextField searchField = new TextField("Поиск по названию");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final ComboBox&lt;String&gt; typeFilter = new ComboBox&lt;&gt;("Тип документа");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 DocumentListView(@Autowired DocumentService documentService)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Настройка поискового поля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searchField.setPlaceholder("Введите часть названия...");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searchField.setClearButtonVisible(true);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searchField.setValueChangeMode(ValueChangeMode.LAZY);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searchField.addValueChangeListener(e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Настройка фильтра по типу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typeFilter.setItems("Все", "Приказ", "Распоряжение", "Служебная записка");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typeFilter.setValue("Все");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typeFilter.setClearButtonVisible(false);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typeFilter.addValueChangeListener(e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Панель фильтров в одну строку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HorizontalLayout filters = new HorizontalLayout(searchField, typeFilter);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filters.setAlignItems(FlexComponent.Alignment.END);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Настройка колонок Grid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configureGrid();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Добавляем компоненты на форму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add(filters, grid);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Загружаем данные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updateList();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void configureGrid()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grid.removeAllColumns();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Колонка "Название" — с сортировкой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grid.addColumn(Document::getTitle)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.setHeader("Название")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.setKey("title");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grid.addColumn(Document::getRegNumber)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.setHeader("Регистрационный номер");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Колонка "Дата регистрации" — с сортировкой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grid.addColumn(Document::getRegDate)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.setHeader("Дата регистрации")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.setKey("regDate");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grid.addColumn(Document::getType)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.setHeader("Тип документа");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Новая колонка "Срочный документ"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grid.addColumn(Document::isUrgent)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.setHeader("Срочный документ")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.setKey("urgent");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grid.setSizeFull();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// Сортировка по умолчанию: новые документы сверху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grid.sort(List.of(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 GridSortOrder&lt;&gt;(grid.getColumnByKey("regDate"), SortDirection.DESCENDING)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 void updateList()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String searchTerm = searchField.getValue();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String selectedType = typeFilter.getValue();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grid.setItems(documentService.findDocuments(searchTerm, selectedType));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}</w:t>
            </w:r>
          </w:p>
        </w:tc>
      </w:tr>
    </w:tbl>
    <w:p>
      <w:pPr>
        <w:pStyle w:val="14-15"/>
        <w:rPr/>
      </w:pPr>
      <w:r>
        <w:rPr/>
      </w:r>
    </w:p>
    <w:p>
      <w:pPr>
        <w:pStyle w:val="14-15"/>
        <w:rPr/>
      </w:pPr>
      <w:r>
        <w:rPr/>
        <w:t>Результат изменений представлен на Рисунке 9: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4392295" cy="1990725"/>
            <wp:effectExtent l="0" t="0" r="0" b="0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9 – Изменения в приложении</w:t>
      </w:r>
    </w:p>
    <w:p>
      <w:pPr>
        <w:pStyle w:val="Heading1"/>
        <w:spacing w:before="0" w:after="280"/>
        <w:rPr/>
      </w:pPr>
      <w:bookmarkStart w:id="21" w:name="__RefHeading___Toc1402_3596806577"/>
      <w:bookmarkEnd w:id="21"/>
      <w:r>
        <w:rPr/>
        <w:t>Вывод</w:t>
      </w:r>
    </w:p>
    <w:p>
      <w:pPr>
        <w:pStyle w:val="14-15"/>
        <w:rPr/>
      </w:pPr>
      <w:r>
        <w:rPr/>
        <w:t>В ходе практической работы класс Document был превращён в полноценную JPA-сущность с авто</w:t>
        <w:softHyphen/>
        <w:t>генерируемым первичным ключом, а хранение данных перенесено из оперативной памяти в реляционную базу PostgreSQL. Замена класса-заглушки DocumentRepository на интерфейс JpaRepository позволила отказаться от ручного написания CRUD-операций: Spring Data JPA автоматически сгенерировал реализацию методов save, findAll, findByTitleContainingIgnoreCase и других на основе имени метода. Слой сервиса (DocumentService) сохранил роль посредника между UI и репозиторием, инкапсулировав логику фильтрации и оставшись независимым от деталей хранения данных.</w:t>
      </w:r>
    </w:p>
    <w:p>
      <w:pPr>
        <w:pStyle w:val="14-15"/>
        <w:rPr/>
      </w:pPr>
      <w:r>
        <w:rPr/>
        <w:t>На стороне представления был реализован компонент Vaadin Grid, отображающий список документов с ленивой загрузкой, поиском по части названия, фильтром по типу документа и сортировкой по колонкам «Название» и «Дата регистрации». Данные успешно сохраняются в PostgreSQL через форму из ПР2 и сразу отображаются на странице /documents, что подтверждает корректную интеграцию всех слоёв приложения – от UI до базы данных.</w:t>
      </w:r>
    </w:p>
    <w:p>
      <w:pPr>
        <w:pStyle w:val="14-15"/>
        <w:rPr/>
      </w:pPr>
      <w:r>
        <w:rPr/>
        <w:t>Полученные навыки – работа с JPA-аннотациями, derived-запросами Spring Data, компонентом Grid и организацией слоистой архитектуры (Entity → Repository → Service → View) – являются базовыми при разработке корпоративных информационных систем: электронного документооборота, учётных систем, систем управления заявками и любых других приложений, где требуется надёжное хранение структурированных данных, гибкий поиск и удобное табличное представление.</w:t>
      </w:r>
    </w:p>
    <w:p>
      <w:pPr>
        <w:pStyle w:val="Heading1"/>
        <w:spacing w:before="0" w:after="280"/>
        <w:rPr/>
      </w:pPr>
      <w:bookmarkStart w:id="22" w:name="__RefHeading___Toc1404_3596806577"/>
      <w:bookmarkStart w:id="23" w:name="_Toc239350991"/>
      <w:bookmarkEnd w:id="22"/>
      <w:r>
        <w:rPr/>
        <w:t>Ответы на контрольные вопросы</w:t>
      </w:r>
      <w:bookmarkEnd w:id="23"/>
    </w:p>
    <w:p>
      <w:pPr>
        <w:pStyle w:val="14-15"/>
        <w:keepNext w:val="true"/>
        <w:rPr/>
      </w:pPr>
      <w:r>
        <w:rPr>
          <w:b/>
          <w:bCs/>
        </w:rPr>
        <w:t>1. Что такое JPA и какую роль в нем играет Hibernate?</w:t>
      </w:r>
    </w:p>
    <w:p>
      <w:pPr>
        <w:pStyle w:val="14-15"/>
        <w:rPr/>
      </w:pPr>
      <w:r>
        <w:rPr/>
        <w:t>JPA (Java Persistence API) – это спецификация (набор интерфейсов и аннотаций) для ORM в Java, описывающая, как объекты Java отображаются на таблицы БД. Hibernate – одна из реализаций этой спецификации, то есть библиотека, которая фактически выполняет преобразование объектов в SQL-запросы, управляет сессиями, кэшем и транзакциями. JPA задаёт «что делать», Hibernate – «как».</w:t>
      </w:r>
    </w:p>
    <w:p>
      <w:pPr>
        <w:pStyle w:val="14-15"/>
        <w:keepNext w:val="true"/>
        <w:rPr/>
      </w:pPr>
      <w:r>
        <w:rPr>
          <w:b/>
          <w:bCs/>
        </w:rPr>
        <w:t>2. Каким требованиям должен удовлетворять POJO-класс, чтобы быть JPA-сущностью?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 xml:space="preserve">Помечен аннотацией </w:t>
      </w:r>
      <w:r>
        <w:rPr>
          <w:rFonts w:ascii="Courier New" w:hAnsi="Courier New"/>
        </w:rPr>
        <w:t>@Entity</w:t>
      </w:r>
      <w:r>
        <w:rPr/>
        <w:t>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Есть публичный или protected конструктор без аргументов.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 xml:space="preserve">Класс не </w:t>
      </w:r>
      <w:r>
        <w:rPr>
          <w:rFonts w:ascii="Courier New" w:hAnsi="Courier New"/>
        </w:rPr>
        <w:t>final</w:t>
      </w:r>
      <w:r>
        <w:rPr/>
        <w:t xml:space="preserve">, методы/поля не </w:t>
      </w:r>
      <w:r>
        <w:rPr>
          <w:rFonts w:ascii="Courier New" w:hAnsi="Courier New"/>
        </w:rPr>
        <w:t>final</w:t>
      </w:r>
      <w:r>
        <w:rPr/>
        <w:t xml:space="preserve"> (иначе проксирование Hibernate не работает).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 xml:space="preserve">Поля </w:t>
      </w:r>
      <w:r>
        <w:rPr>
          <w:rFonts w:ascii="Courier New" w:hAnsi="Courier New"/>
        </w:rPr>
        <w:t>private</w:t>
      </w:r>
      <w:r>
        <w:rPr/>
        <w:t xml:space="preserve"> с геттерами/сеттерами.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Обязательно наличие первичного ключа (</w:t>
      </w:r>
      <w:r>
        <w:rPr>
          <w:rFonts w:ascii="Courier New" w:hAnsi="Courier New"/>
        </w:rPr>
        <w:t>@Id</w:t>
      </w:r>
      <w:r>
        <w:rPr/>
        <w:t>).</w:t>
      </w:r>
    </w:p>
    <w:p>
      <w:pPr>
        <w:pStyle w:val="14-15"/>
        <w:keepNext w:val="true"/>
        <w:rPr/>
      </w:pPr>
      <w:r>
        <w:rPr>
          <w:b/>
        </w:rPr>
        <w:t>3. Что делает аннотация @GeneratedValue(strategy = GenerationType.IDENTITY)? Какие еще стратегии генерации ID вы знаете?</w:t>
      </w:r>
    </w:p>
    <w:p>
      <w:pPr>
        <w:pStyle w:val="14-15"/>
        <w:ind w:firstLine="709" w:start="0"/>
        <w:rPr/>
      </w:pPr>
      <w:r>
        <w:rPr>
          <w:rFonts w:ascii="Courier New" w:hAnsi="Courier New"/>
        </w:rPr>
        <w:t>IDENTITY</w:t>
      </w:r>
      <w:r>
        <w:rPr/>
        <w:t xml:space="preserve"> – значение ID генерируется самой БД при вставке строки (в PostgreSQL – через </w:t>
      </w:r>
      <w:r>
        <w:rPr>
          <w:rFonts w:ascii="Courier New" w:hAnsi="Courier New"/>
        </w:rPr>
        <w:t>SERIAL</w:t>
      </w:r>
      <w:r>
        <w:rPr/>
        <w:t>/</w:t>
      </w:r>
      <w:r>
        <w:rPr>
          <w:rFonts w:ascii="Courier New" w:hAnsi="Courier New"/>
        </w:rPr>
        <w:t>GENERATED ... AS IDENTITY</w:t>
      </w:r>
      <w:r>
        <w:rPr/>
        <w:t>). Другие стратегии: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>
          <w:rFonts w:ascii="Courier New" w:hAnsi="Courier New"/>
        </w:rPr>
        <w:t>AUTO</w:t>
      </w:r>
      <w:r>
        <w:rPr/>
        <w:t xml:space="preserve"> – выбор стратегии на усмотрение провайдера (обычно </w:t>
      </w:r>
      <w:r>
        <w:rPr>
          <w:rFonts w:ascii="Courier New" w:hAnsi="Courier New"/>
        </w:rPr>
        <w:t>SEQUENCE</w:t>
      </w:r>
      <w:r>
        <w:rPr/>
        <w:t xml:space="preserve"> или </w:t>
      </w:r>
      <w:r>
        <w:rPr>
          <w:rFonts w:ascii="Courier New" w:hAnsi="Courier New"/>
        </w:rPr>
        <w:t>TABLE</w:t>
      </w:r>
      <w:r>
        <w:rPr/>
        <w:t>);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>
          <w:rFonts w:ascii="Courier New" w:hAnsi="Courier New"/>
        </w:rPr>
        <w:t>SEQUENCE</w:t>
      </w:r>
      <w:r>
        <w:rPr/>
        <w:t xml:space="preserve"> – значение берётся из последовательности БД (например, </w:t>
      </w:r>
      <w:r>
        <w:rPr>
          <w:rFonts w:ascii="Courier New" w:hAnsi="Courier New"/>
        </w:rPr>
        <w:t>CREATE SEQUENCE ...</w:t>
      </w:r>
      <w:r>
        <w:rPr/>
        <w:t>);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>
          <w:rFonts w:ascii="Courier New" w:hAnsi="Courier New"/>
        </w:rPr>
        <w:t>TABLE</w:t>
      </w:r>
      <w:r>
        <w:rPr/>
        <w:t xml:space="preserve"> – отдельная таблица-счётчик, из которой Hibernate «выдаёт» </w:t>
      </w:r>
      <w:r>
        <w:rPr>
          <w:lang w:val="en-US"/>
        </w:rPr>
        <w:t>ID</w:t>
      </w:r>
      <w:r>
        <w:rPr/>
        <w:t>.</w:t>
      </w:r>
    </w:p>
    <w:p>
      <w:pPr>
        <w:pStyle w:val="14-15"/>
        <w:keepNext w:val="true"/>
        <w:rPr/>
      </w:pPr>
      <w:r>
        <w:rPr>
          <w:b/>
          <w:bCs/>
        </w:rPr>
        <w:t>4. В чем преимущество JpaRepository перед написанием JDBC-кода вручную?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Готовые CRUD-методы (</w:t>
      </w:r>
      <w:r>
        <w:rPr>
          <w:rFonts w:ascii="Courier New" w:hAnsi="Courier New"/>
        </w:rPr>
        <w:t>save</w:t>
      </w:r>
      <w:r>
        <w:rPr/>
        <w:t xml:space="preserve">, </w:t>
      </w:r>
      <w:r>
        <w:rPr>
          <w:rFonts w:ascii="Courier New" w:hAnsi="Courier New"/>
        </w:rPr>
        <w:t>findById</w:t>
      </w:r>
      <w:r>
        <w:rPr/>
        <w:t xml:space="preserve">, </w:t>
      </w:r>
      <w:r>
        <w:rPr>
          <w:rFonts w:ascii="Courier New" w:hAnsi="Courier New"/>
        </w:rPr>
        <w:t>findAll</w:t>
      </w:r>
      <w:r>
        <w:rPr/>
        <w:t xml:space="preserve">, </w:t>
      </w:r>
      <w:r>
        <w:rPr>
          <w:rFonts w:ascii="Courier New" w:hAnsi="Courier New"/>
        </w:rPr>
        <w:t>deleteById</w:t>
      </w:r>
      <w:r>
        <w:rPr/>
        <w:t xml:space="preserve">, </w:t>
      </w:r>
      <w:r>
        <w:rPr>
          <w:rFonts w:ascii="Courier New" w:hAnsi="Courier New"/>
        </w:rPr>
        <w:t>count</w:t>
      </w:r>
      <w:r>
        <w:rPr/>
        <w:t>) – не нужно писать SQL.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Автоматическая генерация реализации Spring-ом во время запуска.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Derived-запросы: имя метода → SQL-запрос автоматически.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Управление транзакциями, кэшем, оптимистичными блокировками «из коробки».</w:t>
      </w:r>
    </w:p>
    <w:p>
      <w:pPr>
        <w:pStyle w:val="14-15"/>
        <w:numPr>
          <w:ilvl w:val="0"/>
          <w:numId w:val="2"/>
        </w:numPr>
        <w:ind w:firstLine="709" w:start="0"/>
        <w:rPr/>
      </w:pPr>
      <w:r>
        <w:rPr/>
        <w:t>Меньше шаблонного кода, меньше ошибок, выше типобезопасность (всё на Java, а не на строках SQL).</w:t>
      </w:r>
    </w:p>
    <w:p>
      <w:pPr>
        <w:pStyle w:val="14-15"/>
        <w:keepNext w:val="true"/>
        <w:rPr/>
      </w:pPr>
      <w:r>
        <w:rPr>
          <w:b/>
          <w:bCs/>
        </w:rPr>
        <w:t>5. Что такое «ленивая загрузка» (Lazy Loading) в компоненте Vaadin Grid и почему она критична для систем с миллионами документов?</w:t>
      </w:r>
    </w:p>
    <w:p>
      <w:pPr>
        <w:pStyle w:val="14-15"/>
        <w:rPr/>
      </w:pPr>
      <w:r>
        <w:rPr/>
        <w:t>Grid загружает из источника данных только те строки, которые в данный момент видны на экране, по мере прокрутки. Для миллиона документов это критично, потому что полная загрузка всех записей в память привела бы к переполнению JVM и огромным задержкам. Ленивая загрузка позволяет работать с любым объёмом данных при минимальном потреблении памяти.</w:t>
      </w:r>
    </w:p>
    <w:p>
      <w:pPr>
        <w:pStyle w:val="14-15"/>
        <w:keepNext w:val="true"/>
        <w:rPr/>
      </w:pPr>
      <w:r>
        <w:rPr>
          <w:b/>
          <w:bCs/>
        </w:rPr>
        <w:t>6. Как реализовать сортировку по умолчанию в Grid (например, чтобы новые документы всегда были сверху)?</w:t>
      </w:r>
    </w:p>
    <w:p>
      <w:pPr>
        <w:pStyle w:val="14-15"/>
        <w:rPr/>
      </w:pPr>
      <w:r>
        <w:rPr/>
        <w:t>Через</w:t>
      </w:r>
      <w:r>
        <w:rPr>
          <w:lang w:val="en-US"/>
        </w:rPr>
        <w:t xml:space="preserve"> </w:t>
      </w:r>
      <w:r>
        <w:rPr>
          <w:rFonts w:ascii="Courier New" w:hAnsi="Courier New"/>
          <w:lang w:val="en-US"/>
        </w:rPr>
        <w:t>GridSortOrder</w:t>
      </w:r>
      <w:r>
        <w:rPr>
          <w:lang w:val="en-US"/>
        </w:rPr>
        <w:t>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grid.sort(List.of(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 GridSortOrder&lt;&gt;(grid.getColumnByKey("regDate"), SortDirection.DESCENDING)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));</w:t>
            </w:r>
          </w:p>
        </w:tc>
      </w:tr>
    </w:tbl>
    <w:p>
      <w:pPr>
        <w:pStyle w:val="14-15"/>
        <w:rPr/>
      </w:pPr>
      <w:r>
        <w:rPr/>
        <w:t xml:space="preserve">Колонке заранее задаётся </w:t>
      </w:r>
      <w:r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setSortable</w:t>
      </w:r>
      <w:r>
        <w:rPr>
          <w:rFonts w:ascii="Courier New" w:hAnsi="Courier New"/>
        </w:rPr>
        <w:t>(</w:t>
      </w:r>
      <w:r>
        <w:rPr>
          <w:rFonts w:ascii="Courier New" w:hAnsi="Courier New"/>
          <w:lang w:val="en-US"/>
        </w:rPr>
        <w:t>true</w:t>
      </w:r>
      <w:r>
        <w:rPr>
          <w:rFonts w:ascii="Courier New" w:hAnsi="Courier New"/>
        </w:rPr>
        <w:t>)</w:t>
      </w:r>
      <w:r>
        <w:rPr/>
        <w:t xml:space="preserve"> и </w:t>
      </w:r>
      <w:r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setKey</w:t>
      </w:r>
      <w:r>
        <w:rPr>
          <w:rFonts w:ascii="Courier New" w:hAnsi="Courier New"/>
        </w:rPr>
        <w:t>("</w:t>
      </w:r>
      <w:r>
        <w:rPr>
          <w:rFonts w:ascii="Courier New" w:hAnsi="Courier New"/>
          <w:lang w:val="en-US"/>
        </w:rPr>
        <w:t>regDate</w:t>
      </w:r>
      <w:r>
        <w:rPr>
          <w:rFonts w:ascii="Courier New" w:hAnsi="Courier New"/>
        </w:rPr>
        <w:t>")</w:t>
      </w:r>
      <w:r>
        <w:rPr/>
        <w:t xml:space="preserve">. Vaadin применит сортировку к переданному в </w:t>
      </w:r>
      <w:r>
        <w:rPr>
          <w:rFonts w:ascii="Courier New" w:hAnsi="Courier New"/>
        </w:rPr>
        <w:t>setItems(...)</w:t>
      </w:r>
      <w:r>
        <w:rPr/>
        <w:t xml:space="preserve"> списку.</w:t>
      </w:r>
    </w:p>
    <w:p>
      <w:pPr>
        <w:pStyle w:val="14-15"/>
        <w:keepNext w:val="true"/>
        <w:rPr/>
      </w:pPr>
      <w:r>
        <w:rPr>
          <w:b/>
          <w:bCs/>
        </w:rPr>
        <w:t>7. Зачем нужен слой Service, если можно вызвать Repository напрямую из UI-контроллера? Как это связано с принципами чистой архитектуры?</w:t>
      </w:r>
    </w:p>
    <w:p>
      <w:pPr>
        <w:pStyle w:val="14-15"/>
        <w:rPr/>
      </w:pPr>
      <w:r>
        <w:rPr>
          <w:lang w:val="en-US"/>
        </w:rPr>
        <w:t>Service</w:t>
      </w:r>
      <w:r>
        <w:rPr/>
        <w:t xml:space="preserve"> инкапсулирует бизнес-логику: правила фильтрации, валидацию, транзакции, комбинацию нескольких репозиториев. </w:t>
      </w:r>
      <w:r>
        <w:rPr>
          <w:lang w:val="en-US"/>
        </w:rPr>
        <w:t>UI</w:t>
      </w:r>
      <w:r>
        <w:rPr/>
        <w:t xml:space="preserve"> не должен знать о деталях хранения – это принцип разделения ответственности (</w:t>
      </w:r>
      <w:r>
        <w:rPr>
          <w:lang w:val="en-US"/>
        </w:rPr>
        <w:t>SRP</w:t>
      </w:r>
      <w:r>
        <w:rPr/>
        <w:t xml:space="preserve">) и инверсии зависимостей из чистой архитектуры. Благодаря </w:t>
      </w:r>
      <w:r>
        <w:rPr>
          <w:lang w:val="en-US"/>
        </w:rPr>
        <w:t>Service</w:t>
      </w:r>
      <w:r>
        <w:rPr/>
        <w:t xml:space="preserve"> можно менять способ хранения данных (</w:t>
      </w:r>
      <w:r>
        <w:rPr>
          <w:lang w:val="en-US"/>
        </w:rPr>
        <w:t>JPA</w:t>
      </w:r>
      <w:r>
        <w:rPr/>
        <w:t xml:space="preserve">, </w:t>
      </w:r>
      <w:r>
        <w:rPr>
          <w:lang w:val="en-US"/>
        </w:rPr>
        <w:t>JDBC</w:t>
      </w:r>
      <w:r>
        <w:rPr/>
        <w:t xml:space="preserve">, </w:t>
      </w:r>
      <w:r>
        <w:rPr>
          <w:lang w:val="en-US"/>
        </w:rPr>
        <w:t>REST</w:t>
      </w:r>
      <w:r>
        <w:rPr/>
        <w:t xml:space="preserve">), не затрагивая </w:t>
      </w:r>
      <w:r>
        <w:rPr>
          <w:lang w:val="en-US"/>
        </w:rPr>
        <w:t>UI</w:t>
      </w:r>
      <w:r>
        <w:rPr/>
        <w:t xml:space="preserve">, а также легко писать </w:t>
      </w:r>
      <w:r>
        <w:rPr>
          <w:lang w:val="en-US"/>
        </w:rPr>
        <w:t>unit</w:t>
      </w:r>
      <w:r>
        <w:rPr/>
        <w:t>-тесты с моками.</w:t>
      </w:r>
    </w:p>
    <w:p>
      <w:pPr>
        <w:pStyle w:val="14-15"/>
        <w:keepNext w:val="true"/>
        <w:rPr/>
      </w:pPr>
      <w:r>
        <w:rPr>
          <w:b/>
          <w:bCs/>
          <w:lang w:val="en-US"/>
        </w:rPr>
        <w:t xml:space="preserve">8. </w:t>
      </w:r>
      <w:r>
        <w:rPr>
          <w:b/>
          <w:bCs/>
        </w:rPr>
        <w:t>Как</w:t>
      </w:r>
      <w:r>
        <w:rPr>
          <w:b/>
          <w:bCs/>
          <w:lang w:val="en-US"/>
        </w:rPr>
        <w:t xml:space="preserve"> Spring Data JPA </w:t>
      </w:r>
      <w:r>
        <w:rPr>
          <w:b/>
          <w:bCs/>
        </w:rPr>
        <w:t>понимает</w:t>
      </w:r>
      <w:r>
        <w:rPr>
          <w:b/>
          <w:bCs/>
          <w:lang w:val="en-US"/>
        </w:rPr>
        <w:t xml:space="preserve">, </w:t>
      </w:r>
      <w:r>
        <w:rPr>
          <w:b/>
          <w:bCs/>
        </w:rPr>
        <w:t>какой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запрос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выполнить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метода</w:t>
      </w:r>
      <w:r>
        <w:rPr>
          <w:b/>
          <w:bCs/>
          <w:lang w:val="en-US"/>
        </w:rPr>
        <w:t xml:space="preserve"> findByTitleContainingIgnoreCase?</w:t>
      </w:r>
    </w:p>
    <w:p>
      <w:pPr>
        <w:pStyle w:val="14-15"/>
        <w:rPr/>
      </w:pPr>
      <w:r>
        <w:rPr/>
        <w:t xml:space="preserve">По имени метода: </w:t>
      </w:r>
      <w:r>
        <w:rPr>
          <w:rFonts w:ascii="Courier New" w:hAnsi="Courier New"/>
        </w:rPr>
        <w:t>findBy</w:t>
      </w:r>
      <w:r>
        <w:rPr/>
        <w:t xml:space="preserve"> – </w:t>
      </w:r>
      <w:r>
        <w:rPr>
          <w:rFonts w:ascii="Courier New" w:hAnsi="Courier New"/>
        </w:rPr>
        <w:t>SELECT</w:t>
      </w:r>
      <w:r>
        <w:rPr/>
        <w:t xml:space="preserve">, </w:t>
      </w:r>
      <w:r>
        <w:rPr>
          <w:rFonts w:ascii="Courier New" w:hAnsi="Courier New"/>
        </w:rPr>
        <w:t>Title</w:t>
      </w:r>
      <w:r>
        <w:rPr/>
        <w:t xml:space="preserve"> – поле сущности, </w:t>
      </w:r>
      <w:r>
        <w:rPr>
          <w:rFonts w:ascii="Courier New" w:hAnsi="Courier New"/>
        </w:rPr>
        <w:t>Containing</w:t>
      </w:r>
      <w:r>
        <w:rPr/>
        <w:t xml:space="preserve"> – условие </w:t>
      </w:r>
      <w:r>
        <w:rPr>
          <w:rFonts w:ascii="Courier New" w:hAnsi="Courier New"/>
        </w:rPr>
        <w:t>LIKE %...%, IgnoreCase</w:t>
      </w:r>
      <w:r>
        <w:rPr/>
        <w:t xml:space="preserve"> – </w:t>
      </w:r>
      <w:r>
        <w:rPr>
          <w:rFonts w:ascii="Courier New" w:hAnsi="Courier New"/>
        </w:rPr>
        <w:t>LOWER(...)</w:t>
      </w:r>
      <w:r>
        <w:rPr/>
        <w:t xml:space="preserve"> с обеих сторон. Spring парсит имя метода и на основе ключевых слов (</w:t>
      </w:r>
      <w:r>
        <w:rPr>
          <w:rFonts w:ascii="Courier New" w:hAnsi="Courier New"/>
        </w:rPr>
        <w:t>And</w:t>
      </w:r>
      <w:r>
        <w:rPr/>
        <w:t xml:space="preserve">, </w:t>
      </w:r>
      <w:r>
        <w:rPr>
          <w:rFonts w:ascii="Courier New" w:hAnsi="Courier New"/>
        </w:rPr>
        <w:t>Or</w:t>
      </w:r>
      <w:r>
        <w:rPr/>
        <w:t xml:space="preserve">, </w:t>
      </w:r>
      <w:r>
        <w:rPr>
          <w:rFonts w:ascii="Courier New" w:hAnsi="Courier New"/>
        </w:rPr>
        <w:t>Containing</w:t>
      </w:r>
      <w:r>
        <w:rPr/>
        <w:t xml:space="preserve">, </w:t>
      </w:r>
      <w:r>
        <w:rPr>
          <w:rFonts w:ascii="Courier New" w:hAnsi="Courier New"/>
        </w:rPr>
        <w:t>IgnoreCase</w:t>
      </w:r>
      <w:r>
        <w:rPr/>
        <w:t xml:space="preserve">, </w:t>
      </w:r>
      <w:r>
        <w:rPr>
          <w:rFonts w:ascii="Courier New" w:hAnsi="Courier New"/>
        </w:rPr>
        <w:t>Between</w:t>
      </w:r>
      <w:r>
        <w:rPr/>
        <w:t xml:space="preserve"> и т.п.) генерирует JPQL-запрос. Если поле названо иначе – будет ошибка </w:t>
      </w:r>
      <w:r>
        <w:rPr>
          <w:rFonts w:ascii="Courier New" w:hAnsi="Courier New"/>
        </w:rPr>
        <w:t>No property found</w:t>
      </w:r>
      <w:r>
        <w:rPr/>
        <w:t>.</w:t>
      </w:r>
    </w:p>
    <w:p>
      <w:pPr>
        <w:pStyle w:val="14-15"/>
        <w:keepNext w:val="true"/>
        <w:rPr/>
      </w:pPr>
      <w:r>
        <w:rPr>
          <w:b/>
          <w:bCs/>
        </w:rPr>
        <w:t>9. В чем разница между @Entity и @Table? Когда можно не указывать @Table?</w:t>
      </w:r>
    </w:p>
    <w:p>
      <w:pPr>
        <w:pStyle w:val="14-15"/>
        <w:rPr/>
      </w:pPr>
      <w:r>
        <w:rPr>
          <w:rFonts w:ascii="Courier New" w:hAnsi="Courier New"/>
        </w:rPr>
        <w:t>@Entity</w:t>
      </w:r>
      <w:r>
        <w:rPr/>
        <w:t xml:space="preserve"> помечает класс как JPA-сущность (обязательно). </w:t>
      </w:r>
      <w:r>
        <w:rPr>
          <w:rFonts w:ascii="Courier New" w:hAnsi="Courier New"/>
        </w:rPr>
        <w:t>@Table</w:t>
      </w:r>
      <w:r>
        <w:rPr/>
        <w:t xml:space="preserve"> задаёт имя таблицы, схему, индексы и ограничения – это необязательная настройка. </w:t>
      </w:r>
      <w:r>
        <w:rPr>
          <w:rFonts w:ascii="Courier New" w:hAnsi="Courier New"/>
        </w:rPr>
        <w:t>@Table</w:t>
      </w:r>
      <w:r>
        <w:rPr/>
        <w:t xml:space="preserve"> можно не указывать, если имя таблицы совпадает с именем класса (с учётом стратегии именования Hibernate, обычно – </w:t>
      </w:r>
      <w:r>
        <w:rPr>
          <w:rFonts w:ascii="Courier New" w:hAnsi="Courier New"/>
        </w:rPr>
        <w:t>camelCase</w:t>
      </w:r>
      <w:r>
        <w:rPr/>
        <w:t xml:space="preserve"> → </w:t>
      </w:r>
      <w:r>
        <w:rPr>
          <w:rFonts w:ascii="Courier New" w:hAnsi="Courier New"/>
        </w:rPr>
        <w:t>snake_case</w:t>
      </w:r>
      <w:r>
        <w:rPr/>
        <w:t xml:space="preserve">). Например, класс </w:t>
      </w:r>
      <w:r>
        <w:rPr>
          <w:rFonts w:ascii="Courier New" w:hAnsi="Courier New"/>
        </w:rPr>
        <w:t>Document</w:t>
      </w:r>
      <w:r>
        <w:rPr/>
        <w:t xml:space="preserve"> без </w:t>
      </w:r>
      <w:r>
        <w:rPr>
          <w:rFonts w:ascii="Courier New" w:hAnsi="Courier New"/>
        </w:rPr>
        <w:t>@Table</w:t>
      </w:r>
      <w:r>
        <w:rPr/>
        <w:t xml:space="preserve"> отобразится на таблицу </w:t>
      </w:r>
      <w:r>
        <w:rPr>
          <w:rFonts w:ascii="Courier New" w:hAnsi="Courier New"/>
        </w:rPr>
        <w:t>document</w:t>
      </w:r>
      <w:r>
        <w:rPr/>
        <w:t>.</w:t>
      </w:r>
    </w:p>
    <w:p>
      <w:pPr>
        <w:pStyle w:val="14-15"/>
        <w:keepNext w:val="true"/>
        <w:rPr/>
      </w:pPr>
      <w:r>
        <w:rPr>
          <w:b/>
          <w:bCs/>
        </w:rPr>
        <w:t>10. Что произойдет, если в application.properties указать spring.jpa.hibernate.ddl-auto=validate, а таблица в БД отсутствует?</w:t>
      </w:r>
    </w:p>
    <w:p>
      <w:pPr>
        <w:pStyle w:val="14-15"/>
        <w:rPr/>
      </w:pPr>
      <w:r>
        <w:rPr/>
        <w:t xml:space="preserve">Приложение не запустится. Hibernate при старте проверит соответствие схемы БД сущностям и выбросит исключение </w:t>
      </w:r>
      <w:r>
        <w:rPr>
          <w:rFonts w:ascii="Courier New" w:hAnsi="Courier New"/>
        </w:rPr>
        <w:t>SchemaManagementException</w:t>
      </w:r>
      <w:r>
        <w:rPr/>
        <w:t xml:space="preserve"> со списком отсутствующих таблиц/колонок. Режим </w:t>
      </w:r>
      <w:r>
        <w:rPr>
          <w:rFonts w:ascii="Courier New" w:hAnsi="Courier New"/>
        </w:rPr>
        <w:t>validate</w:t>
      </w:r>
      <w:r>
        <w:rPr/>
        <w:t xml:space="preserve"> используется в продакшене, когда схемой управляют отдельно (например, через Flyway или Liquibase), чтобы избежать неожиданных изменений БД.</w:t>
      </w:r>
    </w:p>
    <w:p>
      <w:pPr>
        <w:pStyle w:val="14-15"/>
        <w:spacing w:before="0" w:after="120"/>
        <w:rPr/>
      </w:pPr>
      <w:r>
        <w:rPr/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4406608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4406608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58e5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numPr>
        <w:ilvl w:val="0"/>
        <w:numId w:val="1"/>
      </w:numPr>
      <w:spacing w:before="0" w:afterAutospacing="1"/>
      <w:outlineLvl w:val="0"/>
    </w:pPr>
    <w:rPr>
      <w:rFonts w:ascii="Times New Roman" w:hAnsi="Times New Roman" w:eastAsia="" w:cs="Times New Roman" w:eastAsiaTheme="majorEastAsia"/>
      <w:b/>
      <w:sz w:val="28"/>
      <w:szCs w:val="28"/>
    </w:rPr>
  </w:style>
  <w:style w:type="paragraph" w:styleId="Heading2">
    <w:name w:val="heading 2"/>
    <w:basedOn w:val="14-15"/>
    <w:next w:val="Normal"/>
    <w:link w:val="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a011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22a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translation-chunk" w:customStyle="1">
    <w:name w:val="translation-chunk"/>
    <w:basedOn w:val="DefaultParagraphFont"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22b04"/>
    <w:rPr>
      <w:rFonts w:ascii="Courier New" w:hAnsi="Courier New" w:eastAsia="Times New Roman" w:cs="Courier New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22a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  <w:szCs w:val="22"/>
      <w:lang w:eastAsia="en-US"/>
    </w:rPr>
  </w:style>
  <w:style w:type="character" w:styleId="1" w:customStyle="1">
    <w:name w:val="Заголовок 1 Знак"/>
    <w:basedOn w:val="DefaultParagraphFont"/>
    <w:uiPriority w:val="9"/>
    <w:qFormat/>
    <w:rsid w:val="00b274cc"/>
    <w:rPr>
      <w:rFonts w:eastAsia="" w:eastAsiaTheme="majorEastAsia"/>
      <w:b/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1b76"/>
    <w:rPr>
      <w:color w:val="605E5C"/>
      <w:shd w:fill="E1DFDD" w:val="clear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Style11" w:customStyle="1">
    <w:name w:val="Ниж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e31c6a"/>
    <w:rPr>
      <w:rFonts w:ascii="Courier New" w:hAnsi="Courier New" w:eastAsia="Times New Roman" w:cs="Courier New"/>
      <w:sz w:val="20"/>
      <w:szCs w:val="20"/>
    </w:rPr>
  </w:style>
  <w:style w:type="character" w:styleId="3" w:customStyle="1">
    <w:name w:val="Заголовок 3 Знак"/>
    <w:basedOn w:val="DefaultParagraphFont"/>
    <w:uiPriority w:val="9"/>
    <w:qFormat/>
    <w:rsid w:val="00fa011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en-US"/>
    </w:rPr>
  </w:style>
  <w:style w:type="character" w:styleId="2" w:customStyle="1">
    <w:name w:val="Заголовок 2 Знак"/>
    <w:basedOn w:val="DefaultParagraphFont"/>
    <w:uiPriority w:val="9"/>
    <w:qFormat/>
    <w:rsid w:val="00684d70"/>
    <w:rPr>
      <w:rFonts w:eastAsia="Calibri" w:eastAsiaTheme="minorHAnsi"/>
      <w:b/>
      <w:bCs/>
      <w:sz w:val="28"/>
      <w:szCs w:val="28"/>
      <w:lang w:eastAsia="en-US"/>
    </w:rPr>
  </w:style>
  <w:style w:type="character" w:styleId="user" w:customStyle="1">
    <w:name w:val="Ссылка указателя (user)"/>
    <w:qFormat/>
    <w:rPr/>
  </w:style>
  <w:style w:type="character" w:styleId="Style12" w:customStyle="1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2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11"/>
    <w:pPr/>
    <w:rPr/>
  </w:style>
  <w:style w:type="paragraph" w:styleId="14-15" w:customStyle="1">
    <w:name w:val="Текст14-1.5"/>
    <w:basedOn w:val="13"/>
    <w:qFormat/>
    <w:pPr>
      <w:spacing w:lineRule="auto" w:line="360" w:before="0" w:after="12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3" w:customStyle="1">
    <w:name w:val="Стиль1"/>
    <w:basedOn w:val="NoSpacing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5" w:customStyle="1">
    <w:name w:val="Обычный5"/>
    <w:qFormat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eastAsia="Times New Roman" w:ascii="Times New Roman" w:hAnsi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22b0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e870f7"/>
    <w:pPr>
      <w:pageBreakBefore/>
      <w:numPr>
        <w:ilvl w:val="0"/>
        <w:numId w:val="0"/>
      </w:numPr>
      <w:spacing w:before="240" w:afterAutospacing="0" w:after="0"/>
      <w:jc w:val="center"/>
      <w:outlineLvl w:val="9"/>
    </w:pPr>
    <w:rPr>
      <w:rFonts w:cs="" w:cstheme="majorBidi"/>
      <w:b w:val="false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870f7"/>
    <w:pPr>
      <w:spacing w:before="0" w:after="10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e870f7"/>
    <w:pPr>
      <w:spacing w:before="0" w:after="100"/>
      <w:ind w:start="220"/>
    </w:pPr>
    <w:rPr>
      <w:rFonts w:ascii="Times New Roman" w:hAnsi="Times New Roman"/>
      <w:sz w:val="28"/>
    </w:rPr>
  </w:style>
  <w:style w:type="paragraph" w:styleId="user1" w:customStyle="1">
    <w:name w:val="Колонтитулы (user)"/>
    <w:basedOn w:val="Normal"/>
    <w:qFormat/>
    <w:pPr/>
    <w:rPr/>
  </w:style>
  <w:style w:type="paragraph" w:styleId="Style15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user2" w:customStyle="1">
    <w:name w:val="Содержимое врезки (user)"/>
    <w:basedOn w:val="Normal"/>
    <w:qFormat/>
    <w:pPr/>
    <w:rPr/>
  </w:style>
  <w:style w:type="paragraph" w:styleId="TOC3">
    <w:name w:val="toc 3"/>
    <w:basedOn w:val="12"/>
    <w:pPr/>
    <w:rPr/>
  </w:style>
  <w:style w:type="paragraph" w:styleId="TOC4">
    <w:name w:val="toc 4"/>
    <w:basedOn w:val="12"/>
    <w:pPr/>
    <w:rPr/>
  </w:style>
  <w:style w:type="paragraph" w:styleId="TOC5">
    <w:name w:val="toc 5"/>
    <w:basedOn w:val="12"/>
    <w:pPr/>
    <w:rPr/>
  </w:style>
  <w:style w:type="paragraph" w:styleId="TOC6">
    <w:name w:val="toc 6"/>
    <w:basedOn w:val="12"/>
    <w:pPr/>
    <w:rPr/>
  </w:style>
  <w:style w:type="paragraph" w:styleId="TOC7">
    <w:name w:val="toc 7"/>
    <w:basedOn w:val="12"/>
    <w:pPr/>
    <w:rPr/>
  </w:style>
  <w:style w:type="paragraph" w:styleId="TOC8">
    <w:name w:val="toc 8"/>
    <w:basedOn w:val="12"/>
    <w:pPr/>
    <w:rPr/>
  </w:style>
  <w:style w:type="paragraph" w:styleId="TOC9">
    <w:name w:val="toc 9"/>
    <w:basedOn w:val="12"/>
    <w:pPr/>
    <w:rPr/>
  </w:style>
  <w:style w:type="paragraph" w:styleId="Style16" w:customStyle="1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numbering" w:styleId="user3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e500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localhost:8080/documents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://localhost:8080/document-form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<Relationship Id="rId25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Application>LibreOffice/26.2.6.3$Windows_X86_64 LibreOffice_project/8221e31b3ac356a1623c672912a3d2b492f7e3d1</Application>
  <AppVersion>15.0000</AppVersion>
  <Pages>16</Pages>
  <Words>1943</Words>
  <Characters>16045</Characters>
  <CharactersWithSpaces>19180</CharactersWithSpaces>
  <Paragraphs>392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2026-09-03T15:04:00Z</dcterms:created>
  <dc:creator>Святослав</dc:creator>
  <dc:description/>
  <dc:language>ru-RU</dc:language>
  <cp:lastModifiedBy/>
  <cp:lastPrinted>2022-12-27T15:00:00Z</cp:lastPrinted>
  <dcterms:modified xsi:type="dcterms:W3CDTF">2026-10-10T16:09:31Z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B730812D41BB4337BD50C100A74EB3AC</vt:lpwstr>
  </property>
  <property fmtid="{D5CDD505-2E9C-101B-9397-08002B2CF9AE}" pid="3" name="KSOProductBuildVer">
    <vt:lpwstr>1049-11.2.0.10258</vt:lpwstr>
  </property>
  <property fmtid="{D5CDD505-2E9C-101B-9397-08002B2CF9AE}" pid="4" name="_DocHome">
    <vt:i4>-610882624</vt:i4>
  </property>
</Properties>
</file>