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0DC5F" w14:textId="7A166916" w:rsidR="0017417E" w:rsidRDefault="001741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study will look into the context in which the non-intervention principle is raised, the countries to raise the principle, and the forums for these claims. </w:t>
      </w:r>
    </w:p>
    <w:p w14:paraId="48CA5B51" w14:textId="161E02AD" w:rsidR="0017417E" w:rsidRDefault="0017417E">
      <w:pPr>
        <w:rPr>
          <w:rFonts w:ascii="Times New Roman" w:hAnsi="Times New Roman" w:cs="Times New Roman"/>
          <w:lang w:val="en-US"/>
        </w:rPr>
      </w:pPr>
    </w:p>
    <w:p w14:paraId="18596EEE" w14:textId="3B2C0AB1" w:rsidR="0017417E" w:rsidRDefault="001741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intended outcomes include:</w:t>
      </w:r>
    </w:p>
    <w:p w14:paraId="23A2FCAC" w14:textId="04264C2B" w:rsidR="0017417E" w:rsidRDefault="0017417E">
      <w:pPr>
        <w:rPr>
          <w:rFonts w:ascii="Times New Roman" w:hAnsi="Times New Roman" w:cs="Times New Roman"/>
          <w:lang w:val="en-US"/>
        </w:rPr>
      </w:pPr>
    </w:p>
    <w:p w14:paraId="4C44B27C" w14:textId="462F5AA3" w:rsidR="0017417E" w:rsidRDefault="001741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(1) a global map with countries of mentioning the non-intervention principle</w:t>
      </w:r>
    </w:p>
    <w:p w14:paraId="21B4FC5A" w14:textId="3741DA11" w:rsidR="0017417E" w:rsidRDefault="0017417E">
      <w:pPr>
        <w:rPr>
          <w:rFonts w:ascii="Times New Roman" w:hAnsi="Times New Roman" w:cs="Times New Roman"/>
          <w:lang w:val="en-US"/>
        </w:rPr>
      </w:pPr>
    </w:p>
    <w:p w14:paraId="5A5B2E2E" w14:textId="08046EF2" w:rsidR="009E3CE1" w:rsidRDefault="001741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(2) a distribution pie chart with context in </w:t>
      </w:r>
      <w:r w:rsidR="00D5044E">
        <w:rPr>
          <w:rFonts w:ascii="Times New Roman" w:hAnsi="Times New Roman" w:cs="Times New Roman"/>
          <w:lang w:val="en-US"/>
        </w:rPr>
        <w:t>eight</w:t>
      </w:r>
      <w:r>
        <w:rPr>
          <w:rFonts w:ascii="Times New Roman" w:hAnsi="Times New Roman" w:cs="Times New Roman"/>
          <w:lang w:val="en-US"/>
        </w:rPr>
        <w:t xml:space="preserve"> big sections: </w:t>
      </w:r>
      <w:r w:rsidR="00D5044E">
        <w:rPr>
          <w:rFonts w:ascii="Times New Roman" w:hAnsi="Times New Roman" w:cs="Times New Roman"/>
          <w:lang w:val="en-US"/>
        </w:rPr>
        <w:t>1) economic</w:t>
      </w:r>
      <w:r>
        <w:rPr>
          <w:rFonts w:ascii="Times New Roman" w:hAnsi="Times New Roman" w:cs="Times New Roman"/>
          <w:lang w:val="en-US"/>
        </w:rPr>
        <w:t xml:space="preserve"> intervention, </w:t>
      </w:r>
      <w:r w:rsidR="00D5044E">
        <w:rPr>
          <w:rFonts w:ascii="Times New Roman" w:hAnsi="Times New Roman" w:cs="Times New Roman"/>
          <w:lang w:val="en-US"/>
        </w:rPr>
        <w:t>2) military</w:t>
      </w:r>
      <w:r>
        <w:rPr>
          <w:rFonts w:ascii="Times New Roman" w:hAnsi="Times New Roman" w:cs="Times New Roman"/>
          <w:lang w:val="en-US"/>
        </w:rPr>
        <w:t xml:space="preserve"> intervention, </w:t>
      </w:r>
      <w:r w:rsidR="00D5044E">
        <w:rPr>
          <w:rFonts w:ascii="Times New Roman" w:hAnsi="Times New Roman" w:cs="Times New Roman"/>
          <w:lang w:val="en-US"/>
        </w:rPr>
        <w:t xml:space="preserve">3) international cooperation, 4) humanitarian peacekeeping peace/security, 5) </w:t>
      </w:r>
      <w:r>
        <w:rPr>
          <w:rFonts w:ascii="Times New Roman" w:hAnsi="Times New Roman" w:cs="Times New Roman"/>
          <w:lang w:val="en-US"/>
        </w:rPr>
        <w:t xml:space="preserve">human rights, </w:t>
      </w:r>
      <w:r w:rsidR="00D5044E">
        <w:rPr>
          <w:rFonts w:ascii="Times New Roman" w:hAnsi="Times New Roman" w:cs="Times New Roman"/>
          <w:lang w:val="en-US"/>
        </w:rPr>
        <w:t xml:space="preserve">6) </w:t>
      </w:r>
      <w:r>
        <w:rPr>
          <w:rFonts w:ascii="Times New Roman" w:hAnsi="Times New Roman" w:cs="Times New Roman"/>
          <w:lang w:val="en-US"/>
        </w:rPr>
        <w:t xml:space="preserve">UN </w:t>
      </w:r>
      <w:r w:rsidR="00D5044E">
        <w:rPr>
          <w:rFonts w:ascii="Times New Roman" w:hAnsi="Times New Roman" w:cs="Times New Roman"/>
          <w:lang w:val="en-US"/>
        </w:rPr>
        <w:t xml:space="preserve">laws, 7) </w:t>
      </w:r>
      <w:r w:rsidR="00D5044E">
        <w:rPr>
          <w:rFonts w:ascii="Times New Roman" w:hAnsi="Times New Roman" w:cs="Times New Roman"/>
          <w:lang w:val="en-US"/>
        </w:rPr>
        <w:t>political intervention</w:t>
      </w:r>
      <w:r w:rsidR="00D5044E">
        <w:rPr>
          <w:rFonts w:ascii="Times New Roman" w:hAnsi="Times New Roman" w:cs="Times New Roman"/>
          <w:lang w:val="en-US"/>
        </w:rPr>
        <w:t>, 8) r</w:t>
      </w:r>
      <w:r w:rsidR="00D5044E" w:rsidRPr="00D5044E">
        <w:rPr>
          <w:rFonts w:ascii="Times New Roman" w:hAnsi="Times New Roman" w:cs="Times New Roman"/>
          <w:lang w:val="en-US"/>
        </w:rPr>
        <w:t>egional movements</w:t>
      </w:r>
      <w:r w:rsidR="00D5044E">
        <w:rPr>
          <w:rFonts w:ascii="Times New Roman" w:hAnsi="Times New Roman" w:cs="Times New Roman"/>
          <w:lang w:val="en-US"/>
        </w:rPr>
        <w:t xml:space="preserve">. </w:t>
      </w:r>
    </w:p>
    <w:p w14:paraId="28648256" w14:textId="32E8DF8E" w:rsidR="0017417E" w:rsidRDefault="0017417E">
      <w:pPr>
        <w:rPr>
          <w:rFonts w:ascii="Times New Roman" w:hAnsi="Times New Roman" w:cs="Times New Roman"/>
          <w:lang w:val="en-US"/>
        </w:rPr>
      </w:pPr>
    </w:p>
    <w:p w14:paraId="067D261D" w14:textId="3CB833C7" w:rsidR="0017417E" w:rsidRDefault="001741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(3) the forums for </w:t>
      </w:r>
      <w:r w:rsidR="00D5044E">
        <w:rPr>
          <w:rFonts w:ascii="Times New Roman" w:hAnsi="Times New Roman" w:cs="Times New Roman" w:hint="eastAsia"/>
          <w:lang w:val="en-US"/>
        </w:rPr>
        <w:t>these</w:t>
      </w:r>
      <w:r w:rsidR="00D5044E">
        <w:rPr>
          <w:rFonts w:ascii="Times New Roman" w:hAnsi="Times New Roman" w:cs="Times New Roman"/>
          <w:lang w:val="en-US"/>
        </w:rPr>
        <w:t xml:space="preserve"> keywords </w:t>
      </w:r>
      <w:r>
        <w:rPr>
          <w:rFonts w:ascii="Times New Roman" w:hAnsi="Times New Roman" w:cs="Times New Roman"/>
          <w:lang w:val="en-US"/>
        </w:rPr>
        <w:t xml:space="preserve">in bar chart: </w:t>
      </w:r>
    </w:p>
    <w:p w14:paraId="1F669930" w14:textId="77777777" w:rsidR="00D5044E" w:rsidRDefault="00D5044E">
      <w:pPr>
        <w:rPr>
          <w:rFonts w:ascii="Times New Roman" w:hAnsi="Times New Roman" w:cs="Times New Roman"/>
          <w:lang w:val="en-US"/>
        </w:rPr>
      </w:pPr>
    </w:p>
    <w:p w14:paraId="64765908" w14:textId="77777777" w:rsidR="00D5044E" w:rsidRDefault="008B18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To search whether there appear</w:t>
      </w:r>
      <w:r w:rsidR="00D5044E">
        <w:rPr>
          <w:rFonts w:ascii="Times New Roman" w:hAnsi="Times New Roman" w:cs="Times New Roman"/>
          <w:lang w:val="en-US"/>
        </w:rPr>
        <w:t xml:space="preserve"> these words such as “General Assembly”, ‘Security Council, “</w:t>
      </w:r>
      <w:r w:rsidR="00D5044E" w:rsidRPr="00D5044E">
        <w:rPr>
          <w:rFonts w:ascii="Times New Roman" w:hAnsi="Times New Roman" w:cs="Times New Roman"/>
        </w:rPr>
        <w:t>'Economic and Social Council</w:t>
      </w:r>
      <w:r w:rsidR="00D5044E">
        <w:rPr>
          <w:rFonts w:ascii="Times New Roman" w:hAnsi="Times New Roman" w:cs="Times New Roman"/>
          <w:lang w:val="en-US"/>
        </w:rPr>
        <w:t>”, “</w:t>
      </w:r>
      <w:r w:rsidR="00D5044E" w:rsidRPr="00D5044E">
        <w:rPr>
          <w:rFonts w:ascii="Times New Roman" w:hAnsi="Times New Roman" w:cs="Times New Roman"/>
        </w:rPr>
        <w:t>International Court of Justice</w:t>
      </w:r>
      <w:r w:rsidR="00D5044E">
        <w:rPr>
          <w:rFonts w:ascii="Times New Roman" w:hAnsi="Times New Roman" w:cs="Times New Roman"/>
          <w:lang w:val="en-US"/>
        </w:rPr>
        <w:t>”, “</w:t>
      </w:r>
      <w:r w:rsidR="00D5044E" w:rsidRPr="00D5044E">
        <w:rPr>
          <w:rFonts w:ascii="Times New Roman" w:hAnsi="Times New Roman" w:cs="Times New Roman"/>
        </w:rPr>
        <w:t>'Trusteeship Council</w:t>
      </w:r>
      <w:r w:rsidR="00D5044E">
        <w:rPr>
          <w:rFonts w:ascii="Times New Roman" w:hAnsi="Times New Roman" w:cs="Times New Roman"/>
          <w:lang w:val="en-US"/>
        </w:rPr>
        <w:t xml:space="preserve">” </w:t>
      </w:r>
      <w:r>
        <w:rPr>
          <w:rFonts w:ascii="Times New Roman" w:hAnsi="Times New Roman" w:cs="Times New Roman"/>
          <w:lang w:val="en-US"/>
        </w:rPr>
        <w:t>in the first 50 words in the PDF documents, and calculate how many times these wordings appear separately, and make a bar chart.</w:t>
      </w:r>
      <w:r w:rsidR="00D5044E">
        <w:rPr>
          <w:rFonts w:ascii="Times New Roman" w:hAnsi="Times New Roman" w:cs="Times New Roman"/>
          <w:lang w:val="en-US"/>
        </w:rPr>
        <w:t xml:space="preserve"> </w:t>
      </w:r>
    </w:p>
    <w:p w14:paraId="2EE5D474" w14:textId="77777777" w:rsidR="00D5044E" w:rsidRDefault="00D5044E">
      <w:pPr>
        <w:rPr>
          <w:rFonts w:ascii="Times New Roman" w:hAnsi="Times New Roman" w:cs="Times New Roman"/>
          <w:lang w:val="en-US"/>
        </w:rPr>
      </w:pPr>
    </w:p>
    <w:p w14:paraId="08200C3F" w14:textId="2B427095" w:rsidR="008B1890" w:rsidRDefault="00D5044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Notice: there are sub-categories under each forum: </w:t>
      </w:r>
    </w:p>
    <w:p w14:paraId="65965A85" w14:textId="4509589B" w:rsidR="00D5044E" w:rsidRDefault="00D5044E" w:rsidP="00D5044E">
      <w:pPr>
        <w:pStyle w:val="Quote"/>
        <w:jc w:val="left"/>
        <w:rPr>
          <w:lang w:val="en-US"/>
        </w:rPr>
      </w:pPr>
      <w:r>
        <w:rPr>
          <w:lang w:val="en-US"/>
        </w:rPr>
        <w:t xml:space="preserve">See: </w:t>
      </w:r>
    </w:p>
    <w:p w14:paraId="0031DB7D" w14:textId="77777777" w:rsidR="00D5044E" w:rsidRPr="00D5044E" w:rsidRDefault="00D5044E" w:rsidP="00D5044E">
      <w:pPr>
        <w:pStyle w:val="Quote"/>
        <w:jc w:val="left"/>
      </w:pPr>
      <w:r w:rsidRPr="00D5044E">
        <w:t xml:space="preserve">    'General Assembly': ['Human Rights Council', 'International Law Commission', 'First Committee', 'Second Committee', 'Third Committee', 'Fourth Committee', 'Six Committee', 'Disarmament Commission', 'Conference on Disarmament', 'Committee on Disarmament', 'Special Committee on Peace-keeping Operations', 'General Assembly']</w:t>
      </w:r>
    </w:p>
    <w:p w14:paraId="13BE00D0" w14:textId="77777777" w:rsidR="00D5044E" w:rsidRPr="00D5044E" w:rsidRDefault="00D5044E" w:rsidP="00D5044E">
      <w:pPr>
        <w:pStyle w:val="Quote"/>
        <w:jc w:val="left"/>
      </w:pPr>
      <w:r w:rsidRPr="00D5044E">
        <w:t xml:space="preserve">    'Security Council': ['Counter-Terrorism Committee', 'Military Staff Committee', 'Security Council']</w:t>
      </w:r>
    </w:p>
    <w:p w14:paraId="7B31DA17" w14:textId="77777777" w:rsidR="00D5044E" w:rsidRPr="00D5044E" w:rsidRDefault="00D5044E" w:rsidP="00D5044E">
      <w:pPr>
        <w:pStyle w:val="Quote"/>
        <w:jc w:val="left"/>
      </w:pPr>
      <w:r w:rsidRPr="00D5044E">
        <w:t xml:space="preserve">    'Economic and Social Council': ['Crime Prevention and Criminal Justice', 'Narcotic Drugs']</w:t>
      </w:r>
    </w:p>
    <w:p w14:paraId="4288AB35" w14:textId="77777777" w:rsidR="00D5044E" w:rsidRPr="00D5044E" w:rsidRDefault="00D5044E" w:rsidP="00D5044E">
      <w:pPr>
        <w:pStyle w:val="Quote"/>
        <w:jc w:val="left"/>
      </w:pPr>
      <w:r w:rsidRPr="00D5044E">
        <w:t xml:space="preserve">    'International Court of Justice': ['International Court of Justice']</w:t>
      </w:r>
    </w:p>
    <w:p w14:paraId="101CF03E" w14:textId="77777777" w:rsidR="00D5044E" w:rsidRPr="00D5044E" w:rsidRDefault="00D5044E" w:rsidP="00D5044E">
      <w:pPr>
        <w:pStyle w:val="Quote"/>
        <w:jc w:val="left"/>
      </w:pPr>
      <w:r w:rsidRPr="00D5044E">
        <w:t xml:space="preserve">    'Trusteeship Council': ['Trusteeship Council']</w:t>
      </w:r>
    </w:p>
    <w:p w14:paraId="71DEDA7D" w14:textId="0D70D3FE" w:rsidR="0017417E" w:rsidRDefault="0017417E">
      <w:pPr>
        <w:rPr>
          <w:rFonts w:ascii="Times New Roman" w:hAnsi="Times New Roman" w:cs="Times New Roman"/>
          <w:lang w:val="en-US"/>
        </w:rPr>
      </w:pPr>
    </w:p>
    <w:p w14:paraId="4217DCA8" w14:textId="3E25D825" w:rsidR="00FF60B0" w:rsidRDefault="0017417E" w:rsidP="00FF60B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(4) the connotations of the non-intervention principl</w:t>
      </w:r>
      <w:r w:rsidR="00FF60B0">
        <w:rPr>
          <w:rFonts w:ascii="Times New Roman" w:hAnsi="Times New Roman" w:cs="Times New Roman"/>
          <w:lang w:val="en-US"/>
        </w:rPr>
        <w:t>e (a common formula), and whether it is commonly mentioned with other principles (including non-use of force, aggression, sovereignty, sovereign equality) in the same sentence.</w:t>
      </w:r>
    </w:p>
    <w:p w14:paraId="4CE1EB4B" w14:textId="120C6CA6" w:rsidR="00AA450C" w:rsidRDefault="00AA450C" w:rsidP="00FF60B0">
      <w:pPr>
        <w:rPr>
          <w:rFonts w:ascii="Times New Roman" w:hAnsi="Times New Roman" w:cs="Times New Roman"/>
          <w:lang w:val="en-US"/>
        </w:rPr>
      </w:pPr>
    </w:p>
    <w:p w14:paraId="01B0CBF7" w14:textId="768D63EC" w:rsidR="00AA450C" w:rsidRDefault="00AA450C" w:rsidP="00FF60B0">
      <w:pPr>
        <w:rPr>
          <w:rFonts w:ascii="Times New Roman" w:hAnsi="Times New Roman" w:cs="Times New Roman"/>
          <w:lang w:val="en-US"/>
        </w:rPr>
      </w:pPr>
    </w:p>
    <w:p w14:paraId="293F407C" w14:textId="77777777" w:rsidR="00AA450C" w:rsidRPr="00AA450C" w:rsidRDefault="00AA450C" w:rsidP="00FF60B0">
      <w:pPr>
        <w:rPr>
          <w:rFonts w:ascii="Times New Roman" w:hAnsi="Times New Roman" w:cs="Times New Roman"/>
        </w:rPr>
      </w:pPr>
    </w:p>
    <w:sectPr w:rsidR="00AA450C" w:rsidRPr="00AA45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317AC"/>
    <w:multiLevelType w:val="hybridMultilevel"/>
    <w:tmpl w:val="8D58DB9A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7E"/>
    <w:rsid w:val="00010F88"/>
    <w:rsid w:val="0017417E"/>
    <w:rsid w:val="003B733E"/>
    <w:rsid w:val="005C0A98"/>
    <w:rsid w:val="0063047B"/>
    <w:rsid w:val="008B1890"/>
    <w:rsid w:val="009E3CE1"/>
    <w:rsid w:val="00AA450C"/>
    <w:rsid w:val="00C801B8"/>
    <w:rsid w:val="00D5044E"/>
    <w:rsid w:val="00D65D07"/>
    <w:rsid w:val="00FF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C5D52"/>
  <w15:chartTrackingRefBased/>
  <w15:docId w15:val="{D07D1B4A-57DF-DE40-B0CA-57A33F78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1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044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44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6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280</Words>
  <Characters>1569</Characters>
  <Application>Microsoft Office Word</Application>
  <DocSecurity>0</DocSecurity>
  <Lines>20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elaine</dc:creator>
  <cp:keywords/>
  <dc:description/>
  <cp:lastModifiedBy>wang elaine</cp:lastModifiedBy>
  <cp:revision>7</cp:revision>
  <dcterms:created xsi:type="dcterms:W3CDTF">2021-04-03T10:25:00Z</dcterms:created>
  <dcterms:modified xsi:type="dcterms:W3CDTF">2021-04-05T15:36:00Z</dcterms:modified>
</cp:coreProperties>
</file>