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70046" w14:textId="77777777" w:rsidR="00A35124" w:rsidRDefault="00A35124" w:rsidP="00A35124">
      <w:pPr>
        <w:rPr>
          <w:b/>
        </w:rPr>
      </w:pPr>
      <w:r>
        <w:rPr>
          <w:b/>
        </w:rPr>
        <w:t>The Standard Versions</w:t>
      </w:r>
      <w:r w:rsidR="00456BAF">
        <w:rPr>
          <w:b/>
        </w:rPr>
        <w:t xml:space="preserve"> of extract and assign (from the “</w:t>
      </w:r>
      <w:proofErr w:type="spellStart"/>
      <w:r w:rsidR="00456BAF">
        <w:rPr>
          <w:b/>
        </w:rPr>
        <w:t>args</w:t>
      </w:r>
      <w:proofErr w:type="spellEnd"/>
      <w:r w:rsidR="00456BAF">
        <w:rPr>
          <w:b/>
        </w:rPr>
        <w:t>” spreadsheet)</w:t>
      </w:r>
      <w:r>
        <w:rPr>
          <w:b/>
        </w:rPr>
        <w:t>:</w:t>
      </w:r>
    </w:p>
    <w:p w14:paraId="0B8267E8" w14:textId="77777777" w:rsidR="00A35124" w:rsidRDefault="00A35124" w:rsidP="00A35124"/>
    <w:p w14:paraId="24D8E71B" w14:textId="77777777" w:rsidR="00A35124" w:rsidRDefault="00A35124" w:rsidP="00A35124">
      <w:r>
        <w:t>Currently we do not have the “standard” version of either operation as defined by the math document and further refined by the spreadsheet that lists the set of arguments including which operands can be transposed and which can be negated.  The following is the matrix version:</w:t>
      </w:r>
    </w:p>
    <w:p w14:paraId="3026B6A6" w14:textId="77777777" w:rsidR="00A35124" w:rsidRDefault="00A35124" w:rsidP="00A35124"/>
    <w:tbl>
      <w:tblPr>
        <w:tblW w:w="9360" w:type="dxa"/>
        <w:tblLook w:val="04A0" w:firstRow="1" w:lastRow="0" w:firstColumn="1" w:lastColumn="0" w:noHBand="0" w:noVBand="1"/>
      </w:tblPr>
      <w:tblGrid>
        <w:gridCol w:w="1185"/>
        <w:gridCol w:w="1517"/>
        <w:gridCol w:w="807"/>
        <w:gridCol w:w="991"/>
        <w:gridCol w:w="1260"/>
        <w:gridCol w:w="810"/>
        <w:gridCol w:w="1260"/>
        <w:gridCol w:w="871"/>
        <w:gridCol w:w="663"/>
      </w:tblGrid>
      <w:tr w:rsidR="001902D9" w14:paraId="5E92CBCA" w14:textId="77777777" w:rsidTr="001902D9">
        <w:trPr>
          <w:trHeight w:val="360"/>
        </w:trPr>
        <w:tc>
          <w:tcPr>
            <w:tcW w:w="1185" w:type="dxa"/>
            <w:noWrap/>
            <w:vAlign w:val="bottom"/>
            <w:hideMark/>
          </w:tcPr>
          <w:p w14:paraId="5839CEDA"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*extract*</w:t>
            </w:r>
          </w:p>
        </w:tc>
        <w:tc>
          <w:tcPr>
            <w:tcW w:w="1517" w:type="dxa"/>
            <w:noWrap/>
            <w:vAlign w:val="bottom"/>
            <w:hideMark/>
          </w:tcPr>
          <w:p w14:paraId="3CC16526"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r>
              <w:rPr>
                <w:rFonts w:ascii="Calibri" w:eastAsia="Times New Roman" w:hAnsi="Calibri" w:cs="Times New Roman"/>
                <w:sz w:val="24"/>
                <w:szCs w:val="24"/>
              </w:rPr>
              <w:t>,</w:t>
            </w:r>
            <w:r>
              <w:rPr>
                <w:rFonts w:ascii="Calibri" w:eastAsia="Times New Roman" w:hAnsi="Calibri" w:cs="Times New Roman"/>
                <w:b/>
                <w:bCs/>
                <w:sz w:val="24"/>
                <w:szCs w:val="24"/>
              </w:rPr>
              <w:t>j</w:t>
            </w:r>
            <w:proofErr w:type="spellEnd"/>
            <w:r>
              <w:rPr>
                <w:rFonts w:ascii="Calibri" w:eastAsia="Times New Roman" w:hAnsi="Calibri" w:cs="Times New Roman"/>
                <w:sz w:val="24"/>
                <w:szCs w:val="24"/>
              </w:rPr>
              <w:t>)</w:t>
            </w:r>
          </w:p>
        </w:tc>
        <w:tc>
          <w:tcPr>
            <w:tcW w:w="807" w:type="dxa"/>
            <w:noWrap/>
            <w:vAlign w:val="bottom"/>
            <w:hideMark/>
          </w:tcPr>
          <w:p w14:paraId="6252487B"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991" w:type="dxa"/>
            <w:noWrap/>
            <w:vAlign w:val="bottom"/>
            <w:hideMark/>
          </w:tcPr>
          <w:p w14:paraId="09B3832F"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1260" w:type="dxa"/>
            <w:noWrap/>
            <w:vAlign w:val="bottom"/>
            <w:hideMark/>
          </w:tcPr>
          <w:p w14:paraId="46BC5626"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810" w:type="dxa"/>
            <w:noWrap/>
            <w:vAlign w:val="bottom"/>
            <w:hideMark/>
          </w:tcPr>
          <w:p w14:paraId="4241D2DC"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1260" w:type="dxa"/>
            <w:noWrap/>
            <w:vAlign w:val="bottom"/>
            <w:hideMark/>
          </w:tcPr>
          <w:p w14:paraId="724320B4"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871" w:type="dxa"/>
            <w:noWrap/>
            <w:vAlign w:val="bottom"/>
            <w:hideMark/>
          </w:tcPr>
          <w:p w14:paraId="144A90FB"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c>
          <w:tcPr>
            <w:tcW w:w="659" w:type="dxa"/>
            <w:noWrap/>
            <w:vAlign w:val="bottom"/>
            <w:hideMark/>
          </w:tcPr>
          <w:p w14:paraId="0BA89CC4"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j</w:t>
            </w:r>
          </w:p>
        </w:tc>
      </w:tr>
      <w:tr w:rsidR="001902D9" w14:paraId="43E6DC66" w14:textId="77777777" w:rsidTr="001902D9">
        <w:trPr>
          <w:trHeight w:val="360"/>
        </w:trPr>
        <w:tc>
          <w:tcPr>
            <w:tcW w:w="1185" w:type="dxa"/>
            <w:noWrap/>
            <w:vAlign w:val="bottom"/>
            <w:hideMark/>
          </w:tcPr>
          <w:p w14:paraId="40A0F440"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*assign*</w:t>
            </w:r>
          </w:p>
        </w:tc>
        <w:tc>
          <w:tcPr>
            <w:tcW w:w="1517" w:type="dxa"/>
            <w:noWrap/>
            <w:vAlign w:val="bottom"/>
            <w:hideMark/>
          </w:tcPr>
          <w:p w14:paraId="79C71C5B"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r>
              <w:rPr>
                <w:rFonts w:ascii="Calibri" w:eastAsia="Times New Roman" w:hAnsi="Calibri" w:cs="Times New Roman"/>
                <w:sz w:val="24"/>
                <w:szCs w:val="24"/>
              </w:rPr>
              <w:t>,</w:t>
            </w:r>
            <w:r>
              <w:rPr>
                <w:rFonts w:ascii="Calibri" w:eastAsia="Times New Roman" w:hAnsi="Calibri" w:cs="Times New Roman"/>
                <w:b/>
                <w:bCs/>
                <w:sz w:val="24"/>
                <w:szCs w:val="24"/>
              </w:rPr>
              <w:t>j</w:t>
            </w:r>
            <w:proofErr w:type="spellEnd"/>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
        </w:tc>
        <w:tc>
          <w:tcPr>
            <w:tcW w:w="807" w:type="dxa"/>
            <w:noWrap/>
            <w:vAlign w:val="bottom"/>
            <w:hideMark/>
          </w:tcPr>
          <w:p w14:paraId="6697B87B"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991" w:type="dxa"/>
            <w:noWrap/>
            <w:vAlign w:val="bottom"/>
            <w:hideMark/>
          </w:tcPr>
          <w:p w14:paraId="658D3666"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1260" w:type="dxa"/>
            <w:noWrap/>
            <w:vAlign w:val="bottom"/>
            <w:hideMark/>
          </w:tcPr>
          <w:p w14:paraId="756CE096"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810" w:type="dxa"/>
            <w:noWrap/>
            <w:vAlign w:val="bottom"/>
            <w:hideMark/>
          </w:tcPr>
          <w:p w14:paraId="6CF0CC28"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1260" w:type="dxa"/>
            <w:noWrap/>
            <w:vAlign w:val="bottom"/>
            <w:hideMark/>
          </w:tcPr>
          <w:p w14:paraId="6CD5097F"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871" w:type="dxa"/>
            <w:noWrap/>
            <w:vAlign w:val="bottom"/>
            <w:hideMark/>
          </w:tcPr>
          <w:p w14:paraId="43DA4DCA"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c>
          <w:tcPr>
            <w:tcW w:w="659" w:type="dxa"/>
            <w:noWrap/>
            <w:vAlign w:val="bottom"/>
            <w:hideMark/>
          </w:tcPr>
          <w:p w14:paraId="28E71394"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j</w:t>
            </w:r>
          </w:p>
        </w:tc>
      </w:tr>
      <w:tr w:rsidR="001902D9" w14:paraId="2E22CCEB" w14:textId="77777777" w:rsidTr="00BC33CF">
        <w:trPr>
          <w:trHeight w:val="900"/>
        </w:trPr>
        <w:tc>
          <w:tcPr>
            <w:tcW w:w="1185" w:type="dxa"/>
            <w:noWrap/>
            <w:vAlign w:val="bottom"/>
          </w:tcPr>
          <w:p w14:paraId="0AA20169" w14:textId="77777777" w:rsidR="00A35124" w:rsidRDefault="00456BAF">
            <w:pPr>
              <w:rPr>
                <w:rFonts w:ascii="Calibri" w:eastAsia="Times New Roman" w:hAnsi="Calibri" w:cs="Times New Roman"/>
                <w:sz w:val="24"/>
                <w:szCs w:val="24"/>
              </w:rPr>
            </w:pPr>
            <w:proofErr w:type="spellStart"/>
            <w:r w:rsidRPr="00456BAF">
              <w:rPr>
                <w:rFonts w:ascii="Calibri" w:eastAsia="Times New Roman" w:hAnsi="Calibri" w:cs="Times New Roman"/>
                <w:sz w:val="20"/>
                <w:szCs w:val="24"/>
              </w:rPr>
              <w:t>Argname</w:t>
            </w:r>
            <w:proofErr w:type="spellEnd"/>
            <w:r w:rsidRPr="00456BAF">
              <w:rPr>
                <w:rFonts w:ascii="Calibri" w:eastAsia="Times New Roman" w:hAnsi="Calibri" w:cs="Times New Roman"/>
                <w:sz w:val="20"/>
                <w:szCs w:val="24"/>
              </w:rPr>
              <w:t xml:space="preserve"> type</w:t>
            </w:r>
          </w:p>
        </w:tc>
        <w:tc>
          <w:tcPr>
            <w:tcW w:w="1517" w:type="dxa"/>
            <w:noWrap/>
            <w:vAlign w:val="bottom"/>
          </w:tcPr>
          <w:p w14:paraId="041CD025" w14:textId="77777777" w:rsidR="00A35124" w:rsidRDefault="00A35124">
            <w:pPr>
              <w:rPr>
                <w:rFonts w:ascii="Calibri" w:eastAsia="Times New Roman" w:hAnsi="Calibri" w:cs="Times New Roman"/>
                <w:b/>
                <w:bCs/>
                <w:sz w:val="24"/>
                <w:szCs w:val="24"/>
              </w:rPr>
            </w:pPr>
          </w:p>
        </w:tc>
        <w:tc>
          <w:tcPr>
            <w:tcW w:w="807" w:type="dxa"/>
            <w:noWrap/>
            <w:vAlign w:val="bottom"/>
            <w:hideMark/>
          </w:tcPr>
          <w:p w14:paraId="6069DB5B" w14:textId="77777777" w:rsidR="00A35124" w:rsidRDefault="00A35124" w:rsidP="001902D9">
            <w:pPr>
              <w:rPr>
                <w:rFonts w:eastAsia="Times New Roman" w:cs="Times New Roman"/>
                <w:bCs/>
                <w:color w:val="000000" w:themeColor="text1"/>
                <w:sz w:val="20"/>
                <w:szCs w:val="20"/>
              </w:rPr>
            </w:pPr>
            <w:proofErr w:type="spellStart"/>
            <w:r>
              <w:rPr>
                <w:rFonts w:eastAsia="Times New Roman" w:cs="Times New Roman"/>
                <w:bCs/>
                <w:color w:val="000000" w:themeColor="text1"/>
                <w:sz w:val="20"/>
                <w:szCs w:val="20"/>
              </w:rPr>
              <w:t>dst</w:t>
            </w:r>
            <w:proofErr w:type="spellEnd"/>
            <w:r>
              <w:rPr>
                <w:rFonts w:eastAsia="Times New Roman" w:cs="Times New Roman"/>
                <w:bCs/>
                <w:color w:val="000000" w:themeColor="text1"/>
                <w:sz w:val="20"/>
                <w:szCs w:val="20"/>
              </w:rPr>
              <w:t xml:space="preserve"> Mat</w:t>
            </w:r>
            <w:r w:rsidR="001902D9">
              <w:rPr>
                <w:rFonts w:eastAsia="Times New Roman" w:cs="Times New Roman"/>
                <w:bCs/>
                <w:color w:val="000000" w:themeColor="text1"/>
                <w:sz w:val="20"/>
                <w:szCs w:val="20"/>
              </w:rPr>
              <w:t>rix</w:t>
            </w:r>
          </w:p>
        </w:tc>
        <w:tc>
          <w:tcPr>
            <w:tcW w:w="991" w:type="dxa"/>
            <w:noWrap/>
            <w:vAlign w:val="bottom"/>
            <w:hideMark/>
          </w:tcPr>
          <w:p w14:paraId="58110993" w14:textId="77777777" w:rsidR="00A35124" w:rsidRDefault="00456BAF">
            <w:pPr>
              <w:jc w:val="center"/>
              <w:rPr>
                <w:rFonts w:eastAsia="Times New Roman" w:cs="Cambria Math"/>
                <w:color w:val="000000" w:themeColor="text1"/>
                <w:sz w:val="20"/>
                <w:szCs w:val="20"/>
              </w:rPr>
            </w:pPr>
            <w:proofErr w:type="spellStart"/>
            <w:r>
              <w:rPr>
                <w:rFonts w:eastAsia="Times New Roman" w:cs="Cambria Math"/>
                <w:color w:val="000000" w:themeColor="text1"/>
                <w:sz w:val="20"/>
                <w:szCs w:val="20"/>
              </w:rPr>
              <w:t>a</w:t>
            </w:r>
            <w:r w:rsidR="001902D9">
              <w:rPr>
                <w:rFonts w:eastAsia="Times New Roman" w:cs="Cambria Math"/>
                <w:color w:val="000000" w:themeColor="text1"/>
                <w:sz w:val="20"/>
                <w:szCs w:val="20"/>
              </w:rPr>
              <w:t>ccum</w:t>
            </w:r>
            <w:proofErr w:type="spellEnd"/>
            <w:r w:rsidR="001902D9">
              <w:rPr>
                <w:rFonts w:eastAsia="Times New Roman" w:cs="Cambria Math"/>
                <w:color w:val="000000" w:themeColor="text1"/>
                <w:sz w:val="20"/>
                <w:szCs w:val="20"/>
              </w:rPr>
              <w:t xml:space="preserve"> </w:t>
            </w:r>
            <w:r w:rsidR="00A35124">
              <w:rPr>
                <w:rFonts w:eastAsia="Times New Roman" w:cs="Cambria Math"/>
                <w:color w:val="000000" w:themeColor="text1"/>
                <w:sz w:val="20"/>
                <w:szCs w:val="20"/>
              </w:rPr>
              <w:t>Func</w:t>
            </w:r>
            <w:r w:rsidR="001902D9">
              <w:rPr>
                <w:rFonts w:eastAsia="Times New Roman" w:cs="Cambria Math"/>
                <w:color w:val="000000" w:themeColor="text1"/>
                <w:sz w:val="20"/>
                <w:szCs w:val="20"/>
              </w:rPr>
              <w:t>tion</w:t>
            </w:r>
          </w:p>
        </w:tc>
        <w:tc>
          <w:tcPr>
            <w:tcW w:w="1260" w:type="dxa"/>
            <w:noWrap/>
            <w:vAlign w:val="bottom"/>
            <w:hideMark/>
          </w:tcPr>
          <w:p w14:paraId="20A92C3D" w14:textId="77777777" w:rsidR="00A35124" w:rsidRDefault="001902D9">
            <w:pPr>
              <w:jc w:val="center"/>
              <w:rPr>
                <w:rFonts w:eastAsia="Times New Roman" w:cs="Times New Roman"/>
                <w:color w:val="000000" w:themeColor="text1"/>
                <w:sz w:val="20"/>
                <w:szCs w:val="20"/>
              </w:rPr>
            </w:pPr>
            <w:bookmarkStart w:id="0" w:name="_GoBack"/>
            <w:r>
              <w:rPr>
                <w:rFonts w:eastAsia="Times New Roman" w:cs="Times New Roman"/>
                <w:color w:val="000000" w:themeColor="text1"/>
                <w:sz w:val="20"/>
                <w:szCs w:val="20"/>
              </w:rPr>
              <w:t>negate (D</w:t>
            </w:r>
            <w:r w:rsidR="00A35124">
              <w:rPr>
                <w:rFonts w:eastAsia="Times New Roman" w:cs="Times New Roman"/>
                <w:color w:val="000000" w:themeColor="text1"/>
                <w:sz w:val="20"/>
                <w:szCs w:val="20"/>
              </w:rPr>
              <w:t>esc</w:t>
            </w:r>
            <w:r>
              <w:rPr>
                <w:rFonts w:eastAsia="Times New Roman" w:cs="Times New Roman"/>
                <w:color w:val="000000" w:themeColor="text1"/>
                <w:sz w:val="20"/>
                <w:szCs w:val="20"/>
              </w:rPr>
              <w:t>riptor</w:t>
            </w:r>
            <w:r w:rsidR="00A35124">
              <w:rPr>
                <w:rFonts w:eastAsia="Times New Roman" w:cs="Times New Roman"/>
                <w:color w:val="000000" w:themeColor="text1"/>
                <w:sz w:val="20"/>
                <w:szCs w:val="20"/>
              </w:rPr>
              <w:t>)</w:t>
            </w:r>
            <w:bookmarkEnd w:id="0"/>
          </w:p>
        </w:tc>
        <w:tc>
          <w:tcPr>
            <w:tcW w:w="810" w:type="dxa"/>
            <w:noWrap/>
            <w:vAlign w:val="bottom"/>
            <w:hideMark/>
          </w:tcPr>
          <w:p w14:paraId="1512DFDA" w14:textId="77777777" w:rsidR="00A35124" w:rsidRDefault="00A35124">
            <w:pPr>
              <w:jc w:val="center"/>
              <w:rPr>
                <w:rFonts w:eastAsia="Times New Roman" w:cs="Times New Roman"/>
                <w:bCs/>
                <w:color w:val="000000" w:themeColor="text1"/>
                <w:sz w:val="20"/>
                <w:szCs w:val="20"/>
              </w:rPr>
            </w:pPr>
            <w:proofErr w:type="spellStart"/>
            <w:r>
              <w:rPr>
                <w:rFonts w:eastAsia="Times New Roman" w:cs="Times New Roman"/>
                <w:bCs/>
                <w:color w:val="000000" w:themeColor="text1"/>
                <w:sz w:val="20"/>
                <w:szCs w:val="20"/>
              </w:rPr>
              <w:t>src</w:t>
            </w:r>
            <w:proofErr w:type="spellEnd"/>
            <w:r>
              <w:rPr>
                <w:rFonts w:eastAsia="Times New Roman" w:cs="Times New Roman"/>
                <w:bCs/>
                <w:color w:val="000000" w:themeColor="text1"/>
                <w:sz w:val="20"/>
                <w:szCs w:val="20"/>
              </w:rPr>
              <w:t xml:space="preserve"> Mat</w:t>
            </w:r>
            <w:r w:rsidR="001902D9">
              <w:rPr>
                <w:rFonts w:eastAsia="Times New Roman" w:cs="Times New Roman"/>
                <w:bCs/>
                <w:color w:val="000000" w:themeColor="text1"/>
                <w:sz w:val="20"/>
                <w:szCs w:val="20"/>
              </w:rPr>
              <w:t>rix</w:t>
            </w:r>
          </w:p>
        </w:tc>
        <w:tc>
          <w:tcPr>
            <w:tcW w:w="1260" w:type="dxa"/>
            <w:noWrap/>
            <w:vAlign w:val="bottom"/>
            <w:hideMark/>
          </w:tcPr>
          <w:p w14:paraId="102270CF" w14:textId="77777777" w:rsidR="00A35124" w:rsidRDefault="00A35124" w:rsidP="001902D9">
            <w:pPr>
              <w:jc w:val="center"/>
              <w:rPr>
                <w:rFonts w:eastAsia="Times New Roman" w:cs="Times New Roman"/>
                <w:color w:val="000000" w:themeColor="text1"/>
                <w:sz w:val="20"/>
                <w:szCs w:val="20"/>
              </w:rPr>
            </w:pPr>
            <w:r>
              <w:rPr>
                <w:rFonts w:eastAsia="Times New Roman" w:cs="Times New Roman"/>
                <w:color w:val="000000" w:themeColor="text1"/>
                <w:sz w:val="20"/>
                <w:szCs w:val="20"/>
              </w:rPr>
              <w:t>transpose (</w:t>
            </w:r>
            <w:r w:rsidR="001902D9">
              <w:rPr>
                <w:rFonts w:eastAsia="Times New Roman" w:cs="Times New Roman"/>
                <w:color w:val="000000" w:themeColor="text1"/>
                <w:sz w:val="20"/>
                <w:szCs w:val="20"/>
              </w:rPr>
              <w:t>Descriptor</w:t>
            </w:r>
            <w:r>
              <w:rPr>
                <w:rFonts w:eastAsia="Times New Roman" w:cs="Times New Roman"/>
                <w:color w:val="000000" w:themeColor="text1"/>
                <w:sz w:val="20"/>
                <w:szCs w:val="20"/>
              </w:rPr>
              <w:t>)</w:t>
            </w:r>
          </w:p>
        </w:tc>
        <w:tc>
          <w:tcPr>
            <w:tcW w:w="871" w:type="dxa"/>
            <w:noWrap/>
            <w:vAlign w:val="bottom"/>
            <w:hideMark/>
          </w:tcPr>
          <w:p w14:paraId="144E7B09" w14:textId="77777777" w:rsidR="00A35124" w:rsidRDefault="00A35124" w:rsidP="001902D9">
            <w:pPr>
              <w:jc w:val="center"/>
              <w:rPr>
                <w:rFonts w:eastAsia="Times New Roman" w:cs="Times New Roman"/>
                <w:bCs/>
                <w:color w:val="000000" w:themeColor="text1"/>
                <w:sz w:val="20"/>
                <w:szCs w:val="20"/>
              </w:rPr>
            </w:pPr>
            <w:r>
              <w:rPr>
                <w:rFonts w:eastAsia="Times New Roman" w:cs="Times New Roman"/>
                <w:bCs/>
                <w:color w:val="000000" w:themeColor="text1"/>
                <w:sz w:val="20"/>
                <w:szCs w:val="20"/>
              </w:rPr>
              <w:t xml:space="preserve">row </w:t>
            </w:r>
            <w:r w:rsidR="001902D9">
              <w:rPr>
                <w:rFonts w:eastAsia="Times New Roman" w:cs="Times New Roman"/>
                <w:bCs/>
                <w:color w:val="000000" w:themeColor="text1"/>
                <w:sz w:val="20"/>
                <w:szCs w:val="20"/>
              </w:rPr>
              <w:t>Index A</w:t>
            </w:r>
            <w:r>
              <w:rPr>
                <w:rFonts w:eastAsia="Times New Roman" w:cs="Times New Roman"/>
                <w:bCs/>
                <w:color w:val="000000" w:themeColor="text1"/>
                <w:sz w:val="20"/>
                <w:szCs w:val="20"/>
              </w:rPr>
              <w:t>rray</w:t>
            </w:r>
          </w:p>
        </w:tc>
        <w:tc>
          <w:tcPr>
            <w:tcW w:w="659" w:type="dxa"/>
            <w:noWrap/>
            <w:vAlign w:val="bottom"/>
            <w:hideMark/>
          </w:tcPr>
          <w:p w14:paraId="21D2C6D6" w14:textId="77777777" w:rsidR="00A35124" w:rsidRDefault="001902D9">
            <w:pPr>
              <w:jc w:val="center"/>
              <w:rPr>
                <w:rFonts w:eastAsia="Times New Roman" w:cs="Times New Roman"/>
                <w:bCs/>
                <w:color w:val="000000" w:themeColor="text1"/>
                <w:sz w:val="20"/>
                <w:szCs w:val="20"/>
              </w:rPr>
            </w:pPr>
            <w:r>
              <w:rPr>
                <w:rFonts w:eastAsia="Times New Roman" w:cs="Times New Roman"/>
                <w:bCs/>
                <w:color w:val="000000" w:themeColor="text1"/>
                <w:sz w:val="20"/>
                <w:szCs w:val="20"/>
              </w:rPr>
              <w:t>col Index A</w:t>
            </w:r>
            <w:r w:rsidR="00A35124">
              <w:rPr>
                <w:rFonts w:eastAsia="Times New Roman" w:cs="Times New Roman"/>
                <w:bCs/>
                <w:color w:val="000000" w:themeColor="text1"/>
                <w:sz w:val="20"/>
                <w:szCs w:val="20"/>
              </w:rPr>
              <w:t>rray</w:t>
            </w:r>
          </w:p>
        </w:tc>
      </w:tr>
    </w:tbl>
    <w:p w14:paraId="081C30A9" w14:textId="77777777" w:rsidR="00A35124" w:rsidRDefault="00A35124" w:rsidP="00A35124"/>
    <w:p w14:paraId="3C837C57" w14:textId="77777777" w:rsidR="00A35124" w:rsidRDefault="00A35124" w:rsidP="00A35124">
      <w:r>
        <w:t xml:space="preserve">We need to define the vector version </w:t>
      </w:r>
      <w:r w:rsidR="001902D9">
        <w:t>similar</w:t>
      </w:r>
      <w:r>
        <w:t>l</w:t>
      </w:r>
      <w:r w:rsidR="001902D9">
        <w:t>y</w:t>
      </w:r>
      <w:r>
        <w:t>:</w:t>
      </w:r>
    </w:p>
    <w:p w14:paraId="1B45F13F" w14:textId="77777777" w:rsidR="00A35124" w:rsidRDefault="00A35124" w:rsidP="00A35124"/>
    <w:tbl>
      <w:tblPr>
        <w:tblW w:w="5526" w:type="dxa"/>
        <w:tblLook w:val="04A0" w:firstRow="1" w:lastRow="0" w:firstColumn="1" w:lastColumn="0" w:noHBand="0" w:noVBand="1"/>
      </w:tblPr>
      <w:tblGrid>
        <w:gridCol w:w="1260"/>
        <w:gridCol w:w="1800"/>
        <w:gridCol w:w="540"/>
        <w:gridCol w:w="583"/>
        <w:gridCol w:w="339"/>
        <w:gridCol w:w="366"/>
        <w:gridCol w:w="298"/>
        <w:gridCol w:w="340"/>
      </w:tblGrid>
      <w:tr w:rsidR="00A35124" w14:paraId="185304EB" w14:textId="77777777" w:rsidTr="00A35124">
        <w:trPr>
          <w:trHeight w:val="360"/>
        </w:trPr>
        <w:tc>
          <w:tcPr>
            <w:tcW w:w="1260" w:type="dxa"/>
            <w:noWrap/>
            <w:vAlign w:val="bottom"/>
            <w:hideMark/>
          </w:tcPr>
          <w:p w14:paraId="6544B6FB"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*extract*</w:t>
            </w:r>
          </w:p>
        </w:tc>
        <w:tc>
          <w:tcPr>
            <w:tcW w:w="1800" w:type="dxa"/>
            <w:noWrap/>
            <w:vAlign w:val="bottom"/>
            <w:hideMark/>
          </w:tcPr>
          <w:p w14:paraId="182CA4C3"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proofErr w:type="spellStart"/>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roofErr w:type="spellEnd"/>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proofErr w:type="spellEnd"/>
            <w:r>
              <w:rPr>
                <w:rFonts w:ascii="Calibri" w:eastAsia="Times New Roman" w:hAnsi="Calibri" w:cs="Times New Roman"/>
                <w:sz w:val="24"/>
                <w:szCs w:val="24"/>
              </w:rPr>
              <w:t>)</w:t>
            </w:r>
          </w:p>
        </w:tc>
        <w:tc>
          <w:tcPr>
            <w:tcW w:w="540" w:type="dxa"/>
            <w:noWrap/>
            <w:vAlign w:val="bottom"/>
            <w:hideMark/>
          </w:tcPr>
          <w:p w14:paraId="03B97DB2"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583" w:type="dxa"/>
            <w:noWrap/>
            <w:vAlign w:val="bottom"/>
            <w:hideMark/>
          </w:tcPr>
          <w:p w14:paraId="7E17D99F"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339" w:type="dxa"/>
            <w:noWrap/>
            <w:vAlign w:val="bottom"/>
            <w:hideMark/>
          </w:tcPr>
          <w:p w14:paraId="74049F4C"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366" w:type="dxa"/>
            <w:noWrap/>
            <w:vAlign w:val="bottom"/>
            <w:hideMark/>
          </w:tcPr>
          <w:p w14:paraId="70600E3C"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298" w:type="dxa"/>
            <w:noWrap/>
            <w:vAlign w:val="bottom"/>
            <w:hideMark/>
          </w:tcPr>
          <w:p w14:paraId="300EF5BB"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340" w:type="dxa"/>
            <w:noWrap/>
            <w:vAlign w:val="bottom"/>
            <w:hideMark/>
          </w:tcPr>
          <w:p w14:paraId="48F5C9FF"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r>
      <w:tr w:rsidR="00A35124" w14:paraId="571B68FA" w14:textId="77777777" w:rsidTr="00A35124">
        <w:trPr>
          <w:trHeight w:val="360"/>
        </w:trPr>
        <w:tc>
          <w:tcPr>
            <w:tcW w:w="1260" w:type="dxa"/>
            <w:noWrap/>
            <w:vAlign w:val="bottom"/>
            <w:hideMark/>
          </w:tcPr>
          <w:p w14:paraId="43F07793"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*assign*</w:t>
            </w:r>
          </w:p>
        </w:tc>
        <w:tc>
          <w:tcPr>
            <w:tcW w:w="1800" w:type="dxa"/>
            <w:noWrap/>
            <w:vAlign w:val="bottom"/>
            <w:hideMark/>
          </w:tcPr>
          <w:p w14:paraId="7B2811D3"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proofErr w:type="spellEnd"/>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proofErr w:type="spellStart"/>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roofErr w:type="spellEnd"/>
          </w:p>
        </w:tc>
        <w:tc>
          <w:tcPr>
            <w:tcW w:w="540" w:type="dxa"/>
            <w:noWrap/>
            <w:vAlign w:val="bottom"/>
            <w:hideMark/>
          </w:tcPr>
          <w:p w14:paraId="4B40BA2C"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583" w:type="dxa"/>
            <w:noWrap/>
            <w:vAlign w:val="bottom"/>
            <w:hideMark/>
          </w:tcPr>
          <w:p w14:paraId="0D3300D4"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339" w:type="dxa"/>
            <w:noWrap/>
            <w:vAlign w:val="bottom"/>
            <w:hideMark/>
          </w:tcPr>
          <w:p w14:paraId="78B38C7E"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366" w:type="dxa"/>
            <w:noWrap/>
            <w:vAlign w:val="bottom"/>
            <w:hideMark/>
          </w:tcPr>
          <w:p w14:paraId="1B21C8EB"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298" w:type="dxa"/>
            <w:noWrap/>
            <w:vAlign w:val="bottom"/>
            <w:hideMark/>
          </w:tcPr>
          <w:p w14:paraId="7A259EAF"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340" w:type="dxa"/>
            <w:noWrap/>
            <w:vAlign w:val="bottom"/>
            <w:hideMark/>
          </w:tcPr>
          <w:p w14:paraId="10458C13"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r>
    </w:tbl>
    <w:p w14:paraId="519721E0" w14:textId="77777777" w:rsidR="00A35124" w:rsidRDefault="00A35124" w:rsidP="00A35124"/>
    <w:p w14:paraId="2DFB6D29" w14:textId="77777777" w:rsidR="00A35124" w:rsidRDefault="00A35124" w:rsidP="00A35124">
      <w:pPr>
        <w:pStyle w:val="ListParagraph"/>
        <w:numPr>
          <w:ilvl w:val="0"/>
          <w:numId w:val="1"/>
        </w:numPr>
        <w:rPr>
          <w:color w:val="FF0000"/>
        </w:rPr>
      </w:pPr>
      <w:r w:rsidRPr="001902D9">
        <w:rPr>
          <w:color w:val="FF0000"/>
        </w:rPr>
        <w:t>Should we support masking?</w:t>
      </w:r>
      <w:r w:rsidR="0046703A" w:rsidRPr="001902D9">
        <w:rPr>
          <w:color w:val="FF0000"/>
        </w:rPr>
        <w:t xml:space="preserve">  I believe the answer is yes based on some observations below.</w:t>
      </w:r>
    </w:p>
    <w:p w14:paraId="21978F1E" w14:textId="77777777" w:rsidR="009827A4" w:rsidRDefault="009827A4" w:rsidP="009827A4">
      <w:pPr>
        <w:rPr>
          <w:color w:val="FF0000"/>
        </w:rPr>
      </w:pPr>
    </w:p>
    <w:p w14:paraId="4E5A47D7" w14:textId="77777777" w:rsidR="00BA36E9" w:rsidRDefault="00BA36E9" w:rsidP="009827A4">
      <w:pPr>
        <w:rPr>
          <w:color w:val="0000FF"/>
        </w:rPr>
      </w:pPr>
      <w:r>
        <w:rPr>
          <w:color w:val="0000FF"/>
        </w:rPr>
        <w:t xml:space="preserve">*** </w:t>
      </w:r>
      <w:proofErr w:type="spellStart"/>
      <w:r>
        <w:rPr>
          <w:color w:val="0000FF"/>
        </w:rPr>
        <w:t>Aydin’s</w:t>
      </w:r>
      <w:proofErr w:type="spellEnd"/>
      <w:r>
        <w:rPr>
          <w:color w:val="0000FF"/>
        </w:rPr>
        <w:t xml:space="preserve"> note for MATLAB programmers </w:t>
      </w:r>
      <w:r w:rsidR="009827A4" w:rsidRPr="009827A4">
        <w:rPr>
          <w:color w:val="0000FF"/>
        </w:rPr>
        <w:t xml:space="preserve">*** </w:t>
      </w:r>
    </w:p>
    <w:p w14:paraId="7882EA0E" w14:textId="4E5A05DF" w:rsidR="009827A4" w:rsidRPr="009827A4" w:rsidRDefault="009827A4" w:rsidP="009827A4">
      <w:pPr>
        <w:rPr>
          <w:color w:val="0000FF"/>
        </w:rPr>
      </w:pPr>
      <w:r w:rsidRPr="009827A4">
        <w:rPr>
          <w:color w:val="0000FF"/>
        </w:rPr>
        <w:t xml:space="preserve">The logic here is that we want to support </w:t>
      </w:r>
      <w:proofErr w:type="spellStart"/>
      <w:r w:rsidRPr="009827A4">
        <w:rPr>
          <w:color w:val="0000FF"/>
        </w:rPr>
        <w:t>Matlab</w:t>
      </w:r>
      <w:proofErr w:type="spellEnd"/>
      <w:r w:rsidRPr="009827A4">
        <w:rPr>
          <w:color w:val="0000FF"/>
        </w:rPr>
        <w:t xml:space="preserve"> style individual element indexing in both r- and l-value. C</w:t>
      </w:r>
      <w:r w:rsidR="00BA36E9">
        <w:rPr>
          <w:color w:val="0000FF"/>
        </w:rPr>
        <w:t xml:space="preserve">urrently, the API is such that </w:t>
      </w:r>
      <w:r>
        <w:rPr>
          <w:color w:val="0000FF"/>
        </w:rPr>
        <w:t xml:space="preserve">it only supports </w:t>
      </w:r>
      <w:proofErr w:type="gramStart"/>
      <w:r>
        <w:rPr>
          <w:color w:val="0000FF"/>
        </w:rPr>
        <w:t>A(</w:t>
      </w:r>
      <w:proofErr w:type="spellStart"/>
      <w:proofErr w:type="gramEnd"/>
      <w:r>
        <w:rPr>
          <w:color w:val="0000FF"/>
        </w:rPr>
        <w:t>i,j</w:t>
      </w:r>
      <w:proofErr w:type="spellEnd"/>
      <w:r>
        <w:rPr>
          <w:color w:val="0000FF"/>
        </w:rPr>
        <w:t xml:space="preserve">) style coarse-grained indexing. </w:t>
      </w:r>
      <w:r w:rsidR="00BA36E9">
        <w:rPr>
          <w:color w:val="0000FF"/>
        </w:rPr>
        <w:t xml:space="preserve">To achieve </w:t>
      </w:r>
      <w:proofErr w:type="gramStart"/>
      <w:r w:rsidR="00BA36E9">
        <w:rPr>
          <w:color w:val="0000FF"/>
        </w:rPr>
        <w:t>A(</w:t>
      </w:r>
      <w:proofErr w:type="gramEnd"/>
      <w:r w:rsidR="00BA36E9">
        <w:rPr>
          <w:color w:val="0000FF"/>
        </w:rPr>
        <w:t xml:space="preserve">M) type indexing where both A and M are n-by-m matrices, here we use the Mask concept. This also covers the output mask, which would have implemented in </w:t>
      </w:r>
      <w:proofErr w:type="spellStart"/>
      <w:r w:rsidR="00BA36E9">
        <w:rPr>
          <w:color w:val="0000FF"/>
        </w:rPr>
        <w:t>Matlab</w:t>
      </w:r>
      <w:proofErr w:type="spellEnd"/>
      <w:r w:rsidR="00BA36E9">
        <w:rPr>
          <w:color w:val="0000FF"/>
        </w:rPr>
        <w:t xml:space="preserve"> via </w:t>
      </w:r>
      <w:proofErr w:type="gramStart"/>
      <w:r w:rsidR="00BA36E9">
        <w:rPr>
          <w:color w:val="0000FF"/>
        </w:rPr>
        <w:t>A(</w:t>
      </w:r>
      <w:proofErr w:type="gramEnd"/>
      <w:r w:rsidR="00BA36E9">
        <w:rPr>
          <w:color w:val="0000FF"/>
        </w:rPr>
        <w:t>M) = B.</w:t>
      </w:r>
      <w:r w:rsidR="004F5077">
        <w:rPr>
          <w:color w:val="0000FF"/>
        </w:rPr>
        <w:t xml:space="preserve"> In this case, “Mask” is like an indexing matrix in </w:t>
      </w:r>
      <w:proofErr w:type="spellStart"/>
      <w:r w:rsidR="004F5077">
        <w:rPr>
          <w:color w:val="0000FF"/>
        </w:rPr>
        <w:t>Matlab</w:t>
      </w:r>
      <w:proofErr w:type="spellEnd"/>
      <w:r w:rsidR="004F5077">
        <w:rPr>
          <w:color w:val="0000FF"/>
        </w:rPr>
        <w:t xml:space="preserve">: </w:t>
      </w:r>
      <w:proofErr w:type="gramStart"/>
      <w:r w:rsidR="004F5077">
        <w:rPr>
          <w:color w:val="0000FF"/>
        </w:rPr>
        <w:t>A(</w:t>
      </w:r>
      <w:proofErr w:type="gramEnd"/>
      <w:r w:rsidR="004F5077">
        <w:rPr>
          <w:color w:val="0000FF"/>
        </w:rPr>
        <w:t>M) says that we only change the locations of A(</w:t>
      </w:r>
      <w:proofErr w:type="spellStart"/>
      <w:r w:rsidR="004F5077">
        <w:rPr>
          <w:color w:val="0000FF"/>
        </w:rPr>
        <w:t>i,j</w:t>
      </w:r>
      <w:proofErr w:type="spellEnd"/>
      <w:r w:rsidR="004F5077">
        <w:rPr>
          <w:color w:val="0000FF"/>
        </w:rPr>
        <w:t>) where M(</w:t>
      </w:r>
      <w:proofErr w:type="spellStart"/>
      <w:r w:rsidR="004F5077">
        <w:rPr>
          <w:color w:val="0000FF"/>
        </w:rPr>
        <w:t>i,j</w:t>
      </w:r>
      <w:proofErr w:type="spellEnd"/>
      <w:r w:rsidR="004F5077">
        <w:rPr>
          <w:color w:val="0000FF"/>
        </w:rPr>
        <w:t xml:space="preserve">)=1. </w:t>
      </w:r>
      <w:proofErr w:type="gramStart"/>
      <w:r w:rsidR="004F5077">
        <w:rPr>
          <w:color w:val="0000FF"/>
        </w:rPr>
        <w:t>Same with the Mask here.</w:t>
      </w:r>
      <w:proofErr w:type="gramEnd"/>
    </w:p>
    <w:p w14:paraId="515A0AF4" w14:textId="77777777" w:rsidR="009827A4" w:rsidRPr="009827A4" w:rsidRDefault="009827A4" w:rsidP="009827A4">
      <w:pPr>
        <w:rPr>
          <w:color w:val="FF0000"/>
        </w:rPr>
      </w:pPr>
    </w:p>
    <w:p w14:paraId="066313D4" w14:textId="77777777" w:rsidR="00A35124" w:rsidRPr="001902D9" w:rsidRDefault="00A35124" w:rsidP="00A35124"/>
    <w:p w14:paraId="21FC4FAF" w14:textId="77777777" w:rsidR="00A35124" w:rsidRDefault="00A35124" w:rsidP="00A35124">
      <w:r>
        <w:t xml:space="preserve">My (updated) understanding any ‘assignment’ to a </w:t>
      </w:r>
      <w:proofErr w:type="spellStart"/>
      <w:proofErr w:type="gramStart"/>
      <w:r>
        <w:t>dst</w:t>
      </w:r>
      <w:proofErr w:type="spellEnd"/>
      <w:proofErr w:type="gramEnd"/>
      <w:r>
        <w:t xml:space="preserve"> matrix/vector is that if </w:t>
      </w:r>
      <w:proofErr w:type="spellStart"/>
      <w:r>
        <w:t>dst</w:t>
      </w:r>
      <w:proofErr w:type="spellEnd"/>
      <w:r>
        <w:t xml:space="preserve"> was not empty prior then it behaves “as if” all previous contents of </w:t>
      </w:r>
      <w:proofErr w:type="spellStart"/>
      <w:r>
        <w:t>dst</w:t>
      </w:r>
      <w:proofErr w:type="spellEnd"/>
      <w:r>
        <w:t xml:space="preserve"> are cleared out prior to the assignment.  I don’t know why I thought existing language in either the math or API documents was ambiguous on this point.  At some point I got the impression that assignment could only store new elements and not remove existing elements in the destination.</w:t>
      </w:r>
    </w:p>
    <w:p w14:paraId="6789B1BB" w14:textId="77777777" w:rsidR="00A35124" w:rsidRDefault="00A35124" w:rsidP="00A35124"/>
    <w:p w14:paraId="287445E0" w14:textId="77777777" w:rsidR="00A35124" w:rsidRPr="001902D9" w:rsidRDefault="00A35124" w:rsidP="00A35124">
      <w:pPr>
        <w:pStyle w:val="ListParagraph"/>
        <w:numPr>
          <w:ilvl w:val="0"/>
          <w:numId w:val="1"/>
        </w:numPr>
        <w:rPr>
          <w:color w:val="FF0000"/>
        </w:rPr>
      </w:pPr>
      <w:r w:rsidRPr="001902D9">
        <w:rPr>
          <w:color w:val="FF0000"/>
        </w:rPr>
        <w:t xml:space="preserve">If anyone else had the same misconceptions we need to strengthen the wording to clarify the correct behavior in the Description sections (I only have </w:t>
      </w:r>
      <w:proofErr w:type="spellStart"/>
      <w:r w:rsidRPr="001902D9">
        <w:rPr>
          <w:color w:val="FF0000"/>
        </w:rPr>
        <w:t>vxm</w:t>
      </w:r>
      <w:proofErr w:type="spellEnd"/>
      <w:r w:rsidRPr="001902D9">
        <w:rPr>
          <w:color w:val="FF0000"/>
        </w:rPr>
        <w:t xml:space="preserve"> docum</w:t>
      </w:r>
      <w:r w:rsidR="0046703A" w:rsidRPr="001902D9">
        <w:rPr>
          <w:color w:val="FF0000"/>
        </w:rPr>
        <w:t>entation to refer to right now); otherwise it is only me.</w:t>
      </w:r>
    </w:p>
    <w:p w14:paraId="0FA96E48" w14:textId="77777777" w:rsidR="00A35124" w:rsidRDefault="00A35124" w:rsidP="00A35124">
      <w:pPr>
        <w:pBdr>
          <w:bottom w:val="single" w:sz="6" w:space="1" w:color="auto"/>
        </w:pBdr>
      </w:pPr>
    </w:p>
    <w:p w14:paraId="71F873B4" w14:textId="77777777" w:rsidR="00B80FF7" w:rsidRDefault="00B80FF7" w:rsidP="00A35124"/>
    <w:p w14:paraId="637BBF64" w14:textId="77777777" w:rsidR="00A35124" w:rsidRDefault="00456BAF" w:rsidP="00A35124">
      <w:r>
        <w:t>Then</w:t>
      </w:r>
      <w:r w:rsidR="00A35124">
        <w:t>, I examined what assigns ar</w:t>
      </w:r>
      <w:r>
        <w:t xml:space="preserve">e used in the code examples and </w:t>
      </w:r>
      <w:r w:rsidR="00A35124">
        <w:t>my attempt to define and possibly unify some of what they do:</w:t>
      </w:r>
    </w:p>
    <w:p w14:paraId="1D6A5B0A" w14:textId="77777777" w:rsidR="00A35124" w:rsidRDefault="00A35124" w:rsidP="00A35124">
      <w:pPr>
        <w:pBdr>
          <w:bottom w:val="single" w:sz="6" w:space="1" w:color="auto"/>
        </w:pBdr>
      </w:pPr>
    </w:p>
    <w:p w14:paraId="14333DD7" w14:textId="77777777" w:rsidR="00456BAF" w:rsidRDefault="00456BAF" w:rsidP="00A35124"/>
    <w:p w14:paraId="0CD82538" w14:textId="77777777" w:rsidR="00456BAF" w:rsidRDefault="00456BAF" w:rsidP="00A35124">
      <w:r>
        <w:t>Accessing single values</w:t>
      </w:r>
    </w:p>
    <w:p w14:paraId="5B188D17" w14:textId="77777777" w:rsidR="00456BAF" w:rsidRDefault="00456BAF" w:rsidP="00A35124"/>
    <w:p w14:paraId="57E98A97" w14:textId="77777777" w:rsidR="00A35124" w:rsidRDefault="00A35124" w:rsidP="00A35124">
      <w:pPr>
        <w:pStyle w:val="ListParagraph"/>
        <w:numPr>
          <w:ilvl w:val="0"/>
          <w:numId w:val="2"/>
        </w:numPr>
      </w:pPr>
      <w:r>
        <w:rPr>
          <w:b/>
        </w:rPr>
        <w:t xml:space="preserve">BFS, line 23: </w:t>
      </w:r>
      <w:proofErr w:type="spellStart"/>
      <w:r>
        <w:rPr>
          <w:b/>
        </w:rPr>
        <w:t>GrB_assign</w:t>
      </w:r>
      <w:proofErr w:type="spellEnd"/>
      <w:r>
        <w:rPr>
          <w:b/>
        </w:rPr>
        <w:t>(&amp;q, true, s);</w:t>
      </w:r>
      <w:r>
        <w:t xml:space="preserve"> </w:t>
      </w:r>
    </w:p>
    <w:p w14:paraId="35769787" w14:textId="77777777" w:rsidR="00A35124" w:rsidRDefault="00A35124" w:rsidP="00A35124">
      <w:pPr>
        <w:pStyle w:val="ListParagraph"/>
        <w:numPr>
          <w:ilvl w:val="0"/>
          <w:numId w:val="2"/>
        </w:numPr>
        <w:rPr>
          <w:b/>
        </w:rPr>
      </w:pPr>
      <w:r>
        <w:rPr>
          <w:b/>
        </w:rPr>
        <w:lastRenderedPageBreak/>
        <w:t xml:space="preserve">BC, line 26: </w:t>
      </w:r>
      <w:proofErr w:type="spellStart"/>
      <w:r>
        <w:rPr>
          <w:b/>
        </w:rPr>
        <w:t>GrB_assign</w:t>
      </w:r>
      <w:proofErr w:type="spellEnd"/>
      <w:r>
        <w:rPr>
          <w:b/>
        </w:rPr>
        <w:t>(&amp;q, 1, s);</w:t>
      </w:r>
    </w:p>
    <w:p w14:paraId="219FD343" w14:textId="77777777" w:rsidR="00A35124" w:rsidRDefault="00A35124"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scalar value, </w:t>
      </w:r>
      <w:proofErr w:type="spellStart"/>
      <w:r>
        <w:t>GrB_Index</w:t>
      </w:r>
      <w:proofErr w:type="spellEnd"/>
      <w:r>
        <w:t xml:space="preserve"> </w:t>
      </w:r>
      <w:proofErr w:type="spellStart"/>
      <w:r>
        <w:t>i</w:t>
      </w:r>
      <w:proofErr w:type="spellEnd"/>
      <w:r>
        <w:t>);</w:t>
      </w:r>
    </w:p>
    <w:p w14:paraId="0B78742E" w14:textId="77777777" w:rsidR="00A35124" w:rsidRDefault="00A35124" w:rsidP="00A35124">
      <w:pPr>
        <w:pStyle w:val="ListParagraph"/>
        <w:numPr>
          <w:ilvl w:val="1"/>
          <w:numId w:val="2"/>
        </w:numPr>
      </w:pPr>
      <w:r>
        <w:t>This stores a single element in a vector (a matrix version would have two indices): q[s] = &lt;some value&gt;</w:t>
      </w:r>
    </w:p>
    <w:p w14:paraId="270DBD16" w14:textId="77777777" w:rsidR="00A35124" w:rsidRDefault="00A35124" w:rsidP="00A35124">
      <w:pPr>
        <w:pStyle w:val="ListParagraph"/>
        <w:numPr>
          <w:ilvl w:val="1"/>
          <w:numId w:val="2"/>
        </w:numPr>
      </w:pPr>
      <w:r>
        <w:t xml:space="preserve">This would be a convenience function for not having to create </w:t>
      </w:r>
      <w:proofErr w:type="spellStart"/>
      <w:r>
        <w:t>IndexArrays</w:t>
      </w:r>
      <w:proofErr w:type="spellEnd"/>
      <w:r>
        <w:t xml:space="preserve"> holding one index and an array holding one scalar.</w:t>
      </w:r>
    </w:p>
    <w:p w14:paraId="551BCD8E" w14:textId="77777777" w:rsidR="00A35124" w:rsidRDefault="00A35124" w:rsidP="00A35124">
      <w:pPr>
        <w:pStyle w:val="ListParagraph"/>
        <w:numPr>
          <w:ilvl w:val="1"/>
          <w:numId w:val="2"/>
        </w:numPr>
      </w:pPr>
      <w:r>
        <w:t>Since there is no context of the semiring, it cannot be used to remove a stored value (no way to detect additive identity).</w:t>
      </w:r>
    </w:p>
    <w:p w14:paraId="26A9B540" w14:textId="77777777" w:rsidR="00A35124" w:rsidRPr="001902D9" w:rsidRDefault="00A35124" w:rsidP="00A35124">
      <w:pPr>
        <w:pStyle w:val="ListParagraph"/>
        <w:numPr>
          <w:ilvl w:val="1"/>
          <w:numId w:val="2"/>
        </w:numPr>
        <w:rPr>
          <w:color w:val="FF0000"/>
        </w:rPr>
      </w:pPr>
      <w:r w:rsidRPr="001902D9">
        <w:rPr>
          <w:color w:val="FF0000"/>
        </w:rPr>
        <w:t xml:space="preserve">Is this </w:t>
      </w:r>
      <w:r w:rsidR="00B80FF7" w:rsidRPr="001902D9">
        <w:rPr>
          <w:color w:val="FF0000"/>
        </w:rPr>
        <w:t xml:space="preserve">convenience function worth it? I believe the answer is yes as </w:t>
      </w:r>
      <w:r w:rsidRPr="001902D9">
        <w:rPr>
          <w:color w:val="FF0000"/>
        </w:rPr>
        <w:t>it hap</w:t>
      </w:r>
      <w:r w:rsidR="00B80FF7" w:rsidRPr="001902D9">
        <w:rPr>
          <w:color w:val="FF0000"/>
        </w:rPr>
        <w:t>pens often enough in the set up phase of many algorithms.</w:t>
      </w:r>
    </w:p>
    <w:p w14:paraId="579B2AF8" w14:textId="77777777" w:rsidR="00A35124" w:rsidRPr="001A35E9" w:rsidRDefault="00A35124" w:rsidP="00A35124">
      <w:pPr>
        <w:pStyle w:val="ListParagraph"/>
        <w:numPr>
          <w:ilvl w:val="1"/>
          <w:numId w:val="2"/>
        </w:numPr>
      </w:pPr>
      <w:r>
        <w:rPr>
          <w:color w:val="FF0000"/>
        </w:rPr>
        <w:t xml:space="preserve">When trying to create an extract version that mirrors this, I run into issues when attempting to access a structural zero. If </w:t>
      </w:r>
      <w:proofErr w:type="spellStart"/>
      <w:proofErr w:type="gramStart"/>
      <w:r>
        <w:rPr>
          <w:color w:val="FF0000"/>
        </w:rPr>
        <w:t>dst</w:t>
      </w:r>
      <w:proofErr w:type="spellEnd"/>
      <w:proofErr w:type="gramEnd"/>
      <w:r>
        <w:rPr>
          <w:color w:val="FF0000"/>
        </w:rPr>
        <w:t xml:space="preserve"> is a pointer to a scalar, then I need information from the semiring about the value to return.  Note the standard version with sparse mat/</w:t>
      </w:r>
      <w:proofErr w:type="spellStart"/>
      <w:r>
        <w:rPr>
          <w:color w:val="FF0000"/>
        </w:rPr>
        <w:t>vec</w:t>
      </w:r>
      <w:proofErr w:type="spellEnd"/>
      <w:r>
        <w:rPr>
          <w:color w:val="FF0000"/>
        </w:rPr>
        <w:t xml:space="preserve"> does not have this problem because you can return an empty </w:t>
      </w:r>
      <w:r w:rsidR="00B80FF7">
        <w:rPr>
          <w:color w:val="FF0000"/>
        </w:rPr>
        <w:t>vector/matrix of size 1/1x1</w:t>
      </w:r>
      <w:r>
        <w:rPr>
          <w:color w:val="FF0000"/>
        </w:rPr>
        <w:t>.</w:t>
      </w:r>
    </w:p>
    <w:p w14:paraId="76CC5A4F" w14:textId="77777777" w:rsidR="001A35E9" w:rsidRDefault="001A35E9" w:rsidP="001A35E9"/>
    <w:p w14:paraId="18B19052" w14:textId="77777777" w:rsidR="001A35E9" w:rsidRDefault="001A35E9" w:rsidP="001A35E9"/>
    <w:p w14:paraId="6EFA6AEF" w14:textId="77777777" w:rsidR="00A35124" w:rsidRDefault="00A35124" w:rsidP="00A35124">
      <w:pPr>
        <w:pBdr>
          <w:bottom w:val="single" w:sz="6" w:space="1" w:color="auto"/>
        </w:pBdr>
      </w:pPr>
    </w:p>
    <w:p w14:paraId="17E5482A" w14:textId="77777777" w:rsidR="00456BAF" w:rsidRDefault="00456BAF" w:rsidP="00A35124"/>
    <w:p w14:paraId="520E381E" w14:textId="77777777" w:rsidR="00456BAF" w:rsidRDefault="00456BAF" w:rsidP="00A35124">
      <w:r>
        <w:t>Clearing or Filling</w:t>
      </w:r>
    </w:p>
    <w:p w14:paraId="068BADF8" w14:textId="77777777" w:rsidR="00456BAF" w:rsidRDefault="00456BAF" w:rsidP="00A35124"/>
    <w:p w14:paraId="379DB91E" w14:textId="77777777" w:rsidR="00A35124" w:rsidRDefault="00A35124" w:rsidP="00A35124">
      <w:pPr>
        <w:pStyle w:val="ListParagraph"/>
        <w:numPr>
          <w:ilvl w:val="0"/>
          <w:numId w:val="2"/>
        </w:numPr>
        <w:rPr>
          <w:b/>
        </w:rPr>
      </w:pPr>
      <w:r>
        <w:rPr>
          <w:b/>
        </w:rPr>
        <w:t xml:space="preserve">BFS, line 18: </w:t>
      </w:r>
      <w:proofErr w:type="spellStart"/>
      <w:r>
        <w:rPr>
          <w:b/>
        </w:rPr>
        <w:t>GrB_assign</w:t>
      </w:r>
      <w:proofErr w:type="spellEnd"/>
      <w:r>
        <w:rPr>
          <w:b/>
        </w:rPr>
        <w:t>(v, 0);</w:t>
      </w:r>
    </w:p>
    <w:p w14:paraId="38D38C51" w14:textId="77777777" w:rsidR="004E37EE" w:rsidRDefault="00A35124" w:rsidP="004E37EE">
      <w:pPr>
        <w:pStyle w:val="ListParagraph"/>
        <w:numPr>
          <w:ilvl w:val="0"/>
          <w:numId w:val="2"/>
        </w:numPr>
        <w:rPr>
          <w:b/>
        </w:rPr>
      </w:pPr>
      <w:r>
        <w:rPr>
          <w:b/>
        </w:rPr>
        <w:t xml:space="preserve">BFS, line 22: </w:t>
      </w:r>
      <w:proofErr w:type="spellStart"/>
      <w:r>
        <w:rPr>
          <w:b/>
        </w:rPr>
        <w:t>GrB_assign</w:t>
      </w:r>
      <w:proofErr w:type="spellEnd"/>
      <w:r>
        <w:rPr>
          <w:b/>
        </w:rPr>
        <w:t xml:space="preserve">(&amp;q, false);  </w:t>
      </w:r>
    </w:p>
    <w:p w14:paraId="26BABFCB" w14:textId="77777777" w:rsidR="004E37EE" w:rsidRDefault="00A35124" w:rsidP="004E37EE">
      <w:pPr>
        <w:pStyle w:val="ListParagraph"/>
        <w:numPr>
          <w:ilvl w:val="0"/>
          <w:numId w:val="2"/>
        </w:numPr>
        <w:rPr>
          <w:b/>
        </w:rPr>
      </w:pPr>
      <w:r>
        <w:rPr>
          <w:b/>
        </w:rPr>
        <w:t>BC, lines 17, 21, 25</w:t>
      </w:r>
      <w:r>
        <w:t>…</w:t>
      </w:r>
      <w:r w:rsidR="0070365B">
        <w:t>same thing</w:t>
      </w:r>
      <w:r w:rsidR="004E37EE" w:rsidRPr="004E37EE">
        <w:rPr>
          <w:b/>
        </w:rPr>
        <w:t xml:space="preserve"> </w:t>
      </w:r>
    </w:p>
    <w:p w14:paraId="655C8358" w14:textId="77777777" w:rsidR="00A35124" w:rsidRDefault="004E37EE" w:rsidP="004E37EE">
      <w:pPr>
        <w:pStyle w:val="ListParagraph"/>
        <w:numPr>
          <w:ilvl w:val="0"/>
          <w:numId w:val="2"/>
        </w:numPr>
      </w:pPr>
      <w:r>
        <w:rPr>
          <w:b/>
        </w:rPr>
        <w:t xml:space="preserve">BC, line 79: </w:t>
      </w:r>
      <w:proofErr w:type="spellStart"/>
      <w:r>
        <w:rPr>
          <w:b/>
        </w:rPr>
        <w:t>GrB_assign</w:t>
      </w:r>
      <w:proofErr w:type="spellEnd"/>
      <w:r>
        <w:rPr>
          <w:b/>
        </w:rPr>
        <w:t>(&amp;t1, 1);</w:t>
      </w:r>
    </w:p>
    <w:p w14:paraId="2927B471" w14:textId="77777777" w:rsidR="00A35124" w:rsidRDefault="00A35124"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scalar value);</w:t>
      </w:r>
    </w:p>
    <w:p w14:paraId="734214FC" w14:textId="77777777" w:rsidR="00A35124" w:rsidRDefault="00A35124" w:rsidP="00A35124">
      <w:pPr>
        <w:pStyle w:val="ListParagraph"/>
        <w:numPr>
          <w:ilvl w:val="1"/>
          <w:numId w:val="2"/>
        </w:numPr>
      </w:pPr>
      <w:r>
        <w:t xml:space="preserve">Generally speaking this function performs a “fill” of the value passed.  </w:t>
      </w:r>
    </w:p>
    <w:p w14:paraId="492C01C1" w14:textId="77777777" w:rsidR="00A35124" w:rsidRDefault="00A35124" w:rsidP="00A35124">
      <w:pPr>
        <w:pStyle w:val="ListParagraph"/>
        <w:numPr>
          <w:ilvl w:val="1"/>
          <w:numId w:val="2"/>
        </w:numPr>
      </w:pPr>
      <w:r>
        <w:t>The intent in these specific uses are to clear the sparse vectors, and since they immediately follow creation, they can be removed.</w:t>
      </w:r>
    </w:p>
    <w:p w14:paraId="384C2CD8" w14:textId="77777777" w:rsidR="00A35124" w:rsidRDefault="00A35124" w:rsidP="00A35124">
      <w:pPr>
        <w:pStyle w:val="ListParagraph"/>
        <w:numPr>
          <w:ilvl w:val="1"/>
          <w:numId w:val="2"/>
        </w:numPr>
      </w:pPr>
      <w:r>
        <w:t>Even though the intent was to clear sparse vectors, knowledge of the semiring identities is required to determ</w:t>
      </w:r>
      <w:r w:rsidR="00B80FF7">
        <w:t>ine this (otherwise we fill them with the value that happens to be the additive identity)</w:t>
      </w:r>
    </w:p>
    <w:p w14:paraId="5D612B3D" w14:textId="77777777" w:rsidR="001902D9" w:rsidRPr="001902D9" w:rsidRDefault="00A35124" w:rsidP="00A35124">
      <w:pPr>
        <w:pStyle w:val="ListParagraph"/>
        <w:numPr>
          <w:ilvl w:val="1"/>
          <w:numId w:val="2"/>
        </w:numPr>
        <w:rPr>
          <w:b/>
        </w:rPr>
      </w:pPr>
      <w:r>
        <w:rPr>
          <w:color w:val="FF0000"/>
        </w:rPr>
        <w:t xml:space="preserve">I believe sparse Vectors (and Matrices) should have a “clear” method instead and specifying the value is not necessary for sparse vectors and matrix types either.  Dense </w:t>
      </w:r>
      <w:r w:rsidR="001902D9">
        <w:rPr>
          <w:color w:val="FF0000"/>
        </w:rPr>
        <w:t xml:space="preserve">versions are a different </w:t>
      </w:r>
      <w:proofErr w:type="gramStart"/>
      <w:r w:rsidR="001902D9">
        <w:rPr>
          <w:color w:val="FF0000"/>
        </w:rPr>
        <w:t>story</w:t>
      </w:r>
      <w:proofErr w:type="gramEnd"/>
      <w:r w:rsidR="001902D9">
        <w:rPr>
          <w:color w:val="FF0000"/>
        </w:rPr>
        <w:t xml:space="preserve"> as we would need the “</w:t>
      </w:r>
      <w:r w:rsidR="009827A4">
        <w:rPr>
          <w:color w:val="FF0000"/>
        </w:rPr>
        <w:t>fill” version to accomplish t</w:t>
      </w:r>
      <w:r w:rsidR="001902D9">
        <w:rPr>
          <w:color w:val="FF0000"/>
        </w:rPr>
        <w:t>his behavior.</w:t>
      </w:r>
    </w:p>
    <w:p w14:paraId="73C4BC04" w14:textId="77777777" w:rsidR="00A35124" w:rsidRDefault="00A35124" w:rsidP="00A35124">
      <w:pPr>
        <w:pStyle w:val="ListParagraph"/>
        <w:numPr>
          <w:ilvl w:val="1"/>
          <w:numId w:val="2"/>
        </w:numPr>
        <w:rPr>
          <w:b/>
        </w:rPr>
      </w:pPr>
      <w:r>
        <w:rPr>
          <w:color w:val="FF0000"/>
        </w:rPr>
        <w:t>If Tim gets his way, Semirings would be attached to each matrix or vector and clear could use the info in the semiring to determine what to do if necessary</w:t>
      </w:r>
      <w:r w:rsidR="001902D9">
        <w:rPr>
          <w:color w:val="FF0000"/>
        </w:rPr>
        <w:t>.  So far the implementation I have gets away with just storing the additive identity with the Matrices</w:t>
      </w:r>
      <w:r>
        <w:rPr>
          <w:color w:val="FF0000"/>
        </w:rPr>
        <w:t>.</w:t>
      </w:r>
    </w:p>
    <w:p w14:paraId="5D6DE521" w14:textId="77777777" w:rsidR="00A35124" w:rsidRDefault="00A35124" w:rsidP="00A35124">
      <w:pPr>
        <w:rPr>
          <w:b/>
        </w:rPr>
      </w:pPr>
    </w:p>
    <w:p w14:paraId="5BFC109B" w14:textId="77777777" w:rsidR="00A35124" w:rsidRDefault="00A35124" w:rsidP="00A35124">
      <w:pPr>
        <w:pStyle w:val="ListParagraph"/>
        <w:numPr>
          <w:ilvl w:val="0"/>
          <w:numId w:val="2"/>
        </w:numPr>
        <w:rPr>
          <w:b/>
        </w:rPr>
      </w:pPr>
      <w:r>
        <w:rPr>
          <w:b/>
        </w:rPr>
        <w:t xml:space="preserve">BFS, line 40: </w:t>
      </w:r>
      <w:proofErr w:type="spellStart"/>
      <w:r>
        <w:rPr>
          <w:b/>
        </w:rPr>
        <w:t>GrB_assign</w:t>
      </w:r>
      <w:proofErr w:type="spellEnd"/>
      <w:r>
        <w:rPr>
          <w:b/>
        </w:rPr>
        <w:t>(v, d, q);</w:t>
      </w:r>
    </w:p>
    <w:p w14:paraId="7016008B" w14:textId="77777777" w:rsidR="00A35124" w:rsidRDefault="00A35124" w:rsidP="00A35124">
      <w:pPr>
        <w:pStyle w:val="ListParagraph"/>
        <w:numPr>
          <w:ilvl w:val="1"/>
          <w:numId w:val="2"/>
        </w:numPr>
      </w:pPr>
      <w:r>
        <w:t xml:space="preserve">Signature: </w:t>
      </w:r>
      <w:proofErr w:type="spellStart"/>
      <w:r>
        <w:t>GrB_assign</w:t>
      </w:r>
      <w:proofErr w:type="spellEnd"/>
      <w:r>
        <w:t>(Vector *</w:t>
      </w:r>
      <w:proofErr w:type="spellStart"/>
      <w:r>
        <w:t>dst</w:t>
      </w:r>
      <w:proofErr w:type="spellEnd"/>
      <w:r>
        <w:t xml:space="preserve">, scalar value, </w:t>
      </w:r>
      <w:proofErr w:type="spellStart"/>
      <w:r>
        <w:t>const</w:t>
      </w:r>
      <w:proofErr w:type="spellEnd"/>
      <w:r>
        <w:t xml:space="preserve"> Vector mask) </w:t>
      </w:r>
    </w:p>
    <w:p w14:paraId="171FC677" w14:textId="77777777" w:rsidR="00A35124" w:rsidRDefault="00A35124" w:rsidP="00A35124">
      <w:pPr>
        <w:pStyle w:val="ListParagraph"/>
        <w:numPr>
          <w:ilvl w:val="2"/>
          <w:numId w:val="2"/>
        </w:numPr>
      </w:pPr>
      <w:proofErr w:type="spellStart"/>
      <w:r>
        <w:t>dst</w:t>
      </w:r>
      <w:proofErr w:type="spellEnd"/>
      <w:r>
        <w:t xml:space="preserve"> and mask (v and q) must have the same dimensions</w:t>
      </w:r>
    </w:p>
    <w:p w14:paraId="390D8159" w14:textId="77777777" w:rsidR="00A35124" w:rsidRDefault="00A35124" w:rsidP="00A35124">
      <w:pPr>
        <w:pStyle w:val="ListParagraph"/>
        <w:numPr>
          <w:ilvl w:val="2"/>
          <w:numId w:val="2"/>
        </w:numPr>
      </w:pPr>
      <w:r>
        <w:t xml:space="preserve">In this description I am </w:t>
      </w:r>
      <w:r w:rsidR="00B80FF7">
        <w:t>generalizing</w:t>
      </w:r>
      <w:r>
        <w:t xml:space="preserve"> Jose’s use where the mask (q) vector is specifically Boolean.  </w:t>
      </w:r>
      <w:r w:rsidR="00B80FF7">
        <w:t>In this use, e</w:t>
      </w:r>
      <w:r>
        <w:t xml:space="preserve">verywhere mask (a sparse vector) has a stored </w:t>
      </w:r>
      <w:r>
        <w:lastRenderedPageBreak/>
        <w:t>value (not specifically ‘true’), the corresponding element in v (</w:t>
      </w:r>
      <w:proofErr w:type="spellStart"/>
      <w:r>
        <w:t>dst</w:t>
      </w:r>
      <w:proofErr w:type="spellEnd"/>
      <w:r>
        <w:t>) gets a sto</w:t>
      </w:r>
      <w:r w:rsidR="00B80FF7">
        <w:t>red value equal to a constant ‘value’.</w:t>
      </w:r>
    </w:p>
    <w:p w14:paraId="5627FD0F" w14:textId="77777777" w:rsidR="00951EF7" w:rsidRDefault="00600CA5" w:rsidP="00600CA5">
      <w:pPr>
        <w:pStyle w:val="ListParagraph"/>
        <w:numPr>
          <w:ilvl w:val="1"/>
          <w:numId w:val="2"/>
        </w:numPr>
      </w:pPr>
      <w:r>
        <w:t>This is actually a generalization of the “fill” function by adding the mask</w:t>
      </w:r>
      <w:r w:rsidR="00951EF7">
        <w:t>.</w:t>
      </w:r>
    </w:p>
    <w:p w14:paraId="57241E76" w14:textId="77777777" w:rsidR="0070365B" w:rsidRPr="0070365B" w:rsidRDefault="0070365B" w:rsidP="00600CA5">
      <w:pPr>
        <w:pStyle w:val="ListParagraph"/>
        <w:numPr>
          <w:ilvl w:val="1"/>
          <w:numId w:val="2"/>
        </w:numPr>
        <w:rPr>
          <w:color w:val="FF0000"/>
        </w:rPr>
      </w:pPr>
      <w:r w:rsidRPr="0070365B">
        <w:rPr>
          <w:color w:val="FF0000"/>
        </w:rPr>
        <w:t xml:space="preserve">Is this the same as providing an </w:t>
      </w:r>
      <w:proofErr w:type="spellStart"/>
      <w:r w:rsidRPr="0070365B">
        <w:rPr>
          <w:color w:val="FF0000"/>
        </w:rPr>
        <w:t>IndexArray</w:t>
      </w:r>
      <w:proofErr w:type="spellEnd"/>
      <w:r w:rsidRPr="0070365B">
        <w:rPr>
          <w:color w:val="FF0000"/>
        </w:rPr>
        <w:t xml:space="preserve"> instead of a mask?</w:t>
      </w:r>
    </w:p>
    <w:p w14:paraId="1FB171EE" w14:textId="77777777" w:rsidR="00A35124" w:rsidRDefault="0070365B" w:rsidP="0070365B">
      <w:pPr>
        <w:pStyle w:val="ListParagraph"/>
        <w:numPr>
          <w:ilvl w:val="2"/>
          <w:numId w:val="2"/>
        </w:numPr>
      </w:pPr>
      <w:r w:rsidRPr="0070365B">
        <w:t xml:space="preserve">I believe the answer depends on the behavior of masked out elements verses indices not present in the </w:t>
      </w:r>
      <w:proofErr w:type="spellStart"/>
      <w:r w:rsidRPr="0070365B">
        <w:t>IndexArray</w:t>
      </w:r>
      <w:proofErr w:type="spellEnd"/>
      <w:r w:rsidRPr="0070365B">
        <w:t xml:space="preserve">. </w:t>
      </w:r>
      <w:r w:rsidR="00A35124" w:rsidRPr="0070365B">
        <w:t xml:space="preserve">Where the elements of mask have a structural zero, I assume this means that corresponding </w:t>
      </w:r>
      <w:proofErr w:type="spellStart"/>
      <w:proofErr w:type="gramStart"/>
      <w:r w:rsidR="00A35124" w:rsidRPr="0070365B">
        <w:t>dst</w:t>
      </w:r>
      <w:proofErr w:type="spellEnd"/>
      <w:proofErr w:type="gramEnd"/>
      <w:r w:rsidR="00A35124" w:rsidRPr="0070365B">
        <w:t xml:space="preserve"> locations should be “cleared”.</w:t>
      </w:r>
      <w:r w:rsidRPr="0070365B">
        <w:t xml:space="preserve">  This is not the case in the </w:t>
      </w:r>
      <w:proofErr w:type="spellStart"/>
      <w:r w:rsidRPr="0070365B">
        <w:t>IndexArray</w:t>
      </w:r>
      <w:proofErr w:type="spellEnd"/>
      <w:r w:rsidRPr="0070365B">
        <w:t xml:space="preserve"> version where non-references locations are left alone.</w:t>
      </w:r>
    </w:p>
    <w:p w14:paraId="756C81DD" w14:textId="77777777" w:rsidR="0070365B" w:rsidRPr="0070365B" w:rsidRDefault="0070365B" w:rsidP="0070365B">
      <w:pPr>
        <w:pStyle w:val="ListParagraph"/>
        <w:numPr>
          <w:ilvl w:val="2"/>
          <w:numId w:val="2"/>
        </w:numPr>
      </w:pPr>
      <w:r>
        <w:t xml:space="preserve">If that is true then line 40 is a convenience function for two calls to the </w:t>
      </w:r>
      <w:proofErr w:type="spellStart"/>
      <w:r>
        <w:t>IndexArray</w:t>
      </w:r>
      <w:proofErr w:type="spellEnd"/>
      <w:r>
        <w:t xml:space="preserve"> version </w:t>
      </w:r>
    </w:p>
    <w:p w14:paraId="5EBEE349" w14:textId="77777777" w:rsidR="00B80FF7" w:rsidRPr="00600CA5" w:rsidRDefault="00B80FF7" w:rsidP="00600CA5">
      <w:pPr>
        <w:pStyle w:val="ListParagraph"/>
        <w:numPr>
          <w:ilvl w:val="1"/>
          <w:numId w:val="2"/>
        </w:numPr>
      </w:pPr>
      <w:r>
        <w:rPr>
          <w:color w:val="FF0000"/>
        </w:rPr>
        <w:t>In the</w:t>
      </w:r>
      <w:r w:rsidR="0070365B">
        <w:rPr>
          <w:color w:val="FF0000"/>
        </w:rPr>
        <w:t xml:space="preserve"> case of dense, knowledge of two</w:t>
      </w:r>
      <w:r>
        <w:rPr>
          <w:color w:val="FF0000"/>
        </w:rPr>
        <w:t xml:space="preserve"> additive identit</w:t>
      </w:r>
      <w:r w:rsidR="0070365B">
        <w:rPr>
          <w:color w:val="FF0000"/>
        </w:rPr>
        <w:t xml:space="preserve">ies </w:t>
      </w:r>
      <w:r>
        <w:rPr>
          <w:color w:val="FF0000"/>
        </w:rPr>
        <w:t xml:space="preserve">is needed to </w:t>
      </w:r>
      <w:r w:rsidR="0070365B">
        <w:rPr>
          <w:color w:val="FF0000"/>
        </w:rPr>
        <w:t xml:space="preserve">(1) </w:t>
      </w:r>
      <w:r>
        <w:rPr>
          <w:color w:val="FF0000"/>
        </w:rPr>
        <w:t>r</w:t>
      </w:r>
      <w:r w:rsidR="0070365B">
        <w:rPr>
          <w:color w:val="FF0000"/>
        </w:rPr>
        <w:t xml:space="preserve">esolve the mask and (2) to know what to clear </w:t>
      </w:r>
      <w:proofErr w:type="spellStart"/>
      <w:proofErr w:type="gramStart"/>
      <w:r w:rsidR="0070365B">
        <w:rPr>
          <w:color w:val="FF0000"/>
        </w:rPr>
        <w:t>dst</w:t>
      </w:r>
      <w:proofErr w:type="spellEnd"/>
      <w:proofErr w:type="gramEnd"/>
      <w:r w:rsidR="0070365B">
        <w:rPr>
          <w:color w:val="FF0000"/>
        </w:rPr>
        <w:t xml:space="preserve"> locations to (in the dense case).</w:t>
      </w:r>
    </w:p>
    <w:p w14:paraId="5C2245DA" w14:textId="77777777" w:rsidR="004E37EE" w:rsidRDefault="004E37EE" w:rsidP="00600CA5">
      <w:pPr>
        <w:pBdr>
          <w:bottom w:val="single" w:sz="6" w:space="1" w:color="auto"/>
        </w:pBdr>
      </w:pPr>
    </w:p>
    <w:p w14:paraId="29DEB056" w14:textId="77777777" w:rsidR="004E37EE" w:rsidRDefault="004E37EE" w:rsidP="00600CA5"/>
    <w:p w14:paraId="5F1F9B8C" w14:textId="77777777" w:rsidR="004E37EE" w:rsidRDefault="004E37EE" w:rsidP="00600CA5">
      <w:r>
        <w:t>Assignment operator or copy construction</w:t>
      </w:r>
    </w:p>
    <w:p w14:paraId="5A9F2E90" w14:textId="77777777" w:rsidR="004E37EE" w:rsidRDefault="004E37EE" w:rsidP="00600CA5"/>
    <w:p w14:paraId="27CA28F3" w14:textId="77777777" w:rsidR="00A35124" w:rsidRDefault="00A35124" w:rsidP="00A35124">
      <w:pPr>
        <w:pStyle w:val="ListParagraph"/>
        <w:numPr>
          <w:ilvl w:val="0"/>
          <w:numId w:val="2"/>
        </w:numPr>
        <w:rPr>
          <w:b/>
        </w:rPr>
      </w:pPr>
      <w:r>
        <w:rPr>
          <w:b/>
        </w:rPr>
        <w:t xml:space="preserve">BC, line 30: </w:t>
      </w:r>
      <w:proofErr w:type="spellStart"/>
      <w:r>
        <w:rPr>
          <w:b/>
        </w:rPr>
        <w:t>GrB_assign</w:t>
      </w:r>
      <w:proofErr w:type="spellEnd"/>
      <w:r>
        <w:rPr>
          <w:b/>
        </w:rPr>
        <w:t>(&amp;p, q);</w:t>
      </w:r>
      <w:r>
        <w:rPr>
          <w:b/>
        </w:rPr>
        <w:tab/>
        <w:t xml:space="preserve">// p </w:t>
      </w:r>
      <w:r w:rsidR="00600CA5">
        <w:rPr>
          <w:b/>
        </w:rPr>
        <w:t>:</w:t>
      </w:r>
      <w:r>
        <w:rPr>
          <w:b/>
        </w:rPr>
        <w:t>= q</w:t>
      </w:r>
    </w:p>
    <w:p w14:paraId="1191B591" w14:textId="77777777" w:rsidR="00600CA5" w:rsidRDefault="00600CA5"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src</w:t>
      </w:r>
      <w:proofErr w:type="spellEnd"/>
      <w:r>
        <w:t>)</w:t>
      </w:r>
    </w:p>
    <w:p w14:paraId="1DEF3380" w14:textId="77777777" w:rsidR="00A35124" w:rsidRDefault="00A35124" w:rsidP="00A35124">
      <w:pPr>
        <w:pStyle w:val="ListParagraph"/>
        <w:numPr>
          <w:ilvl w:val="1"/>
          <w:numId w:val="2"/>
        </w:numPr>
      </w:pPr>
      <w:r>
        <w:t>My understanding: create a duplicate of q</w:t>
      </w:r>
    </w:p>
    <w:p w14:paraId="7C977556" w14:textId="77777777" w:rsidR="00A35124" w:rsidRDefault="00A35124" w:rsidP="00A35124">
      <w:pPr>
        <w:pStyle w:val="ListParagraph"/>
        <w:numPr>
          <w:ilvl w:val="1"/>
          <w:numId w:val="2"/>
        </w:numPr>
      </w:pPr>
      <w:r>
        <w:t xml:space="preserve">One possibility is there should be a variant of </w:t>
      </w:r>
      <w:proofErr w:type="spellStart"/>
      <w:r>
        <w:t>Matrix_new</w:t>
      </w:r>
      <w:proofErr w:type="spellEnd"/>
      <w:r>
        <w:t xml:space="preserve"> and </w:t>
      </w:r>
      <w:proofErr w:type="spellStart"/>
      <w:r>
        <w:t>Vector_new</w:t>
      </w:r>
      <w:proofErr w:type="spellEnd"/>
      <w:r>
        <w:t xml:space="preserve"> that create copies of existing </w:t>
      </w:r>
      <w:r w:rsidR="00600CA5">
        <w:t>matrices and vectors (that would be applicable in this particular case), but do we also need the equivalent of an assignment operator?</w:t>
      </w:r>
    </w:p>
    <w:p w14:paraId="597D5B27" w14:textId="77777777" w:rsidR="00A35124" w:rsidRDefault="00A35124" w:rsidP="00A35124">
      <w:pPr>
        <w:pStyle w:val="ListParagraph"/>
        <w:numPr>
          <w:ilvl w:val="1"/>
          <w:numId w:val="2"/>
        </w:numPr>
      </w:pPr>
      <w:r>
        <w:t>The other way to look at this</w:t>
      </w:r>
      <w:r w:rsidR="00600CA5">
        <w:t>:</w:t>
      </w:r>
      <w:r>
        <w:t xml:space="preserve"> a convenience </w:t>
      </w:r>
      <w:r w:rsidR="00600CA5">
        <w:t xml:space="preserve">function </w:t>
      </w:r>
      <w:r>
        <w:t xml:space="preserve">for </w:t>
      </w:r>
      <w:proofErr w:type="spellStart"/>
      <w:r>
        <w:t>extractTuples</w:t>
      </w:r>
      <w:proofErr w:type="spellEnd"/>
      <w:r>
        <w:t xml:space="preserve"> + </w:t>
      </w:r>
      <w:proofErr w:type="spellStart"/>
      <w:r>
        <w:t>buildMatrix</w:t>
      </w:r>
      <w:proofErr w:type="spellEnd"/>
      <w:r>
        <w:t>.</w:t>
      </w:r>
    </w:p>
    <w:p w14:paraId="391ECB33" w14:textId="77777777" w:rsidR="00A35124" w:rsidRPr="00600CA5" w:rsidRDefault="00A35124" w:rsidP="00A35124">
      <w:pPr>
        <w:pStyle w:val="ListParagraph"/>
        <w:numPr>
          <w:ilvl w:val="1"/>
          <w:numId w:val="2"/>
        </w:numPr>
        <w:rPr>
          <w:color w:val="FF0000"/>
        </w:rPr>
      </w:pPr>
      <w:r w:rsidRPr="00600CA5">
        <w:rPr>
          <w:color w:val="FF0000"/>
        </w:rPr>
        <w:t>Do we need to discuss</w:t>
      </w:r>
      <w:r w:rsidR="00600CA5" w:rsidRPr="00600CA5">
        <w:rPr>
          <w:color w:val="FF0000"/>
        </w:rPr>
        <w:t xml:space="preserve"> </w:t>
      </w:r>
      <w:r w:rsidRPr="00600CA5">
        <w:rPr>
          <w:color w:val="FF0000"/>
        </w:rPr>
        <w:t xml:space="preserve">what distinguishes extract/assign </w:t>
      </w:r>
      <w:r w:rsidR="00600CA5" w:rsidRPr="00600CA5">
        <w:rPr>
          <w:color w:val="FF0000"/>
        </w:rPr>
        <w:t xml:space="preserve">and </w:t>
      </w:r>
      <w:proofErr w:type="spellStart"/>
      <w:r w:rsidR="00600CA5" w:rsidRPr="00600CA5">
        <w:rPr>
          <w:color w:val="FF0000"/>
        </w:rPr>
        <w:t>extractTuples</w:t>
      </w:r>
      <w:proofErr w:type="spellEnd"/>
      <w:r w:rsidR="00600CA5" w:rsidRPr="00600CA5">
        <w:rPr>
          <w:color w:val="FF0000"/>
        </w:rPr>
        <w:t>/</w:t>
      </w:r>
      <w:proofErr w:type="spellStart"/>
      <w:r w:rsidR="00600CA5" w:rsidRPr="00600CA5">
        <w:rPr>
          <w:color w:val="FF0000"/>
        </w:rPr>
        <w:t>buildMatrix</w:t>
      </w:r>
      <w:proofErr w:type="spellEnd"/>
      <w:r w:rsidR="00600CA5">
        <w:rPr>
          <w:color w:val="FF0000"/>
        </w:rPr>
        <w:t>?</w:t>
      </w:r>
    </w:p>
    <w:p w14:paraId="6D6629CF" w14:textId="77777777" w:rsidR="00600CA5" w:rsidRDefault="00600CA5" w:rsidP="00600CA5">
      <w:pPr>
        <w:pBdr>
          <w:bottom w:val="single" w:sz="6" w:space="1" w:color="auto"/>
        </w:pBdr>
      </w:pPr>
    </w:p>
    <w:p w14:paraId="035ED294" w14:textId="77777777" w:rsidR="004E37EE" w:rsidRDefault="004E37EE" w:rsidP="00600CA5"/>
    <w:p w14:paraId="67C12C4A" w14:textId="77777777" w:rsidR="004E37EE" w:rsidRDefault="004E37EE" w:rsidP="00600CA5">
      <w:r>
        <w:t>Extracting and assigning rows and columns of the Matrix</w:t>
      </w:r>
    </w:p>
    <w:p w14:paraId="78CCF962" w14:textId="77777777" w:rsidR="004E37EE" w:rsidRDefault="004E37EE" w:rsidP="00600CA5"/>
    <w:p w14:paraId="6A881105" w14:textId="77777777" w:rsidR="00A35124" w:rsidRDefault="00A35124" w:rsidP="00A35124">
      <w:pPr>
        <w:pStyle w:val="ListParagraph"/>
        <w:numPr>
          <w:ilvl w:val="0"/>
          <w:numId w:val="2"/>
        </w:numPr>
        <w:rPr>
          <w:b/>
        </w:rPr>
      </w:pPr>
      <w:r>
        <w:rPr>
          <w:b/>
        </w:rPr>
        <w:t xml:space="preserve">BC, line 50: </w:t>
      </w:r>
      <w:proofErr w:type="spellStart"/>
      <w:r>
        <w:rPr>
          <w:b/>
        </w:rPr>
        <w:t>GrB_assign</w:t>
      </w:r>
      <w:proofErr w:type="spellEnd"/>
      <w:r>
        <w:rPr>
          <w:b/>
        </w:rPr>
        <w:t>(&amp;</w:t>
      </w:r>
      <w:proofErr w:type="spellStart"/>
      <w:r>
        <w:rPr>
          <w:b/>
        </w:rPr>
        <w:t>sigma,q,d,GrB_ALL</w:t>
      </w:r>
      <w:proofErr w:type="spellEnd"/>
      <w:r>
        <w:rPr>
          <w:b/>
        </w:rPr>
        <w:t>);</w:t>
      </w:r>
      <w:r>
        <w:rPr>
          <w:b/>
        </w:rPr>
        <w:tab/>
      </w:r>
      <w:r>
        <w:rPr>
          <w:b/>
        </w:rPr>
        <w:tab/>
        <w:t>// sigma[d,:] = q</w:t>
      </w:r>
    </w:p>
    <w:p w14:paraId="0101E6BB" w14:textId="77777777" w:rsidR="00600CA5" w:rsidRDefault="00600CA5" w:rsidP="00A35124">
      <w:pPr>
        <w:pStyle w:val="ListParagraph"/>
        <w:numPr>
          <w:ilvl w:val="1"/>
          <w:numId w:val="2"/>
        </w:numPr>
      </w:pPr>
      <w:r>
        <w:t xml:space="preserve">Signature: </w:t>
      </w:r>
      <w:proofErr w:type="spellStart"/>
      <w:r>
        <w:t>GrB_assign</w:t>
      </w:r>
      <w:proofErr w:type="spellEnd"/>
      <w:r>
        <w:t>(</w:t>
      </w:r>
      <w:proofErr w:type="spellStart"/>
      <w:r>
        <w:t>GrB_Matrix</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w:t>
      </w:r>
      <w:r w:rsidR="001902D9">
        <w:t>Index</w:t>
      </w:r>
      <w:proofErr w:type="spellEnd"/>
      <w:r w:rsidR="001902D9">
        <w:t xml:space="preserve"> </w:t>
      </w:r>
      <w:proofErr w:type="spellStart"/>
      <w:r w:rsidR="001902D9">
        <w:t>row_index</w:t>
      </w:r>
      <w:proofErr w:type="spellEnd"/>
      <w:r w:rsidR="001902D9">
        <w:t xml:space="preserve">, </w:t>
      </w:r>
      <w:proofErr w:type="spellStart"/>
      <w:r w:rsidR="001902D9">
        <w:t>GrB_IndexArray</w:t>
      </w:r>
      <w:proofErr w:type="spellEnd"/>
      <w:r w:rsidR="001902D9">
        <w:t xml:space="preserve"> </w:t>
      </w:r>
      <w:proofErr w:type="spellStart"/>
      <w:r w:rsidR="001902D9">
        <w:t>col_indices</w:t>
      </w:r>
      <w:proofErr w:type="spellEnd"/>
      <w:r w:rsidR="001902D9">
        <w:t>)</w:t>
      </w:r>
    </w:p>
    <w:p w14:paraId="40FD355A" w14:textId="77777777" w:rsidR="001902D9" w:rsidRDefault="001902D9" w:rsidP="001902D9">
      <w:pPr>
        <w:pStyle w:val="ListParagraph"/>
        <w:numPr>
          <w:ilvl w:val="2"/>
          <w:numId w:val="2"/>
        </w:numPr>
      </w:pPr>
      <w:r>
        <w:t xml:space="preserve">I am not really sure what the last argument is but I can </w:t>
      </w:r>
      <w:r w:rsidR="00D9598B">
        <w:t>convince myself</w:t>
      </w:r>
      <w:r>
        <w:t xml:space="preserve"> that in the general case it is in </w:t>
      </w:r>
      <w:proofErr w:type="spellStart"/>
      <w:r>
        <w:t>IndexArray</w:t>
      </w:r>
      <w:proofErr w:type="spellEnd"/>
      <w:r>
        <w:t xml:space="preserve"> like in the standard case</w:t>
      </w:r>
    </w:p>
    <w:p w14:paraId="4CF497FC" w14:textId="77777777" w:rsidR="004E37EE" w:rsidRDefault="004E37EE" w:rsidP="004E37EE">
      <w:pPr>
        <w:pStyle w:val="ListParagraph"/>
        <w:numPr>
          <w:ilvl w:val="2"/>
          <w:numId w:val="2"/>
        </w:numPr>
      </w:pPr>
      <w:r w:rsidRPr="004E37EE">
        <w:rPr>
          <w:color w:val="FF0000"/>
        </w:rPr>
        <w:t xml:space="preserve">Is the </w:t>
      </w:r>
      <w:proofErr w:type="spellStart"/>
      <w:r w:rsidRPr="004E37EE">
        <w:rPr>
          <w:color w:val="FF0000"/>
        </w:rPr>
        <w:t>GrB_ALL</w:t>
      </w:r>
      <w:proofErr w:type="spellEnd"/>
      <w:r w:rsidRPr="004E37EE">
        <w:rPr>
          <w:color w:val="FF0000"/>
        </w:rPr>
        <w:t xml:space="preserve"> a token indicating the concept of an </w:t>
      </w:r>
      <w:proofErr w:type="spellStart"/>
      <w:r w:rsidRPr="004E37EE">
        <w:rPr>
          <w:color w:val="FF0000"/>
        </w:rPr>
        <w:t>IndexArray</w:t>
      </w:r>
      <w:proofErr w:type="spellEnd"/>
      <w:r w:rsidRPr="004E37EE">
        <w:rPr>
          <w:color w:val="FF0000"/>
        </w:rPr>
        <w:t xml:space="preserve"> with a “complete” set of indices {0</w:t>
      </w:r>
      <w:proofErr w:type="gramStart"/>
      <w:r w:rsidRPr="004E37EE">
        <w:rPr>
          <w:color w:val="FF0000"/>
        </w:rPr>
        <w:t>..n</w:t>
      </w:r>
      <w:proofErr w:type="gramEnd"/>
      <w:r w:rsidRPr="004E37EE">
        <w:rPr>
          <w:color w:val="FF0000"/>
        </w:rPr>
        <w:t>-1}?</w:t>
      </w:r>
    </w:p>
    <w:p w14:paraId="5E777F21" w14:textId="77777777" w:rsidR="00A35124" w:rsidRDefault="00A35124" w:rsidP="00A35124">
      <w:pPr>
        <w:pStyle w:val="ListParagraph"/>
        <w:numPr>
          <w:ilvl w:val="1"/>
          <w:numId w:val="2"/>
        </w:numPr>
      </w:pPr>
      <w:r>
        <w:t xml:space="preserve">This </w:t>
      </w:r>
      <w:r w:rsidR="00D9598B">
        <w:t xml:space="preserve">replaces a row of the </w:t>
      </w:r>
      <w:proofErr w:type="spellStart"/>
      <w:r w:rsidR="00D9598B">
        <w:t>dst</w:t>
      </w:r>
      <w:proofErr w:type="spellEnd"/>
      <w:r>
        <w:t xml:space="preserve"> matrix by setting all locations in row </w:t>
      </w:r>
      <w:r w:rsidR="00D9598B">
        <w:t xml:space="preserve">to the </w:t>
      </w:r>
      <w:proofErr w:type="spellStart"/>
      <w:r w:rsidR="00D9598B">
        <w:t>src</w:t>
      </w:r>
      <w:proofErr w:type="spellEnd"/>
      <w:r w:rsidR="00D9598B">
        <w:t xml:space="preserve"> vector</w:t>
      </w:r>
    </w:p>
    <w:p w14:paraId="2954F400" w14:textId="77777777" w:rsidR="00D9598B" w:rsidRDefault="00D9598B" w:rsidP="00A35124">
      <w:pPr>
        <w:pStyle w:val="ListParagraph"/>
        <w:numPr>
          <w:ilvl w:val="1"/>
          <w:numId w:val="2"/>
        </w:numPr>
      </w:pPr>
      <w:r w:rsidRPr="00D9598B">
        <w:rPr>
          <w:color w:val="FF0000"/>
        </w:rPr>
        <w:t>Is there a column version</w:t>
      </w:r>
      <w:proofErr w:type="gramStart"/>
      <w:r>
        <w:rPr>
          <w:color w:val="FF0000"/>
        </w:rPr>
        <w:t>?</w:t>
      </w:r>
      <w:r>
        <w:t>:</w:t>
      </w:r>
      <w:proofErr w:type="gramEnd"/>
    </w:p>
    <w:p w14:paraId="3B2163C4" w14:textId="77777777" w:rsidR="00D9598B" w:rsidRDefault="00D9598B" w:rsidP="00D9598B">
      <w:pPr>
        <w:pStyle w:val="ListParagraph"/>
        <w:numPr>
          <w:ilvl w:val="2"/>
          <w:numId w:val="2"/>
        </w:numPr>
      </w:pPr>
      <w:proofErr w:type="spellStart"/>
      <w:r>
        <w:t>GrB_assign</w:t>
      </w:r>
      <w:proofErr w:type="spellEnd"/>
      <w:r>
        <w:t>(</w:t>
      </w:r>
      <w:proofErr w:type="spellStart"/>
      <w:r>
        <w:t>GrB_Matrix</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GrB_IndexArray</w:t>
      </w:r>
      <w:proofErr w:type="spellEnd"/>
      <w:r>
        <w:t xml:space="preserve"> </w:t>
      </w:r>
      <w:proofErr w:type="spellStart"/>
      <w:r>
        <w:t>row_indices</w:t>
      </w:r>
      <w:proofErr w:type="spellEnd"/>
      <w:r>
        <w:t xml:space="preserve">, </w:t>
      </w:r>
      <w:proofErr w:type="spellStart"/>
      <w:r>
        <w:t>GrB_Index</w:t>
      </w:r>
      <w:proofErr w:type="spellEnd"/>
      <w:r>
        <w:t xml:space="preserve"> </w:t>
      </w:r>
      <w:proofErr w:type="spellStart"/>
      <w:r>
        <w:t>col_index</w:t>
      </w:r>
      <w:proofErr w:type="spellEnd"/>
      <w:r>
        <w:t>)</w:t>
      </w:r>
    </w:p>
    <w:p w14:paraId="0AFD1FC9" w14:textId="77777777" w:rsidR="00D9598B" w:rsidRDefault="00D9598B" w:rsidP="00D9598B">
      <w:pPr>
        <w:pStyle w:val="ListParagraph"/>
        <w:numPr>
          <w:ilvl w:val="2"/>
          <w:numId w:val="2"/>
        </w:numPr>
      </w:pPr>
      <w:r>
        <w:t xml:space="preserve">I don’t think you can do this using “transpose” with the first version as we do not currently support transpose of </w:t>
      </w:r>
      <w:proofErr w:type="spellStart"/>
      <w:proofErr w:type="gramStart"/>
      <w:r>
        <w:t>dst</w:t>
      </w:r>
      <w:proofErr w:type="spellEnd"/>
      <w:proofErr w:type="gramEnd"/>
      <w:r>
        <w:t>.</w:t>
      </w:r>
    </w:p>
    <w:p w14:paraId="2BB923BC" w14:textId="77777777" w:rsidR="00D9598B" w:rsidRPr="004E37EE" w:rsidRDefault="00D9598B" w:rsidP="004E37EE">
      <w:pPr>
        <w:pStyle w:val="ListParagraph"/>
        <w:numPr>
          <w:ilvl w:val="1"/>
          <w:numId w:val="2"/>
        </w:numPr>
        <w:rPr>
          <w:color w:val="FF0000"/>
        </w:rPr>
      </w:pPr>
      <w:r w:rsidRPr="00D9598B">
        <w:rPr>
          <w:color w:val="FF0000"/>
        </w:rPr>
        <w:t xml:space="preserve">Do we need to worry about orientation of </w:t>
      </w:r>
      <w:proofErr w:type="spellStart"/>
      <w:r w:rsidRPr="00D9598B">
        <w:rPr>
          <w:color w:val="FF0000"/>
        </w:rPr>
        <w:t>src</w:t>
      </w:r>
      <w:proofErr w:type="spellEnd"/>
      <w:r w:rsidRPr="00D9598B">
        <w:rPr>
          <w:color w:val="FF0000"/>
        </w:rPr>
        <w:t xml:space="preserve"> vector versus orientation of row/col being modified?</w:t>
      </w:r>
    </w:p>
    <w:p w14:paraId="789CA23C" w14:textId="77777777" w:rsidR="00A35124" w:rsidRPr="004E37EE" w:rsidRDefault="00A35124" w:rsidP="004E37EE">
      <w:pPr>
        <w:rPr>
          <w:b/>
        </w:rPr>
      </w:pPr>
    </w:p>
    <w:p w14:paraId="2C08C7D1" w14:textId="77777777" w:rsidR="00A35124" w:rsidRDefault="00A35124" w:rsidP="00A35124">
      <w:pPr>
        <w:pStyle w:val="ListParagraph"/>
        <w:numPr>
          <w:ilvl w:val="0"/>
          <w:numId w:val="2"/>
        </w:numPr>
        <w:rPr>
          <w:b/>
        </w:rPr>
      </w:pPr>
      <w:r>
        <w:rPr>
          <w:b/>
        </w:rPr>
        <w:t xml:space="preserve">BC, line 81: </w:t>
      </w:r>
      <w:proofErr w:type="spellStart"/>
      <w:r>
        <w:rPr>
          <w:b/>
        </w:rPr>
        <w:t>GrB_assign</w:t>
      </w:r>
      <w:proofErr w:type="spellEnd"/>
      <w:r>
        <w:rPr>
          <w:b/>
        </w:rPr>
        <w:t>(&amp;t2,sigma,i,GrB_ALL);</w:t>
      </w:r>
      <w:r>
        <w:rPr>
          <w:b/>
        </w:rPr>
        <w:tab/>
      </w:r>
      <w:r>
        <w:rPr>
          <w:b/>
        </w:rPr>
        <w:tab/>
        <w:t>// t2 = sigma[</w:t>
      </w:r>
      <w:proofErr w:type="spellStart"/>
      <w:r>
        <w:rPr>
          <w:b/>
        </w:rPr>
        <w:t>i</w:t>
      </w:r>
      <w:proofErr w:type="spellEnd"/>
      <w:r>
        <w:rPr>
          <w:b/>
        </w:rPr>
        <w:t>,:]</w:t>
      </w:r>
    </w:p>
    <w:p w14:paraId="67E665AE" w14:textId="77777777" w:rsidR="00A35124" w:rsidRDefault="00A35124" w:rsidP="00A35124">
      <w:pPr>
        <w:pStyle w:val="ListParagraph"/>
        <w:numPr>
          <w:ilvl w:val="0"/>
          <w:numId w:val="2"/>
        </w:numPr>
        <w:rPr>
          <w:b/>
        </w:rPr>
      </w:pPr>
      <w:r>
        <w:rPr>
          <w:b/>
        </w:rPr>
        <w:t xml:space="preserve">BC, line 84: </w:t>
      </w:r>
      <w:proofErr w:type="spellStart"/>
      <w:r>
        <w:rPr>
          <w:b/>
        </w:rPr>
        <w:t>GrB_</w:t>
      </w:r>
      <w:r w:rsidR="00600CA5">
        <w:rPr>
          <w:b/>
        </w:rPr>
        <w:t>assign</w:t>
      </w:r>
      <w:proofErr w:type="spellEnd"/>
      <w:r w:rsidR="00600CA5">
        <w:rPr>
          <w:b/>
        </w:rPr>
        <w:t>(&amp;t4,sigma,i-1,GrB_ALL);</w:t>
      </w:r>
      <w:r w:rsidR="00600CA5">
        <w:rPr>
          <w:b/>
        </w:rPr>
        <w:tab/>
      </w:r>
      <w:r>
        <w:rPr>
          <w:b/>
        </w:rPr>
        <w:t>// t4 = sigma[i-1,:]</w:t>
      </w:r>
    </w:p>
    <w:p w14:paraId="0CD7AC5D" w14:textId="77777777" w:rsidR="004E37EE" w:rsidRDefault="004E37EE" w:rsidP="004E37EE">
      <w:pPr>
        <w:pStyle w:val="ListParagraph"/>
        <w:numPr>
          <w:ilvl w:val="1"/>
          <w:numId w:val="2"/>
        </w:numPr>
      </w:pPr>
      <w:r>
        <w:lastRenderedPageBreak/>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w:t>
      </w:r>
      <w:proofErr w:type="spellStart"/>
      <w:r>
        <w:t>GrB_Matrix</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GrB_Index</w:t>
      </w:r>
      <w:proofErr w:type="spellEnd"/>
      <w:r>
        <w:t xml:space="preserve"> </w:t>
      </w:r>
      <w:proofErr w:type="spellStart"/>
      <w:r>
        <w:t>row_index</w:t>
      </w:r>
      <w:proofErr w:type="spellEnd"/>
      <w:r>
        <w:t xml:space="preserve">, </w:t>
      </w:r>
      <w:proofErr w:type="spellStart"/>
      <w:r>
        <w:t>GrB_IndexArray</w:t>
      </w:r>
      <w:proofErr w:type="spellEnd"/>
      <w:r>
        <w:t xml:space="preserve"> </w:t>
      </w:r>
      <w:proofErr w:type="spellStart"/>
      <w:r>
        <w:t>col_indices</w:t>
      </w:r>
      <w:proofErr w:type="spellEnd"/>
      <w:r>
        <w:t>)</w:t>
      </w:r>
    </w:p>
    <w:p w14:paraId="48FC31B1" w14:textId="77777777" w:rsidR="004E37EE" w:rsidRDefault="004E37EE" w:rsidP="004E37EE">
      <w:pPr>
        <w:pStyle w:val="ListParagraph"/>
        <w:numPr>
          <w:ilvl w:val="1"/>
          <w:numId w:val="2"/>
        </w:numPr>
      </w:pPr>
      <w:r>
        <w:t>This is the “reverse” of the previous (extracting a row from matrix and assigning to a vector)</w:t>
      </w:r>
      <w:r w:rsidR="002D744B">
        <w:t>…this should be extract</w:t>
      </w:r>
    </w:p>
    <w:p w14:paraId="0E0B3F33" w14:textId="77777777" w:rsidR="00A35124" w:rsidRDefault="00A35124" w:rsidP="00A35124">
      <w:pPr>
        <w:pStyle w:val="ListParagraph"/>
        <w:numPr>
          <w:ilvl w:val="1"/>
          <w:numId w:val="2"/>
        </w:numPr>
      </w:pPr>
      <w:r>
        <w:t>One possible issue is the assignment of a row vector to a column vector.  We have not discussed what is and is not allow with regard to the orientation of vectors.</w:t>
      </w:r>
    </w:p>
    <w:p w14:paraId="60845095" w14:textId="77777777" w:rsidR="00544E91" w:rsidRDefault="004E37EE" w:rsidP="004E37EE">
      <w:pPr>
        <w:pStyle w:val="ListParagraph"/>
        <w:numPr>
          <w:ilvl w:val="2"/>
          <w:numId w:val="2"/>
        </w:numPr>
      </w:pPr>
      <w:r>
        <w:t>In this case transpose of the Matrix could be used to extract both rows and columns from the matrix and resolve any orientation issues that may arise from the assignment to a destination column vector.</w:t>
      </w:r>
    </w:p>
    <w:p w14:paraId="4F1441CA" w14:textId="77777777" w:rsidR="00493AC7" w:rsidRDefault="00493AC7" w:rsidP="00493AC7">
      <w:pPr>
        <w:pBdr>
          <w:bottom w:val="single" w:sz="6" w:space="1" w:color="auto"/>
        </w:pBdr>
      </w:pPr>
    </w:p>
    <w:p w14:paraId="572CBE2B" w14:textId="77777777" w:rsidR="00493AC7" w:rsidRDefault="00493AC7" w:rsidP="00493AC7"/>
    <w:p w14:paraId="6A886504" w14:textId="77777777" w:rsidR="00493AC7" w:rsidRDefault="00493AC7" w:rsidP="00493AC7">
      <w:r>
        <w:t xml:space="preserve">Standard </w:t>
      </w:r>
      <w:r w:rsidR="002D744B">
        <w:t>versions</w:t>
      </w:r>
    </w:p>
    <w:p w14:paraId="0D982BCA" w14:textId="77777777" w:rsidR="00493AC7" w:rsidRDefault="00493AC7" w:rsidP="00493AC7"/>
    <w:p w14:paraId="21D495FD"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738AC7D3"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2E20DD58"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DD83DD4"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GrB_IndexArray</w:t>
      </w:r>
      <w:proofErr w:type="spellEnd"/>
      <w:r w:rsidRPr="001A35E9">
        <w:rPr>
          <w:rFonts w:ascii="Courier New" w:hAnsi="Courier New" w:cs="Courier New"/>
          <w:sz w:val="20"/>
        </w:rPr>
        <w:t xml:space="preserve"> </w:t>
      </w:r>
      <w:proofErr w:type="spellStart"/>
      <w:r>
        <w:rPr>
          <w:rFonts w:ascii="Courier New" w:hAnsi="Courier New" w:cs="Courier New"/>
          <w:sz w:val="20"/>
        </w:rPr>
        <w:t>const</w:t>
      </w:r>
      <w:proofErr w:type="spellEnd"/>
      <w:r>
        <w:rPr>
          <w:rFonts w:ascii="Courier New" w:hAnsi="Courier New" w:cs="Courier New"/>
          <w:sz w:val="20"/>
        </w:rPr>
        <w:t xml:space="preserve"> </w:t>
      </w:r>
      <w:r w:rsidR="0093068C">
        <w:rPr>
          <w:rFonts w:ascii="Courier New" w:hAnsi="Courier New" w:cs="Courier New"/>
          <w:sz w:val="20"/>
        </w:rPr>
        <w:t>rows</w:t>
      </w:r>
    </w:p>
    <w:p w14:paraId="2BC8C515"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503D9304"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653DD8DE" w14:textId="77777777" w:rsidR="00493AC7" w:rsidRPr="001A35E9" w:rsidRDefault="00493AC7" w:rsidP="00493AC7">
      <w:pPr>
        <w:autoSpaceDE w:val="0"/>
        <w:autoSpaceDN w:val="0"/>
        <w:adjustRightInd w:val="0"/>
        <w:ind w:left="720"/>
        <w:rPr>
          <w:rFonts w:ascii="Courier New" w:hAnsi="Courier New" w:cs="Courier New"/>
          <w:sz w:val="20"/>
        </w:rPr>
      </w:pPr>
    </w:p>
    <w:p w14:paraId="10B5A36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234974D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54142336"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2397B6EB"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rows</w:t>
      </w:r>
      <w:r w:rsidRPr="001A35E9">
        <w:rPr>
          <w:rFonts w:ascii="Courier New" w:hAnsi="Courier New" w:cs="Courier New"/>
          <w:sz w:val="20"/>
        </w:rPr>
        <w:t>,</w:t>
      </w:r>
    </w:p>
    <w:p w14:paraId="0E512938"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0093068C">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cols</w:t>
      </w:r>
    </w:p>
    <w:p w14:paraId="5AA706A2" w14:textId="77777777" w:rsidR="00493AC7"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54B66505"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44E476E" w14:textId="77777777" w:rsidR="00493AC7" w:rsidRDefault="00493AC7" w:rsidP="00493AC7"/>
    <w:p w14:paraId="7A174643" w14:textId="77777777" w:rsidR="00493AC7" w:rsidRDefault="00493AC7" w:rsidP="00493AC7"/>
    <w:p w14:paraId="69EF698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20B1581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E8DF6BF"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73FEFA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GrB_IndexArray</w:t>
      </w:r>
      <w:proofErr w:type="spellEnd"/>
      <w:r w:rsidRPr="001A35E9">
        <w:rPr>
          <w:rFonts w:ascii="Courier New" w:hAnsi="Courier New" w:cs="Courier New"/>
          <w:sz w:val="20"/>
        </w:rPr>
        <w:t xml:space="preserve"> </w:t>
      </w:r>
      <w:proofErr w:type="spellStart"/>
      <w:r>
        <w:rPr>
          <w:rFonts w:ascii="Courier New" w:hAnsi="Courier New" w:cs="Courier New"/>
          <w:sz w:val="20"/>
        </w:rPr>
        <w:t>const</w:t>
      </w:r>
      <w:proofErr w:type="spellEnd"/>
      <w:r>
        <w:rPr>
          <w:rFonts w:ascii="Courier New" w:hAnsi="Courier New" w:cs="Courier New"/>
          <w:sz w:val="20"/>
        </w:rPr>
        <w:t xml:space="preserve"> </w:t>
      </w:r>
      <w:r w:rsidR="0093068C">
        <w:rPr>
          <w:rFonts w:ascii="Courier New" w:hAnsi="Courier New" w:cs="Courier New"/>
          <w:sz w:val="20"/>
        </w:rPr>
        <w:t>rows</w:t>
      </w:r>
    </w:p>
    <w:p w14:paraId="2AD9B395"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7CCB33C4"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1A8DE1D6" w14:textId="77777777" w:rsidR="00493AC7" w:rsidRPr="001A35E9" w:rsidRDefault="00493AC7" w:rsidP="00493AC7">
      <w:pPr>
        <w:autoSpaceDE w:val="0"/>
        <w:autoSpaceDN w:val="0"/>
        <w:adjustRightInd w:val="0"/>
        <w:ind w:left="720"/>
        <w:rPr>
          <w:rFonts w:ascii="Courier New" w:hAnsi="Courier New" w:cs="Courier New"/>
          <w:sz w:val="20"/>
        </w:rPr>
      </w:pPr>
    </w:p>
    <w:p w14:paraId="501D9D7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1B2FC0F2"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1209B30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1926908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rows</w:t>
      </w:r>
      <w:r w:rsidRPr="001A35E9">
        <w:rPr>
          <w:rFonts w:ascii="Courier New" w:hAnsi="Courier New" w:cs="Courier New"/>
          <w:sz w:val="20"/>
        </w:rPr>
        <w:t>,</w:t>
      </w:r>
    </w:p>
    <w:p w14:paraId="778260BA"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0093068C">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cols</w:t>
      </w:r>
    </w:p>
    <w:p w14:paraId="5FC5C4CB" w14:textId="77777777" w:rsidR="00493AC7"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411B7816"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5DAC3C0" w14:textId="77777777" w:rsidR="005D57CD" w:rsidRDefault="005D57CD">
      <w:pPr>
        <w:spacing w:after="160" w:line="259" w:lineRule="auto"/>
      </w:pPr>
    </w:p>
    <w:p w14:paraId="44947BD6" w14:textId="77777777" w:rsidR="00F70DC9" w:rsidRDefault="005D57CD">
      <w:pPr>
        <w:spacing w:after="160" w:line="259" w:lineRule="auto"/>
      </w:pPr>
      <w:r>
        <w:t>Note</w:t>
      </w:r>
      <w:r w:rsidR="00F70DC9">
        <w:t>s</w:t>
      </w:r>
      <w:r>
        <w:t xml:space="preserve">: </w:t>
      </w:r>
    </w:p>
    <w:p w14:paraId="0F5F877A" w14:textId="77777777" w:rsidR="00F70DC9" w:rsidRDefault="005D57CD" w:rsidP="00F70DC9">
      <w:pPr>
        <w:pStyle w:val="ListParagraph"/>
        <w:numPr>
          <w:ilvl w:val="0"/>
          <w:numId w:val="5"/>
        </w:numPr>
        <w:spacing w:after="160" w:line="259" w:lineRule="auto"/>
      </w:pPr>
      <w:r>
        <w:t xml:space="preserve">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5EDD18C7" w14:textId="77777777" w:rsidR="005D57CD" w:rsidRDefault="00493AC7">
      <w:pPr>
        <w:spacing w:after="160" w:line="259" w:lineRule="auto"/>
      </w:pPr>
      <w:r>
        <w:br w:type="page"/>
      </w:r>
    </w:p>
    <w:p w14:paraId="630C72BE" w14:textId="77777777" w:rsidR="002D744B" w:rsidRDefault="002D744B" w:rsidP="002D744B">
      <w:pPr>
        <w:pBdr>
          <w:bottom w:val="single" w:sz="6" w:space="1" w:color="auto"/>
        </w:pBdr>
      </w:pPr>
    </w:p>
    <w:p w14:paraId="6F9AC4CD" w14:textId="77777777" w:rsidR="002D744B" w:rsidRDefault="002D744B" w:rsidP="002D744B">
      <w:r>
        <w:t>Row and Column variants</w:t>
      </w:r>
    </w:p>
    <w:p w14:paraId="1F7CEE40" w14:textId="77777777" w:rsidR="002D744B" w:rsidRDefault="002D744B" w:rsidP="002D744B"/>
    <w:p w14:paraId="16CCD7CE" w14:textId="77777777" w:rsidR="002D744B" w:rsidRDefault="002D744B" w:rsidP="002D744B"/>
    <w:p w14:paraId="4B7FC969"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005E973E"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7DCCDAF" w14:textId="77777777" w:rsidR="002D744B" w:rsidRPr="00493AC7" w:rsidRDefault="002D744B" w:rsidP="002D744B">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spellStart"/>
      <w:r>
        <w:rPr>
          <w:rFonts w:ascii="Courier New" w:hAnsi="Courier New" w:cs="Courier New"/>
          <w:sz w:val="20"/>
        </w:rPr>
        <w:t>GrB_Vector</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7CCB9A33" w14:textId="77777777" w:rsidR="002D744B" w:rsidRPr="00493AC7"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row</w:t>
      </w:r>
      <w:r w:rsidRPr="00493AC7">
        <w:rPr>
          <w:rFonts w:ascii="Courier New" w:hAnsi="Courier New" w:cs="Courier New"/>
          <w:sz w:val="20"/>
        </w:rPr>
        <w:t>,</w:t>
      </w:r>
      <w:r>
        <w:rPr>
          <w:rFonts w:ascii="Courier New" w:hAnsi="Courier New" w:cs="Courier New"/>
          <w:sz w:val="20"/>
        </w:rPr>
        <w:t xml:space="preserve"> // assign row</w:t>
      </w:r>
    </w:p>
    <w:p w14:paraId="29E786C6"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cols</w:t>
      </w:r>
    </w:p>
    <w:p w14:paraId="322A114E" w14:textId="77777777" w:rsidR="002D744B" w:rsidRPr="005D57CD"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12E699BB" w14:textId="77777777" w:rsidR="002D744B"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33A45DD8" w14:textId="77777777" w:rsidR="002D744B" w:rsidRPr="001A35E9" w:rsidRDefault="002D744B" w:rsidP="002D744B">
      <w:pPr>
        <w:ind w:left="720"/>
        <w:rPr>
          <w:rFonts w:ascii="Courier New" w:hAnsi="Courier New" w:cs="Courier New"/>
          <w:sz w:val="20"/>
        </w:rPr>
      </w:pPr>
    </w:p>
    <w:p w14:paraId="43B1092D"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79B9D7CA"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998556B" w14:textId="77777777" w:rsidR="002D744B" w:rsidRPr="00493AC7"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GrB_Vector</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r w:rsidRPr="002D744B">
        <w:rPr>
          <w:rFonts w:ascii="Courier New" w:hAnsi="Courier New" w:cs="Courier New"/>
          <w:sz w:val="20"/>
        </w:rPr>
        <w:t xml:space="preserve"> </w:t>
      </w:r>
    </w:p>
    <w:p w14:paraId="1411DF96"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rows</w:t>
      </w:r>
    </w:p>
    <w:p w14:paraId="0CBB3EAF" w14:textId="77777777" w:rsidR="002D744B" w:rsidRPr="001A35E9"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col // assign col</w:t>
      </w:r>
    </w:p>
    <w:p w14:paraId="0660741A" w14:textId="77777777" w:rsidR="002D744B" w:rsidRPr="005D57CD"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3D52C996" w14:textId="77777777" w:rsidR="002D744B"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C0C458D" w14:textId="77777777" w:rsidR="002D744B" w:rsidRDefault="002D744B" w:rsidP="002D744B">
      <w:pPr>
        <w:ind w:left="720"/>
        <w:rPr>
          <w:rFonts w:ascii="Courier New" w:hAnsi="Courier New" w:cs="Courier New"/>
          <w:sz w:val="20"/>
        </w:rPr>
      </w:pPr>
    </w:p>
    <w:p w14:paraId="6DD505B1" w14:textId="77777777" w:rsidR="00F107DE" w:rsidRPr="001A35E9" w:rsidRDefault="00F107DE" w:rsidP="002D744B">
      <w:pPr>
        <w:ind w:left="720"/>
        <w:rPr>
          <w:rFonts w:ascii="Courier New" w:hAnsi="Courier New" w:cs="Courier New"/>
          <w:sz w:val="20"/>
        </w:rPr>
      </w:pPr>
    </w:p>
    <w:p w14:paraId="20483E7B" w14:textId="77777777" w:rsidR="002D744B" w:rsidRDefault="002D744B" w:rsidP="002D744B">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0E91ACCF"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059F368D" w14:textId="77777777" w:rsidR="002D744B" w:rsidRPr="00493AC7" w:rsidRDefault="002D744B" w:rsidP="002D744B">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spellStart"/>
      <w:r>
        <w:rPr>
          <w:rFonts w:ascii="Courier New" w:hAnsi="Courier New" w:cs="Courier New"/>
          <w:sz w:val="20"/>
        </w:rPr>
        <w:t>GrB_</w:t>
      </w:r>
      <w:r w:rsidR="00511B26">
        <w:rPr>
          <w:rFonts w:ascii="Courier New" w:hAnsi="Courier New" w:cs="Courier New"/>
          <w:sz w:val="20"/>
        </w:rPr>
        <w:t>Matrix</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47FC7F49" w14:textId="77777777" w:rsidR="002D744B" w:rsidRPr="00493AC7"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row</w:t>
      </w:r>
      <w:r w:rsidRPr="00493AC7">
        <w:rPr>
          <w:rFonts w:ascii="Courier New" w:hAnsi="Courier New" w:cs="Courier New"/>
          <w:sz w:val="20"/>
        </w:rPr>
        <w:t>,</w:t>
      </w:r>
      <w:r>
        <w:rPr>
          <w:rFonts w:ascii="Courier New" w:hAnsi="Courier New" w:cs="Courier New"/>
          <w:sz w:val="20"/>
        </w:rPr>
        <w:t xml:space="preserve"> // extract row</w:t>
      </w:r>
    </w:p>
    <w:p w14:paraId="3CABF8F9"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cols</w:t>
      </w:r>
    </w:p>
    <w:p w14:paraId="2C7B400D" w14:textId="77777777" w:rsidR="002D744B" w:rsidRPr="005D57CD"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0F54F32A"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49014DD3" w14:textId="77777777" w:rsidR="002D744B" w:rsidRPr="001A35E9" w:rsidRDefault="002D744B" w:rsidP="002D744B">
      <w:pPr>
        <w:ind w:left="720"/>
        <w:rPr>
          <w:rFonts w:ascii="Courier New" w:hAnsi="Courier New" w:cs="Courier New"/>
          <w:sz w:val="20"/>
        </w:rPr>
      </w:pPr>
    </w:p>
    <w:p w14:paraId="52138100" w14:textId="77777777" w:rsidR="002D744B" w:rsidRDefault="002D744B" w:rsidP="002D744B">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5148C5AD"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FD44E2B" w14:textId="77777777" w:rsidR="002D744B" w:rsidRPr="00493AC7"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511B26">
        <w:rPr>
          <w:rFonts w:ascii="Courier New" w:hAnsi="Courier New" w:cs="Courier New"/>
          <w:sz w:val="20"/>
        </w:rPr>
        <w:t>GrB_Matrix</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r w:rsidRPr="002D744B">
        <w:rPr>
          <w:rFonts w:ascii="Courier New" w:hAnsi="Courier New" w:cs="Courier New"/>
          <w:sz w:val="20"/>
        </w:rPr>
        <w:t xml:space="preserve"> </w:t>
      </w:r>
    </w:p>
    <w:p w14:paraId="3EC7BD09"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rows</w:t>
      </w:r>
    </w:p>
    <w:p w14:paraId="0FABCE06" w14:textId="77777777" w:rsidR="002D744B" w:rsidRPr="001A35E9"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col // assign col</w:t>
      </w:r>
    </w:p>
    <w:p w14:paraId="4D0B8828" w14:textId="77777777" w:rsidR="002D744B" w:rsidRPr="005D57CD"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4E73476A"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37878207" w14:textId="77777777" w:rsidR="002D744B" w:rsidRPr="001A35E9" w:rsidRDefault="002D744B" w:rsidP="002D744B">
      <w:pPr>
        <w:autoSpaceDE w:val="0"/>
        <w:autoSpaceDN w:val="0"/>
        <w:adjustRightInd w:val="0"/>
        <w:ind w:left="720"/>
        <w:rPr>
          <w:rFonts w:ascii="Courier New" w:hAnsi="Courier New" w:cs="Courier New"/>
          <w:sz w:val="20"/>
        </w:rPr>
      </w:pPr>
    </w:p>
    <w:p w14:paraId="64941C2F" w14:textId="77777777" w:rsidR="002D744B" w:rsidRDefault="002D744B" w:rsidP="002D744B"/>
    <w:p w14:paraId="210A2885" w14:textId="77777777" w:rsidR="002D744B" w:rsidRDefault="002D744B" w:rsidP="002D744B">
      <w:r>
        <w:t>Notes:</w:t>
      </w:r>
    </w:p>
    <w:p w14:paraId="1DC129F2" w14:textId="77777777" w:rsidR="002D744B" w:rsidRDefault="002D744B" w:rsidP="002D744B">
      <w:pPr>
        <w:pStyle w:val="ListParagraph"/>
        <w:numPr>
          <w:ilvl w:val="0"/>
          <w:numId w:val="7"/>
        </w:numPr>
      </w:pPr>
      <w:r>
        <w:t>Pulling a row or column out of a Matrix is extraction of a subgraph</w:t>
      </w:r>
    </w:p>
    <w:p w14:paraId="1672E22A" w14:textId="77777777" w:rsidR="002D744B" w:rsidRDefault="002D744B" w:rsidP="002D744B">
      <w:pPr>
        <w:pStyle w:val="ListParagraph"/>
        <w:numPr>
          <w:ilvl w:val="0"/>
          <w:numId w:val="7"/>
        </w:numPr>
      </w:pPr>
      <w:r>
        <w:t>Assigning a row or column in a Matrix is assignment of a subgraph</w:t>
      </w:r>
    </w:p>
    <w:p w14:paraId="505B100B" w14:textId="77777777" w:rsidR="002D744B" w:rsidRDefault="002D744B" w:rsidP="002D744B">
      <w:pPr>
        <w:pStyle w:val="ListParagraph"/>
        <w:numPr>
          <w:ilvl w:val="0"/>
          <w:numId w:val="7"/>
        </w:numPr>
      </w:pPr>
      <w:r>
        <w:t xml:space="preserve">Reminder: 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508344F8" w14:textId="77777777" w:rsidR="002D744B" w:rsidRDefault="002D744B" w:rsidP="002D744B">
      <w:pPr>
        <w:pStyle w:val="ListParagraph"/>
        <w:numPr>
          <w:ilvl w:val="0"/>
          <w:numId w:val="7"/>
        </w:numPr>
      </w:pPr>
      <w:r>
        <w:t xml:space="preserve">Should the mask </w:t>
      </w:r>
      <w:r w:rsidR="00511B26">
        <w:t xml:space="preserve">type be tied to the </w:t>
      </w:r>
      <w:proofErr w:type="spellStart"/>
      <w:proofErr w:type="gramStart"/>
      <w:r w:rsidR="00511B26">
        <w:t>dst</w:t>
      </w:r>
      <w:proofErr w:type="spellEnd"/>
      <w:proofErr w:type="gramEnd"/>
      <w:r w:rsidR="00511B26">
        <w:t xml:space="preserve"> type</w:t>
      </w:r>
      <w:r>
        <w:t>?</w:t>
      </w:r>
    </w:p>
    <w:p w14:paraId="56F9C92A" w14:textId="77777777" w:rsidR="002D744B" w:rsidRDefault="002D744B">
      <w:pPr>
        <w:spacing w:after="160" w:line="259" w:lineRule="auto"/>
      </w:pPr>
      <w:r>
        <w:br w:type="page"/>
      </w:r>
    </w:p>
    <w:p w14:paraId="47A73FC0" w14:textId="77777777" w:rsidR="00493AC7" w:rsidRDefault="00493AC7" w:rsidP="00493AC7">
      <w:pPr>
        <w:pBdr>
          <w:bottom w:val="single" w:sz="6" w:space="1" w:color="auto"/>
        </w:pBdr>
      </w:pPr>
    </w:p>
    <w:p w14:paraId="76458D60" w14:textId="77777777" w:rsidR="00493AC7" w:rsidRDefault="00493AC7" w:rsidP="00493AC7"/>
    <w:p w14:paraId="654D99E7" w14:textId="77777777" w:rsidR="00493AC7" w:rsidRPr="00493AC7" w:rsidRDefault="00493AC7" w:rsidP="00493AC7">
      <w:r>
        <w:t xml:space="preserve">Single-element </w:t>
      </w:r>
      <w:r w:rsidR="002D744B">
        <w:t>variants</w:t>
      </w:r>
      <w:r w:rsidR="00095EB1">
        <w:t xml:space="preserve"> </w:t>
      </w:r>
    </w:p>
    <w:p w14:paraId="6D1620D6" w14:textId="77777777" w:rsidR="00493AC7" w:rsidRDefault="00493AC7" w:rsidP="00493AC7"/>
    <w:p w14:paraId="04F69D7E"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0404A60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162C179" w14:textId="77777777" w:rsidR="00493AC7" w:rsidRP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04A511C2" w14:textId="77777777" w:rsidR="00493AC7" w:rsidRDefault="00493AC7" w:rsidP="00511B26">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493AC7">
        <w:rPr>
          <w:rFonts w:ascii="Courier New" w:hAnsi="Courier New" w:cs="Courier New"/>
          <w:color w:val="FF0000"/>
          <w:sz w:val="20"/>
        </w:rPr>
        <w:t>GrB_Index</w:t>
      </w:r>
      <w:proofErr w:type="spellEnd"/>
      <w:r w:rsidRPr="00493AC7">
        <w:rPr>
          <w:rFonts w:ascii="Courier New" w:hAnsi="Courier New" w:cs="Courier New"/>
          <w:color w:val="FF0000"/>
          <w:sz w:val="20"/>
        </w:rPr>
        <w:t xml:space="preserve"> </w:t>
      </w:r>
      <w:r w:rsidRPr="00493AC7">
        <w:rPr>
          <w:rFonts w:ascii="Courier New" w:hAnsi="Courier New" w:cs="Courier New"/>
          <w:sz w:val="20"/>
        </w:rPr>
        <w:t xml:space="preserve">      </w:t>
      </w:r>
      <w:r w:rsidR="0093068C">
        <w:rPr>
          <w:rFonts w:ascii="Courier New" w:hAnsi="Courier New" w:cs="Courier New"/>
          <w:sz w:val="20"/>
        </w:rPr>
        <w:t xml:space="preserve">     row</w:t>
      </w:r>
    </w:p>
    <w:p w14:paraId="4BA6E7F0"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D1CBF52" w14:textId="77777777" w:rsidR="00493AC7" w:rsidRPr="001A35E9" w:rsidRDefault="00493AC7" w:rsidP="00493AC7">
      <w:pPr>
        <w:autoSpaceDE w:val="0"/>
        <w:autoSpaceDN w:val="0"/>
        <w:adjustRightInd w:val="0"/>
        <w:ind w:left="720"/>
        <w:rPr>
          <w:rFonts w:ascii="Courier New" w:hAnsi="Courier New" w:cs="Courier New"/>
          <w:sz w:val="20"/>
        </w:rPr>
      </w:pPr>
    </w:p>
    <w:p w14:paraId="32E4A487"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08888C90"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798528A8" w14:textId="77777777" w:rsidR="00493AC7" w:rsidRPr="00493AC7" w:rsidRDefault="00493AC7" w:rsidP="00493AC7">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0475A5A7" w14:textId="77777777" w:rsidR="00493AC7" w:rsidRPr="00493AC7" w:rsidRDefault="00493AC7" w:rsidP="00493AC7">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493AC7">
        <w:rPr>
          <w:rFonts w:ascii="Courier New" w:hAnsi="Courier New" w:cs="Courier New"/>
          <w:color w:val="FF0000"/>
          <w:sz w:val="20"/>
        </w:rPr>
        <w:t>GrB_Index</w:t>
      </w:r>
      <w:proofErr w:type="spellEnd"/>
      <w:r w:rsidRPr="00493AC7">
        <w:rPr>
          <w:rFonts w:ascii="Courier New" w:hAnsi="Courier New" w:cs="Courier New"/>
          <w:color w:val="FF0000"/>
          <w:sz w:val="20"/>
        </w:rPr>
        <w:t xml:space="preserve"> </w:t>
      </w:r>
      <w:r w:rsidRPr="00493AC7">
        <w:rPr>
          <w:rFonts w:ascii="Courier New" w:hAnsi="Courier New" w:cs="Courier New"/>
          <w:sz w:val="20"/>
        </w:rPr>
        <w:t xml:space="preserve">           </w:t>
      </w:r>
      <w:r w:rsidR="0093068C">
        <w:rPr>
          <w:rFonts w:ascii="Courier New" w:hAnsi="Courier New" w:cs="Courier New"/>
          <w:sz w:val="20"/>
        </w:rPr>
        <w:t>row</w:t>
      </w:r>
      <w:r w:rsidRPr="00493AC7">
        <w:rPr>
          <w:rFonts w:ascii="Courier New" w:hAnsi="Courier New" w:cs="Courier New"/>
          <w:sz w:val="20"/>
        </w:rPr>
        <w:t>,</w:t>
      </w:r>
    </w:p>
    <w:p w14:paraId="3060AB72" w14:textId="77777777" w:rsidR="00493AC7" w:rsidRDefault="00493AC7" w:rsidP="00511B26">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Pr="00095EB1">
        <w:rPr>
          <w:rFonts w:ascii="Courier New" w:hAnsi="Courier New" w:cs="Courier New"/>
          <w:color w:val="FF0000"/>
          <w:sz w:val="20"/>
        </w:rPr>
        <w:t xml:space="preserve">            </w:t>
      </w:r>
      <w:r w:rsidR="0093068C">
        <w:rPr>
          <w:rFonts w:ascii="Courier New" w:hAnsi="Courier New" w:cs="Courier New"/>
          <w:sz w:val="20"/>
        </w:rPr>
        <w:t>col</w:t>
      </w:r>
    </w:p>
    <w:p w14:paraId="079DFB9A"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2C9E57D" w14:textId="77777777" w:rsidR="00493AC7" w:rsidRDefault="00493AC7" w:rsidP="00493AC7"/>
    <w:p w14:paraId="2675BC23" w14:textId="77777777" w:rsidR="00493AC7" w:rsidRDefault="00493AC7" w:rsidP="00493AC7"/>
    <w:p w14:paraId="0DBF4862"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gramEnd"/>
      <w:r w:rsidR="00095EB1" w:rsidRPr="00095EB1">
        <w:rPr>
          <w:rFonts w:ascii="Courier New" w:hAnsi="Courier New" w:cs="Courier New"/>
          <w:color w:val="FF0000"/>
          <w:sz w:val="20"/>
        </w:rPr>
        <w:t xml:space="preserve">scalar </w:t>
      </w:r>
      <w:r w:rsidR="00095EB1">
        <w:rPr>
          <w:rFonts w:ascii="Courier New" w:hAnsi="Courier New" w:cs="Courier New"/>
          <w:sz w:val="20"/>
        </w:rPr>
        <w:t xml:space="preserve">   </w:t>
      </w:r>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7E489DE1"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2DDCF7A"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526D5635"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row</w:t>
      </w:r>
    </w:p>
    <w:p w14:paraId="479115C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3FC7989" w14:textId="77777777" w:rsidR="00493AC7" w:rsidRPr="001A35E9" w:rsidRDefault="00493AC7" w:rsidP="00493AC7">
      <w:pPr>
        <w:autoSpaceDE w:val="0"/>
        <w:autoSpaceDN w:val="0"/>
        <w:adjustRightInd w:val="0"/>
        <w:ind w:left="720"/>
        <w:rPr>
          <w:rFonts w:ascii="Courier New" w:hAnsi="Courier New" w:cs="Courier New"/>
          <w:sz w:val="20"/>
        </w:rPr>
      </w:pPr>
    </w:p>
    <w:p w14:paraId="27CF503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gramEnd"/>
      <w:r w:rsidR="00095EB1" w:rsidRPr="00095EB1">
        <w:rPr>
          <w:rFonts w:ascii="Courier New" w:hAnsi="Courier New" w:cs="Courier New"/>
          <w:color w:val="FF0000"/>
          <w:sz w:val="20"/>
        </w:rPr>
        <w:t>scalar</w:t>
      </w:r>
      <w:r w:rsidR="00095EB1">
        <w:rPr>
          <w:rFonts w:ascii="Courier New" w:hAnsi="Courier New" w:cs="Courier New"/>
          <w:sz w:val="20"/>
        </w:rPr>
        <w:t xml:space="preserve">    </w:t>
      </w:r>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57461B56"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379390A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3212B6A"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row</w:t>
      </w:r>
      <w:r w:rsidRPr="001A35E9">
        <w:rPr>
          <w:rFonts w:ascii="Courier New" w:hAnsi="Courier New" w:cs="Courier New"/>
          <w:sz w:val="20"/>
        </w:rPr>
        <w:t>,</w:t>
      </w:r>
    </w:p>
    <w:p w14:paraId="1A8B45B2"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00095EB1"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col</w:t>
      </w:r>
    </w:p>
    <w:p w14:paraId="6BFD7C60" w14:textId="77777777" w:rsidR="00493AC7" w:rsidRDefault="00493AC7" w:rsidP="004F08EF">
      <w:pPr>
        <w:ind w:left="720"/>
        <w:rPr>
          <w:rFonts w:ascii="Courier New" w:hAnsi="Courier New" w:cs="Courier New"/>
          <w:sz w:val="20"/>
        </w:rPr>
      </w:pPr>
      <w:r>
        <w:rPr>
          <w:rFonts w:ascii="Courier New" w:hAnsi="Courier New" w:cs="Courier New"/>
          <w:sz w:val="20"/>
        </w:rPr>
        <w:t xml:space="preserve">           </w:t>
      </w:r>
      <w:r w:rsidR="00095EB1">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6997059" w14:textId="77777777" w:rsidR="00F70DC9" w:rsidRDefault="00F70DC9">
      <w:pPr>
        <w:spacing w:after="160" w:line="259" w:lineRule="auto"/>
        <w:rPr>
          <w:rFonts w:ascii="Courier New" w:hAnsi="Courier New" w:cs="Courier New"/>
          <w:sz w:val="20"/>
        </w:rPr>
      </w:pPr>
    </w:p>
    <w:p w14:paraId="777801BC" w14:textId="77777777" w:rsidR="00F70DC9" w:rsidRDefault="00F70DC9">
      <w:pPr>
        <w:spacing w:after="160" w:line="259" w:lineRule="auto"/>
      </w:pPr>
      <w:r>
        <w:t xml:space="preserve">Notes: </w:t>
      </w:r>
    </w:p>
    <w:p w14:paraId="51E78FCB" w14:textId="77777777" w:rsidR="0093068C" w:rsidRPr="0093068C" w:rsidRDefault="00F70DC9" w:rsidP="00F70DC9">
      <w:pPr>
        <w:pStyle w:val="ListParagraph"/>
        <w:numPr>
          <w:ilvl w:val="0"/>
          <w:numId w:val="4"/>
        </w:numPr>
        <w:spacing w:line="259" w:lineRule="auto"/>
        <w:rPr>
          <w:rFonts w:ascii="Courier New" w:hAnsi="Courier New" w:cs="Courier New"/>
          <w:sz w:val="20"/>
        </w:rPr>
      </w:pPr>
      <w:r w:rsidRPr="00F70DC9">
        <w:rPr>
          <w:color w:val="FF0000"/>
        </w:rPr>
        <w:t>Masking not necessary,</w:t>
      </w:r>
    </w:p>
    <w:p w14:paraId="3B843A62" w14:textId="77777777" w:rsidR="00F70DC9" w:rsidRPr="00F70DC9" w:rsidRDefault="00F70DC9" w:rsidP="00F70DC9">
      <w:pPr>
        <w:pStyle w:val="ListParagraph"/>
        <w:numPr>
          <w:ilvl w:val="0"/>
          <w:numId w:val="4"/>
        </w:numPr>
        <w:spacing w:line="259" w:lineRule="auto"/>
        <w:rPr>
          <w:rFonts w:ascii="Courier New" w:hAnsi="Courier New" w:cs="Courier New"/>
          <w:sz w:val="20"/>
        </w:rPr>
      </w:pPr>
      <w:r w:rsidRPr="00F70DC9">
        <w:rPr>
          <w:color w:val="FF0000"/>
        </w:rPr>
        <w:t>TODO: what Descriptor options need to be supported</w:t>
      </w:r>
      <w:r>
        <w:t>?</w:t>
      </w:r>
    </w:p>
    <w:p w14:paraId="5AC0A10F" w14:textId="77777777" w:rsidR="00095EB1" w:rsidRPr="00F70DC9" w:rsidRDefault="00F70DC9" w:rsidP="00F70DC9">
      <w:pPr>
        <w:pStyle w:val="ListParagraph"/>
        <w:numPr>
          <w:ilvl w:val="0"/>
          <w:numId w:val="4"/>
        </w:numPr>
      </w:pPr>
      <w:r w:rsidRPr="00F70DC9">
        <w:rPr>
          <w:color w:val="FF0000"/>
        </w:rPr>
        <w:t>TODO</w:t>
      </w:r>
      <w:r w:rsidRPr="00F70DC9">
        <w:t>:</w:t>
      </w:r>
      <w:r>
        <w:t xml:space="preserve"> How to handle extract access to a structural zero from a sparse </w:t>
      </w:r>
      <w:proofErr w:type="spellStart"/>
      <w:r>
        <w:t>src</w:t>
      </w:r>
      <w:proofErr w:type="spellEnd"/>
      <w:r>
        <w:t xml:space="preserve">?  Need to know additive identity. </w:t>
      </w:r>
      <w:r w:rsidR="00095EB1" w:rsidRPr="00F70DC9">
        <w:br w:type="page"/>
      </w:r>
    </w:p>
    <w:p w14:paraId="2AEFA606" w14:textId="77777777" w:rsidR="00095EB1" w:rsidRDefault="00095EB1" w:rsidP="00095EB1">
      <w:pPr>
        <w:pBdr>
          <w:bottom w:val="single" w:sz="6" w:space="1" w:color="auto"/>
        </w:pBdr>
      </w:pPr>
    </w:p>
    <w:p w14:paraId="46C10B65" w14:textId="77777777" w:rsidR="00095EB1" w:rsidRDefault="00095EB1" w:rsidP="00095EB1"/>
    <w:p w14:paraId="76DF0C03" w14:textId="77777777" w:rsidR="00095EB1" w:rsidRPr="00493AC7" w:rsidRDefault="0093068C" w:rsidP="00095EB1">
      <w:r>
        <w:t>Constant/</w:t>
      </w:r>
      <w:r w:rsidR="00095EB1">
        <w:t>Filling</w:t>
      </w:r>
      <w:r w:rsidR="005D57CD">
        <w:t xml:space="preserve"> assign</w:t>
      </w:r>
    </w:p>
    <w:p w14:paraId="65DCC5A0" w14:textId="77777777" w:rsidR="00095EB1" w:rsidRDefault="00095EB1" w:rsidP="00095EB1"/>
    <w:p w14:paraId="619672C0"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63BD119B"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75949B0" w14:textId="77777777" w:rsidR="00095EB1" w:rsidRPr="00493AC7"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005D57CD">
        <w:rPr>
          <w:rFonts w:ascii="Courier New" w:hAnsi="Courier New" w:cs="Courier New"/>
          <w:sz w:val="20"/>
        </w:rPr>
        <w:t>src</w:t>
      </w:r>
      <w:proofErr w:type="spellEnd"/>
      <w:r w:rsidRPr="00493AC7">
        <w:rPr>
          <w:rFonts w:ascii="Courier New" w:hAnsi="Courier New" w:cs="Courier New"/>
          <w:sz w:val="20"/>
        </w:rPr>
        <w:t>,</w:t>
      </w:r>
    </w:p>
    <w:p w14:paraId="676CD1BB" w14:textId="77777777" w:rsidR="00095EB1" w:rsidRPr="00493AC7" w:rsidRDefault="00095EB1" w:rsidP="00095EB1">
      <w:pPr>
        <w:autoSpaceDE w:val="0"/>
        <w:autoSpaceDN w:val="0"/>
        <w:adjustRightInd w:val="0"/>
        <w:ind w:left="720"/>
        <w:rPr>
          <w:rFonts w:ascii="Courier New" w:hAnsi="Courier New" w:cs="Courier New"/>
          <w:color w:val="FF0000"/>
          <w:sz w:val="20"/>
        </w:rPr>
      </w:pPr>
      <w:r w:rsidRPr="00493AC7">
        <w:rPr>
          <w:rFonts w:ascii="Courier New" w:hAnsi="Courier New" w:cs="Courier New"/>
          <w:color w:val="FF0000"/>
          <w:sz w:val="20"/>
        </w:rPr>
        <w:t xml:space="preserve">                     </w:t>
      </w:r>
      <w:proofErr w:type="spellStart"/>
      <w:r w:rsidRPr="005D57CD">
        <w:rPr>
          <w:rFonts w:ascii="Courier New" w:hAnsi="Courier New" w:cs="Courier New"/>
          <w:sz w:val="20"/>
        </w:rPr>
        <w:t>GrB_Index</w:t>
      </w:r>
      <w:r w:rsidR="005D57CD" w:rsidRPr="005D57CD">
        <w:rPr>
          <w:rFonts w:ascii="Courier New" w:hAnsi="Courier New" w:cs="Courier New"/>
          <w:sz w:val="20"/>
        </w:rPr>
        <w:t>Array</w:t>
      </w:r>
      <w:proofErr w:type="spellEnd"/>
      <w:r w:rsidRPr="005D57CD">
        <w:rPr>
          <w:rFonts w:ascii="Courier New" w:hAnsi="Courier New" w:cs="Courier New"/>
          <w:sz w:val="20"/>
        </w:rPr>
        <w:t xml:space="preserve"> </w:t>
      </w:r>
      <w:r w:rsidR="0093068C">
        <w:rPr>
          <w:rFonts w:ascii="Courier New" w:hAnsi="Courier New" w:cs="Courier New"/>
          <w:sz w:val="20"/>
        </w:rPr>
        <w:t xml:space="preserve">      rows</w:t>
      </w:r>
    </w:p>
    <w:p w14:paraId="54B6E93F" w14:textId="77777777" w:rsidR="00095EB1" w:rsidRPr="005D57CD"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081EE876"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4C8B0CA" w14:textId="77777777" w:rsidR="00095EB1" w:rsidRPr="001A35E9" w:rsidRDefault="00095EB1" w:rsidP="00095EB1">
      <w:pPr>
        <w:autoSpaceDE w:val="0"/>
        <w:autoSpaceDN w:val="0"/>
        <w:adjustRightInd w:val="0"/>
        <w:ind w:left="720"/>
        <w:rPr>
          <w:rFonts w:ascii="Courier New" w:hAnsi="Courier New" w:cs="Courier New"/>
          <w:sz w:val="20"/>
        </w:rPr>
      </w:pPr>
    </w:p>
    <w:p w14:paraId="4232F885"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3874D691"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755840C1" w14:textId="77777777" w:rsidR="00095EB1" w:rsidRPr="00493AC7" w:rsidRDefault="00095EB1" w:rsidP="00095EB1">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55B92246" w14:textId="77777777" w:rsidR="00095EB1" w:rsidRPr="00493AC7" w:rsidRDefault="00095EB1" w:rsidP="00095EB1">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005D57CD" w:rsidRPr="005D57CD">
        <w:rPr>
          <w:rFonts w:ascii="Courier New" w:hAnsi="Courier New" w:cs="Courier New"/>
          <w:sz w:val="20"/>
        </w:rPr>
        <w:t>GrB_IndexArray</w:t>
      </w:r>
      <w:proofErr w:type="spellEnd"/>
      <w:r w:rsidR="005D57CD" w:rsidRPr="005D57CD">
        <w:rPr>
          <w:rFonts w:ascii="Courier New" w:hAnsi="Courier New" w:cs="Courier New"/>
          <w:sz w:val="20"/>
        </w:rPr>
        <w:t xml:space="preserve"> </w:t>
      </w:r>
      <w:r w:rsidR="005D57CD" w:rsidRPr="00493AC7">
        <w:rPr>
          <w:rFonts w:ascii="Courier New" w:hAnsi="Courier New" w:cs="Courier New"/>
          <w:sz w:val="20"/>
        </w:rPr>
        <w:t xml:space="preserve">      </w:t>
      </w:r>
      <w:r w:rsidR="0093068C">
        <w:rPr>
          <w:rFonts w:ascii="Courier New" w:hAnsi="Courier New" w:cs="Courier New"/>
          <w:sz w:val="20"/>
        </w:rPr>
        <w:t>rows</w:t>
      </w:r>
      <w:r w:rsidRPr="00493AC7">
        <w:rPr>
          <w:rFonts w:ascii="Courier New" w:hAnsi="Courier New" w:cs="Courier New"/>
          <w:sz w:val="20"/>
        </w:rPr>
        <w:t>,</w:t>
      </w:r>
    </w:p>
    <w:p w14:paraId="3A64C281"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005D57CD" w:rsidRPr="005D57CD">
        <w:rPr>
          <w:rFonts w:ascii="Courier New" w:hAnsi="Courier New" w:cs="Courier New"/>
          <w:sz w:val="20"/>
        </w:rPr>
        <w:t>GrB_IndexArray</w:t>
      </w:r>
      <w:proofErr w:type="spellEnd"/>
      <w:r w:rsidR="005D57CD" w:rsidRPr="005D57CD">
        <w:rPr>
          <w:rFonts w:ascii="Courier New" w:hAnsi="Courier New" w:cs="Courier New"/>
          <w:sz w:val="20"/>
        </w:rPr>
        <w:t xml:space="preserve"> </w:t>
      </w:r>
      <w:r w:rsidR="005D57CD" w:rsidRPr="00493AC7">
        <w:rPr>
          <w:rFonts w:ascii="Courier New" w:hAnsi="Courier New" w:cs="Courier New"/>
          <w:sz w:val="20"/>
        </w:rPr>
        <w:t xml:space="preserve">      </w:t>
      </w:r>
      <w:r w:rsidR="0093068C">
        <w:rPr>
          <w:rFonts w:ascii="Courier New" w:hAnsi="Courier New" w:cs="Courier New"/>
          <w:sz w:val="20"/>
        </w:rPr>
        <w:t>cols</w:t>
      </w:r>
    </w:p>
    <w:p w14:paraId="468697FE" w14:textId="77777777" w:rsidR="00095EB1" w:rsidRPr="005D57CD" w:rsidRDefault="00095EB1" w:rsidP="00095EB1">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3481CFE7" w14:textId="77777777" w:rsidR="00095EB1" w:rsidRPr="001A35E9" w:rsidRDefault="00095EB1" w:rsidP="00095EB1">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311A895" w14:textId="77777777" w:rsidR="00095EB1" w:rsidRDefault="00095EB1" w:rsidP="00095EB1"/>
    <w:p w14:paraId="077D49E7" w14:textId="77777777" w:rsidR="0093068C" w:rsidRDefault="0093068C" w:rsidP="00095EB1">
      <w:r>
        <w:t>Notes:</w:t>
      </w:r>
    </w:p>
    <w:p w14:paraId="6C88DA70" w14:textId="77777777" w:rsidR="0093068C" w:rsidRPr="0093068C" w:rsidRDefault="0093068C" w:rsidP="0093068C">
      <w:pPr>
        <w:pStyle w:val="ListParagraph"/>
        <w:numPr>
          <w:ilvl w:val="0"/>
          <w:numId w:val="6"/>
        </w:numPr>
      </w:pPr>
      <w:r w:rsidRPr="0093068C">
        <w:t>Cannot accomplish a clear without having information about additive identity?</w:t>
      </w:r>
    </w:p>
    <w:p w14:paraId="5930EB61" w14:textId="77777777" w:rsidR="0093068C" w:rsidRDefault="00095EB1" w:rsidP="0093068C">
      <w:pPr>
        <w:pStyle w:val="ListParagraph"/>
        <w:numPr>
          <w:ilvl w:val="0"/>
          <w:numId w:val="6"/>
        </w:numPr>
      </w:pPr>
      <w:r w:rsidRPr="0093068C">
        <w:t>T</w:t>
      </w:r>
      <w:r w:rsidR="005D57CD" w:rsidRPr="0093068C">
        <w:t>here is no corr</w:t>
      </w:r>
      <w:r w:rsidR="0093068C">
        <w:t>esponding filling extract functionality (the constant is not a graph therefore you cannot extract a subgraph from it.</w:t>
      </w:r>
    </w:p>
    <w:p w14:paraId="44C2C945" w14:textId="77777777" w:rsidR="00F70DC9" w:rsidRDefault="00F70DC9" w:rsidP="0093068C">
      <w:pPr>
        <w:pStyle w:val="ListParagraph"/>
        <w:numPr>
          <w:ilvl w:val="0"/>
          <w:numId w:val="6"/>
        </w:numPr>
      </w:pPr>
      <w:r>
        <w:t xml:space="preserve">Reminder: 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7FB03E85" w14:textId="77777777" w:rsidR="0093068C" w:rsidRDefault="0093068C" w:rsidP="0093068C">
      <w:pPr>
        <w:pStyle w:val="ListParagraph"/>
        <w:numPr>
          <w:ilvl w:val="0"/>
          <w:numId w:val="6"/>
        </w:numPr>
      </w:pPr>
      <w:r>
        <w:t>What is the semantic using the mask?</w:t>
      </w:r>
    </w:p>
    <w:p w14:paraId="275B6815" w14:textId="77777777" w:rsidR="00F70DC9" w:rsidRDefault="00F70DC9">
      <w:pPr>
        <w:spacing w:after="160" w:line="259" w:lineRule="auto"/>
      </w:pPr>
    </w:p>
    <w:sectPr w:rsidR="00F70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B49D8"/>
    <w:multiLevelType w:val="hybridMultilevel"/>
    <w:tmpl w:val="30DE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6E4E"/>
    <w:multiLevelType w:val="hybridMultilevel"/>
    <w:tmpl w:val="C846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001F6"/>
    <w:multiLevelType w:val="hybridMultilevel"/>
    <w:tmpl w:val="B5A87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4B84349"/>
    <w:multiLevelType w:val="hybridMultilevel"/>
    <w:tmpl w:val="1E44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20926"/>
    <w:multiLevelType w:val="hybridMultilevel"/>
    <w:tmpl w:val="592C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EA2064"/>
    <w:multiLevelType w:val="hybridMultilevel"/>
    <w:tmpl w:val="BB36B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124"/>
    <w:rsid w:val="00095EB1"/>
    <w:rsid w:val="001902D9"/>
    <w:rsid w:val="001A35E9"/>
    <w:rsid w:val="002D744B"/>
    <w:rsid w:val="00342ABD"/>
    <w:rsid w:val="00456BAF"/>
    <w:rsid w:val="0046703A"/>
    <w:rsid w:val="00493AC7"/>
    <w:rsid w:val="004E37EE"/>
    <w:rsid w:val="004E7C1D"/>
    <w:rsid w:val="004F08EF"/>
    <w:rsid w:val="004F5077"/>
    <w:rsid w:val="00511B26"/>
    <w:rsid w:val="00544E91"/>
    <w:rsid w:val="005D57CD"/>
    <w:rsid w:val="005F2C91"/>
    <w:rsid w:val="00600CA5"/>
    <w:rsid w:val="0070365B"/>
    <w:rsid w:val="0093068C"/>
    <w:rsid w:val="00951EF7"/>
    <w:rsid w:val="009827A4"/>
    <w:rsid w:val="00A35124"/>
    <w:rsid w:val="00B80FF7"/>
    <w:rsid w:val="00BA36E9"/>
    <w:rsid w:val="00BC33CF"/>
    <w:rsid w:val="00D471C6"/>
    <w:rsid w:val="00D9598B"/>
    <w:rsid w:val="00F107DE"/>
    <w:rsid w:val="00F70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3E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12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24"/>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12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2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53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4223</TotalTime>
  <Pages>7</Pages>
  <Words>1975</Words>
  <Characters>11260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smcmillan</dc:creator>
  <cp:keywords/>
  <dc:description/>
  <cp:lastModifiedBy>Aydin Buluc</cp:lastModifiedBy>
  <cp:revision>11</cp:revision>
  <dcterms:created xsi:type="dcterms:W3CDTF">2016-05-27T04:43:00Z</dcterms:created>
  <dcterms:modified xsi:type="dcterms:W3CDTF">2016-06-04T18:51:00Z</dcterms:modified>
</cp:coreProperties>
</file>