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A03B78" w14:textId="77777777" w:rsidR="00EA1CC9" w:rsidRPr="00A823B5" w:rsidRDefault="00EA1CC9" w:rsidP="00EA1CC9">
      <w:pPr>
        <w:pStyle w:val="Heading1"/>
        <w:spacing w:before="0" w:line="480" w:lineRule="auto"/>
        <w:jc w:val="center"/>
        <w:rPr>
          <w:rFonts w:cs="Times New Roman"/>
          <w:color w:val="auto"/>
          <w:szCs w:val="24"/>
        </w:rPr>
      </w:pPr>
      <w:bookmarkStart w:id="0" w:name="_Toc161612986"/>
      <w:r w:rsidRPr="00A823B5">
        <w:rPr>
          <w:rFonts w:cs="Times New Roman"/>
          <w:color w:val="auto"/>
          <w:szCs w:val="24"/>
        </w:rPr>
        <w:t>CERTIFICATION</w:t>
      </w:r>
      <w:bookmarkEnd w:id="0"/>
    </w:p>
    <w:p w14:paraId="10162B2F" w14:textId="2D6A402C" w:rsidR="00EA1CC9" w:rsidRPr="00A823B5" w:rsidRDefault="00EA1CC9" w:rsidP="00EA1CC9">
      <w:pPr>
        <w:spacing w:after="0" w:line="480" w:lineRule="auto"/>
        <w:jc w:val="center"/>
        <w:rPr>
          <w:rFonts w:cs="Times New Roman"/>
          <w:szCs w:val="24"/>
        </w:rPr>
      </w:pPr>
      <w:r w:rsidRPr="00A823B5">
        <w:rPr>
          <w:rFonts w:cs="Times New Roman"/>
          <w:szCs w:val="24"/>
        </w:rPr>
        <w:t xml:space="preserve">This </w:t>
      </w:r>
      <w:proofErr w:type="gramStart"/>
      <w:r w:rsidRPr="00A823B5">
        <w:rPr>
          <w:rFonts w:cs="Times New Roman"/>
          <w:szCs w:val="24"/>
          <w:lang w:val="en-GB"/>
        </w:rPr>
        <w:t>Post</w:t>
      </w:r>
      <w:r w:rsidRPr="00A823B5">
        <w:rPr>
          <w:rFonts w:cs="Times New Roman"/>
          <w:szCs w:val="24"/>
        </w:rPr>
        <w:t>-</w:t>
      </w:r>
      <w:r w:rsidR="00A823B5" w:rsidRPr="00A823B5">
        <w:rPr>
          <w:rFonts w:cs="Times New Roman"/>
          <w:szCs w:val="24"/>
        </w:rPr>
        <w:t>D</w:t>
      </w:r>
      <w:r w:rsidRPr="00A823B5">
        <w:rPr>
          <w:rFonts w:cs="Times New Roman"/>
          <w:szCs w:val="24"/>
        </w:rPr>
        <w:t>ata</w:t>
      </w:r>
      <w:proofErr w:type="gramEnd"/>
      <w:r w:rsidRPr="00A823B5">
        <w:rPr>
          <w:rFonts w:cs="Times New Roman"/>
          <w:szCs w:val="24"/>
        </w:rPr>
        <w:t xml:space="preserve"> report with title</w:t>
      </w:r>
    </w:p>
    <w:p w14:paraId="3D837394" w14:textId="77777777" w:rsidR="00EA1CC9" w:rsidRPr="00A823B5" w:rsidRDefault="00EA1CC9" w:rsidP="00EA1CC9">
      <w:pPr>
        <w:pStyle w:val="Heading1"/>
        <w:spacing w:before="0" w:line="480" w:lineRule="auto"/>
        <w:jc w:val="center"/>
        <w:rPr>
          <w:rFonts w:cs="Times New Roman"/>
          <w:color w:val="auto"/>
          <w:szCs w:val="24"/>
          <w:lang w:val="en-US"/>
        </w:rPr>
      </w:pPr>
      <w:bookmarkStart w:id="1" w:name="_Toc161612987"/>
      <w:r w:rsidRPr="00A823B5">
        <w:rPr>
          <w:rFonts w:cs="Times New Roman"/>
          <w:color w:val="auto"/>
          <w:szCs w:val="24"/>
          <w:lang w:val="en-US"/>
        </w:rPr>
        <w:t>VULNERABILITY ASSESSMENT OF A WEB-BASED APPLICATION USING BAZE UNIVERSITY AS A CASE STUDY</w:t>
      </w:r>
      <w:bookmarkEnd w:id="1"/>
    </w:p>
    <w:p w14:paraId="76F5D5DF" w14:textId="77777777" w:rsidR="00EA1CC9" w:rsidRPr="00A823B5" w:rsidRDefault="00EA1CC9" w:rsidP="00EA1CC9">
      <w:pPr>
        <w:spacing w:after="0" w:line="480" w:lineRule="auto"/>
        <w:jc w:val="center"/>
        <w:rPr>
          <w:rFonts w:cs="Times New Roman"/>
          <w:szCs w:val="24"/>
        </w:rPr>
      </w:pPr>
      <w:r w:rsidRPr="00A823B5">
        <w:rPr>
          <w:rFonts w:cs="Times New Roman"/>
          <w:szCs w:val="24"/>
        </w:rPr>
        <w:t>Submitted</w:t>
      </w:r>
    </w:p>
    <w:p w14:paraId="501AB56F" w14:textId="77777777" w:rsidR="00EA1CC9" w:rsidRPr="00A823B5" w:rsidRDefault="00EA1CC9" w:rsidP="00EA1CC9">
      <w:pPr>
        <w:spacing w:after="0" w:line="480" w:lineRule="auto"/>
        <w:jc w:val="center"/>
        <w:rPr>
          <w:rFonts w:cs="Times New Roman"/>
          <w:szCs w:val="24"/>
        </w:rPr>
      </w:pPr>
      <w:r w:rsidRPr="00A823B5">
        <w:rPr>
          <w:rFonts w:cs="Times New Roman"/>
          <w:szCs w:val="24"/>
        </w:rPr>
        <w:t xml:space="preserve"> by</w:t>
      </w:r>
    </w:p>
    <w:p w14:paraId="2BAF530B" w14:textId="77777777" w:rsidR="00EA1CC9" w:rsidRPr="00A823B5" w:rsidRDefault="00EA1CC9" w:rsidP="00EA1CC9">
      <w:pPr>
        <w:spacing w:after="0" w:line="480" w:lineRule="auto"/>
        <w:jc w:val="center"/>
        <w:rPr>
          <w:rFonts w:cs="Times New Roman"/>
          <w:b/>
          <w:szCs w:val="24"/>
        </w:rPr>
      </w:pPr>
      <w:r w:rsidRPr="00A823B5">
        <w:rPr>
          <w:rFonts w:cs="Times New Roman"/>
          <w:b/>
          <w:szCs w:val="24"/>
        </w:rPr>
        <w:t>A</w:t>
      </w:r>
      <w:r w:rsidRPr="00A823B5">
        <w:rPr>
          <w:rFonts w:cs="Times New Roman"/>
          <w:b/>
          <w:szCs w:val="24"/>
          <w:lang w:val="en-GB"/>
        </w:rPr>
        <w:t>YUBA, JOSEPH CHAT</w:t>
      </w:r>
    </w:p>
    <w:p w14:paraId="0011A02C" w14:textId="77777777" w:rsidR="00EA1CC9" w:rsidRPr="00A823B5" w:rsidRDefault="00EA1CC9" w:rsidP="00EA1CC9">
      <w:pPr>
        <w:spacing w:after="0" w:line="480" w:lineRule="auto"/>
        <w:jc w:val="center"/>
        <w:rPr>
          <w:rFonts w:cs="Times New Roman"/>
          <w:szCs w:val="24"/>
        </w:rPr>
      </w:pPr>
      <w:r w:rsidRPr="00A823B5">
        <w:rPr>
          <w:rFonts w:cs="Times New Roman"/>
          <w:szCs w:val="24"/>
        </w:rPr>
        <w:t xml:space="preserve">Has </w:t>
      </w:r>
      <w:r w:rsidRPr="00A823B5">
        <w:rPr>
          <w:rFonts w:cs="Times New Roman"/>
          <w:szCs w:val="24"/>
          <w:lang w:val="en-GB"/>
        </w:rPr>
        <w:t xml:space="preserve">partially </w:t>
      </w:r>
      <w:r w:rsidRPr="00A823B5">
        <w:rPr>
          <w:rFonts w:cs="Times New Roman"/>
          <w:szCs w:val="24"/>
        </w:rPr>
        <w:t>satisfied the regulations governing the award of the degree of</w:t>
      </w:r>
    </w:p>
    <w:p w14:paraId="3F3A5CED" w14:textId="77777777" w:rsidR="00EA1CC9" w:rsidRPr="00A823B5" w:rsidRDefault="00EA1CC9" w:rsidP="00EA1CC9">
      <w:pPr>
        <w:spacing w:after="0" w:line="480" w:lineRule="auto"/>
        <w:jc w:val="center"/>
        <w:rPr>
          <w:rFonts w:cs="Times New Roman"/>
          <w:szCs w:val="24"/>
        </w:rPr>
      </w:pPr>
      <w:r w:rsidRPr="00A823B5">
        <w:rPr>
          <w:rFonts w:cs="Times New Roman"/>
          <w:szCs w:val="24"/>
        </w:rPr>
        <w:t xml:space="preserve">Master of </w:t>
      </w:r>
      <w:r w:rsidRPr="00A823B5">
        <w:rPr>
          <w:rFonts w:cs="Times New Roman"/>
          <w:szCs w:val="24"/>
          <w:lang w:val="en-US"/>
        </w:rPr>
        <w:t xml:space="preserve">Science </w:t>
      </w:r>
      <w:r w:rsidRPr="00A823B5">
        <w:rPr>
          <w:rFonts w:cs="Times New Roman"/>
          <w:szCs w:val="24"/>
          <w:lang w:val="en-GB"/>
        </w:rPr>
        <w:t>(M.Sc.) in Computer Science</w:t>
      </w:r>
      <w:r w:rsidRPr="00A823B5">
        <w:rPr>
          <w:rFonts w:cs="Times New Roman"/>
          <w:szCs w:val="24"/>
        </w:rPr>
        <w:t xml:space="preserve"> </w:t>
      </w:r>
    </w:p>
    <w:p w14:paraId="3D0BB8A1" w14:textId="77777777" w:rsidR="00EA1CC9" w:rsidRPr="00A823B5" w:rsidRDefault="00EA1CC9" w:rsidP="00EA1CC9">
      <w:pPr>
        <w:spacing w:after="0" w:line="480" w:lineRule="auto"/>
        <w:jc w:val="center"/>
        <w:rPr>
          <w:rFonts w:cs="Times New Roman"/>
          <w:szCs w:val="24"/>
          <w:lang w:val="en-US"/>
        </w:rPr>
      </w:pPr>
      <w:r w:rsidRPr="00A823B5">
        <w:rPr>
          <w:rFonts w:cs="Times New Roman"/>
          <w:szCs w:val="24"/>
          <w:lang w:val="en-US"/>
        </w:rPr>
        <w:t>Baze University, Abuja.</w:t>
      </w:r>
    </w:p>
    <w:p w14:paraId="05B6D960" w14:textId="77777777" w:rsidR="00EA1CC9" w:rsidRPr="00A823B5" w:rsidRDefault="00EA1CC9" w:rsidP="00EA1CC9">
      <w:pPr>
        <w:spacing w:after="0" w:line="480" w:lineRule="auto"/>
        <w:rPr>
          <w:rFonts w:cs="Times New Roman"/>
          <w:szCs w:val="24"/>
          <w:lang w:val="en-GB"/>
        </w:rPr>
      </w:pPr>
    </w:p>
    <w:p w14:paraId="52BDE608" w14:textId="77777777" w:rsidR="00EA1CC9" w:rsidRPr="00A823B5" w:rsidRDefault="00EA1CC9" w:rsidP="00EA1CC9">
      <w:pPr>
        <w:spacing w:after="0" w:line="480" w:lineRule="auto"/>
        <w:rPr>
          <w:rFonts w:cs="Times New Roman"/>
          <w:szCs w:val="24"/>
        </w:rPr>
      </w:pPr>
      <w:r w:rsidRPr="00A823B5">
        <w:rPr>
          <w:rFonts w:cs="Times New Roman"/>
          <w:szCs w:val="24"/>
        </w:rPr>
        <w:t>………………………………………….</w:t>
      </w:r>
      <w:r w:rsidRPr="00A823B5">
        <w:rPr>
          <w:rFonts w:cs="Times New Roman"/>
          <w:szCs w:val="24"/>
        </w:rPr>
        <w:tab/>
      </w:r>
      <w:r w:rsidRPr="00A823B5">
        <w:rPr>
          <w:rFonts w:cs="Times New Roman"/>
          <w:szCs w:val="24"/>
        </w:rPr>
        <w:tab/>
      </w:r>
      <w:r w:rsidRPr="00A823B5">
        <w:rPr>
          <w:rFonts w:cs="Times New Roman"/>
          <w:szCs w:val="24"/>
        </w:rPr>
        <w:tab/>
      </w:r>
      <w:r w:rsidRPr="00A823B5">
        <w:rPr>
          <w:rFonts w:cs="Times New Roman"/>
          <w:szCs w:val="24"/>
        </w:rPr>
        <w:tab/>
      </w:r>
      <w:r w:rsidRPr="00A823B5">
        <w:rPr>
          <w:rFonts w:cs="Times New Roman"/>
          <w:szCs w:val="24"/>
        </w:rPr>
        <w:tab/>
      </w:r>
      <w:r w:rsidRPr="00A823B5">
        <w:rPr>
          <w:rFonts w:cs="Times New Roman"/>
          <w:szCs w:val="24"/>
        </w:rPr>
        <w:tab/>
        <w:t>………………………………………..</w:t>
      </w:r>
    </w:p>
    <w:p w14:paraId="5A2E968C" w14:textId="77777777" w:rsidR="00EA1CC9" w:rsidRPr="00A823B5" w:rsidRDefault="00EA1CC9" w:rsidP="00EA1CC9">
      <w:pPr>
        <w:spacing w:after="0" w:line="240" w:lineRule="auto"/>
        <w:rPr>
          <w:rFonts w:cs="Times New Roman"/>
          <w:szCs w:val="24"/>
        </w:rPr>
      </w:pPr>
      <w:r w:rsidRPr="00A823B5">
        <w:rPr>
          <w:rFonts w:cs="Times New Roman"/>
          <w:szCs w:val="24"/>
        </w:rPr>
        <w:t xml:space="preserve">    Prof. Chandrasekhar </w:t>
      </w:r>
      <w:proofErr w:type="spellStart"/>
      <w:r w:rsidRPr="00A823B5">
        <w:rPr>
          <w:rFonts w:cs="Times New Roman"/>
          <w:szCs w:val="24"/>
        </w:rPr>
        <w:t>Uppin</w:t>
      </w:r>
      <w:proofErr w:type="spellEnd"/>
      <w:r w:rsidRPr="00A823B5">
        <w:rPr>
          <w:rFonts w:cs="Times New Roman"/>
          <w:color w:val="FF0000"/>
          <w:szCs w:val="24"/>
          <w:lang w:val="en-GB"/>
        </w:rPr>
        <w:t xml:space="preserve">      </w:t>
      </w:r>
      <w:r w:rsidRPr="00A823B5">
        <w:rPr>
          <w:rFonts w:cs="Times New Roman"/>
          <w:color w:val="FF0000"/>
          <w:szCs w:val="24"/>
          <w:lang w:val="en-GB"/>
        </w:rPr>
        <w:tab/>
      </w:r>
      <w:r w:rsidRPr="00A823B5">
        <w:rPr>
          <w:rFonts w:cs="Times New Roman"/>
          <w:color w:val="FF0000"/>
          <w:szCs w:val="24"/>
          <w:lang w:val="en-GB"/>
        </w:rPr>
        <w:tab/>
        <w:t xml:space="preserve"> </w:t>
      </w:r>
      <w:r w:rsidRPr="00A823B5">
        <w:rPr>
          <w:rFonts w:cs="Times New Roman"/>
          <w:szCs w:val="24"/>
        </w:rPr>
        <w:tab/>
      </w:r>
      <w:r w:rsidRPr="00A823B5">
        <w:rPr>
          <w:rFonts w:cs="Times New Roman"/>
          <w:szCs w:val="24"/>
        </w:rPr>
        <w:tab/>
      </w:r>
      <w:r w:rsidRPr="00A823B5">
        <w:rPr>
          <w:rFonts w:cs="Times New Roman"/>
          <w:szCs w:val="24"/>
        </w:rPr>
        <w:tab/>
      </w:r>
      <w:r w:rsidRPr="00A823B5">
        <w:rPr>
          <w:rFonts w:cs="Times New Roman"/>
          <w:szCs w:val="24"/>
        </w:rPr>
        <w:tab/>
        <w:t>Date</w:t>
      </w:r>
    </w:p>
    <w:p w14:paraId="48526A4D" w14:textId="77777777" w:rsidR="00EA1CC9" w:rsidRPr="00A823B5" w:rsidRDefault="00EA1CC9" w:rsidP="00EA1CC9">
      <w:pPr>
        <w:spacing w:after="0" w:line="240" w:lineRule="auto"/>
        <w:rPr>
          <w:rFonts w:cs="Times New Roman"/>
          <w:b/>
          <w:szCs w:val="24"/>
        </w:rPr>
      </w:pPr>
      <w:r w:rsidRPr="00A823B5">
        <w:rPr>
          <w:rFonts w:cs="Times New Roman"/>
          <w:b/>
          <w:szCs w:val="24"/>
        </w:rPr>
        <w:t xml:space="preserve">      </w:t>
      </w:r>
      <w:r w:rsidRPr="00A823B5">
        <w:rPr>
          <w:rFonts w:cs="Times New Roman"/>
          <w:szCs w:val="24"/>
        </w:rPr>
        <w:t xml:space="preserve">  Supervisor</w:t>
      </w:r>
      <w:r w:rsidRPr="00A823B5">
        <w:rPr>
          <w:rFonts w:cs="Times New Roman"/>
          <w:szCs w:val="24"/>
        </w:rPr>
        <w:tab/>
      </w:r>
      <w:r w:rsidRPr="00A823B5">
        <w:rPr>
          <w:rFonts w:cs="Times New Roman"/>
          <w:szCs w:val="24"/>
        </w:rPr>
        <w:tab/>
      </w:r>
      <w:r w:rsidRPr="00A823B5">
        <w:rPr>
          <w:rFonts w:cs="Times New Roman"/>
          <w:szCs w:val="24"/>
        </w:rPr>
        <w:tab/>
      </w:r>
      <w:r w:rsidRPr="00A823B5">
        <w:rPr>
          <w:rFonts w:cs="Times New Roman"/>
          <w:szCs w:val="24"/>
        </w:rPr>
        <w:tab/>
      </w:r>
      <w:r w:rsidRPr="00A823B5">
        <w:rPr>
          <w:rFonts w:cs="Times New Roman"/>
          <w:szCs w:val="24"/>
        </w:rPr>
        <w:tab/>
      </w:r>
      <w:r w:rsidRPr="00A823B5">
        <w:rPr>
          <w:rFonts w:cs="Times New Roman"/>
          <w:szCs w:val="24"/>
        </w:rPr>
        <w:tab/>
      </w:r>
      <w:r w:rsidRPr="00A823B5">
        <w:rPr>
          <w:rFonts w:cs="Times New Roman"/>
          <w:szCs w:val="24"/>
        </w:rPr>
        <w:tab/>
      </w:r>
      <w:r w:rsidRPr="00A823B5">
        <w:rPr>
          <w:rFonts w:cs="Times New Roman"/>
          <w:szCs w:val="24"/>
        </w:rPr>
        <w:tab/>
      </w:r>
    </w:p>
    <w:p w14:paraId="1CC4E5F7" w14:textId="77777777" w:rsidR="00EA1CC9" w:rsidRPr="00A823B5" w:rsidRDefault="00EA1CC9" w:rsidP="00EA1CC9">
      <w:pPr>
        <w:spacing w:after="0" w:line="480" w:lineRule="auto"/>
        <w:rPr>
          <w:rFonts w:cs="Times New Roman"/>
          <w:szCs w:val="24"/>
          <w:lang w:val="en-GB"/>
        </w:rPr>
      </w:pPr>
    </w:p>
    <w:p w14:paraId="48B6EDFA" w14:textId="77777777" w:rsidR="00EA1CC9" w:rsidRPr="00A823B5" w:rsidRDefault="00EA1CC9" w:rsidP="00EA1CC9">
      <w:pPr>
        <w:spacing w:after="0" w:line="480" w:lineRule="auto"/>
        <w:rPr>
          <w:rFonts w:cs="Times New Roman"/>
          <w:szCs w:val="24"/>
          <w:lang w:val="en-GB"/>
        </w:rPr>
      </w:pPr>
    </w:p>
    <w:p w14:paraId="2CD460F8" w14:textId="77777777" w:rsidR="00EA1CC9" w:rsidRPr="00A823B5" w:rsidRDefault="00EA1CC9" w:rsidP="00EA1CC9">
      <w:pPr>
        <w:spacing w:after="0" w:line="480" w:lineRule="auto"/>
        <w:rPr>
          <w:rFonts w:cs="Times New Roman"/>
          <w:szCs w:val="24"/>
        </w:rPr>
      </w:pPr>
      <w:r w:rsidRPr="00A823B5">
        <w:rPr>
          <w:rFonts w:cs="Times New Roman"/>
          <w:szCs w:val="24"/>
        </w:rPr>
        <w:t>………………………………………….</w:t>
      </w:r>
      <w:r w:rsidRPr="00A823B5">
        <w:rPr>
          <w:rFonts w:cs="Times New Roman"/>
          <w:szCs w:val="24"/>
        </w:rPr>
        <w:tab/>
      </w:r>
      <w:r w:rsidRPr="00A823B5">
        <w:rPr>
          <w:rFonts w:cs="Times New Roman"/>
          <w:szCs w:val="24"/>
        </w:rPr>
        <w:tab/>
      </w:r>
      <w:r w:rsidRPr="00A823B5">
        <w:rPr>
          <w:rFonts w:cs="Times New Roman"/>
          <w:szCs w:val="24"/>
        </w:rPr>
        <w:tab/>
      </w:r>
      <w:r w:rsidRPr="00A823B5">
        <w:rPr>
          <w:rFonts w:cs="Times New Roman"/>
          <w:szCs w:val="24"/>
        </w:rPr>
        <w:tab/>
      </w:r>
      <w:r w:rsidRPr="00A823B5">
        <w:rPr>
          <w:rFonts w:cs="Times New Roman"/>
          <w:szCs w:val="24"/>
        </w:rPr>
        <w:tab/>
      </w:r>
      <w:r w:rsidRPr="00A823B5">
        <w:rPr>
          <w:rFonts w:cs="Times New Roman"/>
          <w:szCs w:val="24"/>
        </w:rPr>
        <w:tab/>
        <w:t>………………………………………..</w:t>
      </w:r>
    </w:p>
    <w:p w14:paraId="6A98D911" w14:textId="77777777" w:rsidR="00EA1CC9" w:rsidRPr="00A823B5" w:rsidRDefault="00EA1CC9" w:rsidP="00EA1CC9">
      <w:pPr>
        <w:spacing w:after="0" w:line="240" w:lineRule="auto"/>
        <w:rPr>
          <w:rFonts w:cs="Times New Roman"/>
          <w:szCs w:val="24"/>
        </w:rPr>
      </w:pPr>
      <w:r w:rsidRPr="00A823B5">
        <w:rPr>
          <w:rFonts w:cs="Times New Roman"/>
          <w:szCs w:val="24"/>
        </w:rPr>
        <w:t xml:space="preserve">    </w:t>
      </w:r>
      <w:r w:rsidRPr="00A823B5">
        <w:rPr>
          <w:rFonts w:cs="Times New Roman"/>
          <w:szCs w:val="24"/>
          <w:lang w:val="en-US"/>
        </w:rPr>
        <w:t xml:space="preserve">Prof. Chandrasekhar </w:t>
      </w:r>
      <w:proofErr w:type="spellStart"/>
      <w:r w:rsidRPr="00A823B5">
        <w:rPr>
          <w:rFonts w:cs="Times New Roman"/>
          <w:szCs w:val="24"/>
          <w:lang w:val="en-US"/>
        </w:rPr>
        <w:t>Uppin</w:t>
      </w:r>
      <w:proofErr w:type="spellEnd"/>
      <w:r w:rsidRPr="00A823B5">
        <w:rPr>
          <w:rFonts w:cs="Times New Roman"/>
          <w:szCs w:val="24"/>
          <w:lang w:val="en-US"/>
        </w:rPr>
        <w:t xml:space="preserve"> </w:t>
      </w:r>
      <w:r w:rsidRPr="00A823B5">
        <w:rPr>
          <w:rFonts w:cs="Times New Roman"/>
          <w:szCs w:val="24"/>
        </w:rPr>
        <w:tab/>
      </w:r>
      <w:r w:rsidRPr="00A823B5">
        <w:rPr>
          <w:rFonts w:cs="Times New Roman"/>
          <w:szCs w:val="24"/>
        </w:rPr>
        <w:tab/>
      </w:r>
      <w:r w:rsidRPr="00A823B5">
        <w:rPr>
          <w:rFonts w:cs="Times New Roman"/>
          <w:szCs w:val="24"/>
        </w:rPr>
        <w:tab/>
      </w:r>
      <w:r w:rsidRPr="00A823B5">
        <w:rPr>
          <w:rFonts w:cs="Times New Roman"/>
          <w:szCs w:val="24"/>
        </w:rPr>
        <w:tab/>
      </w:r>
      <w:r w:rsidRPr="00A823B5">
        <w:rPr>
          <w:rFonts w:cs="Times New Roman"/>
          <w:szCs w:val="24"/>
          <w:lang w:val="en-GB"/>
        </w:rPr>
        <w:tab/>
      </w:r>
      <w:r w:rsidRPr="00A823B5">
        <w:rPr>
          <w:rFonts w:cs="Times New Roman"/>
          <w:szCs w:val="24"/>
        </w:rPr>
        <w:tab/>
        <w:t>Date</w:t>
      </w:r>
    </w:p>
    <w:p w14:paraId="04CC4C41" w14:textId="77777777" w:rsidR="00EA1CC9" w:rsidRPr="00A823B5" w:rsidRDefault="00EA1CC9" w:rsidP="00EA1CC9">
      <w:pPr>
        <w:spacing w:after="0" w:line="480" w:lineRule="auto"/>
        <w:rPr>
          <w:rFonts w:cs="Times New Roman"/>
          <w:szCs w:val="24"/>
        </w:rPr>
      </w:pPr>
      <w:r w:rsidRPr="00A823B5">
        <w:rPr>
          <w:rFonts w:cs="Times New Roman"/>
          <w:b/>
          <w:szCs w:val="24"/>
        </w:rPr>
        <w:t xml:space="preserve">      </w:t>
      </w:r>
      <w:r w:rsidRPr="00A823B5">
        <w:rPr>
          <w:rFonts w:cs="Times New Roman"/>
          <w:szCs w:val="24"/>
        </w:rPr>
        <w:t xml:space="preserve">  </w:t>
      </w:r>
      <w:r w:rsidRPr="00A823B5">
        <w:rPr>
          <w:rFonts w:cs="Times New Roman"/>
          <w:szCs w:val="24"/>
          <w:lang w:val="en-US"/>
        </w:rPr>
        <w:t xml:space="preserve">Head of Department </w:t>
      </w:r>
    </w:p>
    <w:p w14:paraId="2C95FC62" w14:textId="77777777" w:rsidR="00EA1CC9" w:rsidRPr="00A823B5" w:rsidRDefault="00EA1CC9" w:rsidP="00EA1CC9">
      <w:pPr>
        <w:spacing w:after="0" w:line="480" w:lineRule="auto"/>
        <w:rPr>
          <w:rFonts w:cs="Times New Roman"/>
          <w:szCs w:val="24"/>
          <w:lang w:val="en-GB"/>
        </w:rPr>
      </w:pPr>
    </w:p>
    <w:p w14:paraId="10FFF9DF" w14:textId="77777777" w:rsidR="00EA1CC9" w:rsidRPr="00A823B5" w:rsidRDefault="00EA1CC9" w:rsidP="00EA1CC9">
      <w:pPr>
        <w:spacing w:after="0" w:line="480" w:lineRule="auto"/>
        <w:rPr>
          <w:rFonts w:cs="Times New Roman"/>
          <w:szCs w:val="24"/>
        </w:rPr>
      </w:pPr>
      <w:r w:rsidRPr="00A823B5">
        <w:rPr>
          <w:rFonts w:cs="Times New Roman"/>
          <w:szCs w:val="24"/>
        </w:rPr>
        <w:t>………………………………………….</w:t>
      </w:r>
      <w:r w:rsidRPr="00A823B5">
        <w:rPr>
          <w:rFonts w:cs="Times New Roman"/>
          <w:szCs w:val="24"/>
        </w:rPr>
        <w:tab/>
      </w:r>
      <w:r w:rsidRPr="00A823B5">
        <w:rPr>
          <w:rFonts w:cs="Times New Roman"/>
          <w:szCs w:val="24"/>
        </w:rPr>
        <w:tab/>
      </w:r>
      <w:r w:rsidRPr="00A823B5">
        <w:rPr>
          <w:rFonts w:cs="Times New Roman"/>
          <w:szCs w:val="24"/>
        </w:rPr>
        <w:tab/>
      </w:r>
      <w:r w:rsidRPr="00A823B5">
        <w:rPr>
          <w:rFonts w:cs="Times New Roman"/>
          <w:szCs w:val="24"/>
        </w:rPr>
        <w:tab/>
      </w:r>
      <w:r w:rsidRPr="00A823B5">
        <w:rPr>
          <w:rFonts w:cs="Times New Roman"/>
          <w:szCs w:val="24"/>
        </w:rPr>
        <w:tab/>
      </w:r>
      <w:r w:rsidRPr="00A823B5">
        <w:rPr>
          <w:rFonts w:cs="Times New Roman"/>
          <w:szCs w:val="24"/>
        </w:rPr>
        <w:tab/>
        <w:t>………………………………………..</w:t>
      </w:r>
    </w:p>
    <w:p w14:paraId="47219150" w14:textId="77777777" w:rsidR="00EA1CC9" w:rsidRPr="00A823B5" w:rsidRDefault="00EA1CC9" w:rsidP="00EA1CC9">
      <w:pPr>
        <w:spacing w:after="0" w:line="240" w:lineRule="auto"/>
        <w:rPr>
          <w:rFonts w:cs="Times New Roman"/>
          <w:szCs w:val="24"/>
        </w:rPr>
      </w:pPr>
      <w:r w:rsidRPr="00A823B5">
        <w:rPr>
          <w:rFonts w:cs="Times New Roman"/>
          <w:szCs w:val="24"/>
        </w:rPr>
        <w:t xml:space="preserve">    </w:t>
      </w:r>
      <w:r w:rsidRPr="00A823B5">
        <w:rPr>
          <w:rFonts w:cs="Times New Roman"/>
          <w:szCs w:val="24"/>
          <w:lang w:val="en-US"/>
        </w:rPr>
        <w:t xml:space="preserve">Prof. </w:t>
      </w:r>
      <w:r w:rsidRPr="00A823B5">
        <w:rPr>
          <w:rFonts w:cs="Times New Roman"/>
          <w:color w:val="FF0000"/>
          <w:szCs w:val="24"/>
          <w:lang w:val="en-US"/>
        </w:rPr>
        <w:t>XYZ</w:t>
      </w:r>
      <w:r w:rsidRPr="00A823B5">
        <w:rPr>
          <w:rFonts w:cs="Times New Roman"/>
          <w:color w:val="FF0000"/>
          <w:szCs w:val="24"/>
          <w:lang w:val="en-US"/>
        </w:rPr>
        <w:tab/>
      </w:r>
      <w:r w:rsidRPr="00A823B5">
        <w:rPr>
          <w:rFonts w:cs="Times New Roman"/>
          <w:color w:val="FF0000"/>
          <w:szCs w:val="24"/>
        </w:rPr>
        <w:tab/>
      </w:r>
      <w:r w:rsidRPr="00A823B5">
        <w:rPr>
          <w:rFonts w:cs="Times New Roman"/>
          <w:szCs w:val="24"/>
        </w:rPr>
        <w:tab/>
      </w:r>
      <w:r w:rsidRPr="00A823B5">
        <w:rPr>
          <w:rFonts w:cs="Times New Roman"/>
          <w:szCs w:val="24"/>
        </w:rPr>
        <w:tab/>
      </w:r>
      <w:r w:rsidRPr="00A823B5">
        <w:rPr>
          <w:rFonts w:cs="Times New Roman"/>
          <w:szCs w:val="24"/>
        </w:rPr>
        <w:tab/>
      </w:r>
      <w:r w:rsidRPr="00A823B5">
        <w:rPr>
          <w:rFonts w:cs="Times New Roman"/>
          <w:szCs w:val="24"/>
        </w:rPr>
        <w:tab/>
      </w:r>
      <w:r w:rsidRPr="00A823B5">
        <w:rPr>
          <w:rFonts w:cs="Times New Roman"/>
          <w:szCs w:val="24"/>
        </w:rPr>
        <w:tab/>
      </w:r>
      <w:r w:rsidRPr="00A823B5">
        <w:rPr>
          <w:rFonts w:cs="Times New Roman"/>
          <w:szCs w:val="24"/>
          <w:lang w:val="en-GB"/>
        </w:rPr>
        <w:tab/>
      </w:r>
      <w:r w:rsidRPr="00A823B5">
        <w:rPr>
          <w:rFonts w:cs="Times New Roman"/>
          <w:szCs w:val="24"/>
        </w:rPr>
        <w:tab/>
        <w:t>Date</w:t>
      </w:r>
    </w:p>
    <w:p w14:paraId="6DD097D4" w14:textId="77777777" w:rsidR="00EA1CC9" w:rsidRPr="00A823B5" w:rsidRDefault="00EA1CC9" w:rsidP="00EA1CC9">
      <w:pPr>
        <w:spacing w:after="0" w:line="480" w:lineRule="auto"/>
        <w:rPr>
          <w:rFonts w:cs="Times New Roman"/>
          <w:szCs w:val="24"/>
          <w:lang w:val="en-US"/>
        </w:rPr>
      </w:pPr>
      <w:r w:rsidRPr="00A823B5">
        <w:rPr>
          <w:rFonts w:cs="Times New Roman"/>
          <w:b/>
          <w:szCs w:val="24"/>
        </w:rPr>
        <w:t xml:space="preserve">      </w:t>
      </w:r>
      <w:r w:rsidRPr="00A823B5">
        <w:rPr>
          <w:rFonts w:cs="Times New Roman"/>
          <w:szCs w:val="24"/>
        </w:rPr>
        <w:t xml:space="preserve">  </w:t>
      </w:r>
      <w:r w:rsidRPr="00A823B5">
        <w:rPr>
          <w:rFonts w:cs="Times New Roman"/>
          <w:szCs w:val="24"/>
          <w:lang w:val="en-US"/>
        </w:rPr>
        <w:t>External Examiner</w:t>
      </w:r>
    </w:p>
    <w:p w14:paraId="765DA430" w14:textId="77777777" w:rsidR="00EA1CC9" w:rsidRPr="00A823B5" w:rsidRDefault="00EA1CC9" w:rsidP="00EA1CC9">
      <w:pPr>
        <w:spacing w:after="0" w:line="480" w:lineRule="auto"/>
        <w:rPr>
          <w:rFonts w:cs="Times New Roman"/>
          <w:szCs w:val="24"/>
          <w:lang w:val="en-US"/>
        </w:rPr>
      </w:pPr>
    </w:p>
    <w:p w14:paraId="0170AF2A" w14:textId="77777777" w:rsidR="00EA1CC9" w:rsidRPr="00A823B5" w:rsidRDefault="00EA1CC9" w:rsidP="00EA1CC9">
      <w:pPr>
        <w:spacing w:after="0" w:line="480" w:lineRule="auto"/>
        <w:rPr>
          <w:rFonts w:cs="Times New Roman"/>
          <w:szCs w:val="24"/>
        </w:rPr>
      </w:pPr>
      <w:r w:rsidRPr="00A823B5">
        <w:rPr>
          <w:rFonts w:cs="Times New Roman"/>
          <w:szCs w:val="24"/>
        </w:rPr>
        <w:lastRenderedPageBreak/>
        <w:t>…………………………………………</w:t>
      </w:r>
      <w:r w:rsidRPr="00A823B5">
        <w:rPr>
          <w:rFonts w:cs="Times New Roman"/>
          <w:szCs w:val="24"/>
        </w:rPr>
        <w:tab/>
      </w:r>
      <w:r w:rsidRPr="00A823B5">
        <w:rPr>
          <w:rFonts w:cs="Times New Roman"/>
          <w:szCs w:val="24"/>
        </w:rPr>
        <w:tab/>
      </w:r>
      <w:r w:rsidRPr="00A823B5">
        <w:rPr>
          <w:rFonts w:cs="Times New Roman"/>
          <w:szCs w:val="24"/>
        </w:rPr>
        <w:tab/>
      </w:r>
      <w:r w:rsidRPr="00A823B5">
        <w:rPr>
          <w:rFonts w:cs="Times New Roman"/>
          <w:szCs w:val="24"/>
        </w:rPr>
        <w:tab/>
      </w:r>
      <w:r w:rsidRPr="00A823B5">
        <w:rPr>
          <w:rFonts w:cs="Times New Roman"/>
          <w:szCs w:val="24"/>
        </w:rPr>
        <w:tab/>
      </w:r>
      <w:r w:rsidRPr="00A823B5">
        <w:rPr>
          <w:rFonts w:cs="Times New Roman"/>
          <w:szCs w:val="24"/>
        </w:rPr>
        <w:tab/>
        <w:t>…………………………………………</w:t>
      </w:r>
    </w:p>
    <w:p w14:paraId="5AFC9D1F" w14:textId="77777777" w:rsidR="00EA1CC9" w:rsidRPr="00A823B5" w:rsidRDefault="00EA1CC9" w:rsidP="00EA1CC9">
      <w:pPr>
        <w:spacing w:after="0" w:line="240" w:lineRule="auto"/>
        <w:rPr>
          <w:rFonts w:cs="Times New Roman"/>
          <w:szCs w:val="24"/>
        </w:rPr>
      </w:pPr>
      <w:r w:rsidRPr="00A823B5">
        <w:rPr>
          <w:rFonts w:cs="Times New Roman"/>
          <w:szCs w:val="24"/>
        </w:rPr>
        <w:t xml:space="preserve">  Prof. Peter </w:t>
      </w:r>
      <w:proofErr w:type="spellStart"/>
      <w:r w:rsidRPr="00A823B5">
        <w:rPr>
          <w:rFonts w:cs="Times New Roman"/>
          <w:szCs w:val="24"/>
        </w:rPr>
        <w:t>Ogedebe</w:t>
      </w:r>
      <w:proofErr w:type="spellEnd"/>
      <w:r w:rsidRPr="00A823B5">
        <w:rPr>
          <w:rFonts w:cs="Times New Roman"/>
          <w:color w:val="FF0000"/>
          <w:szCs w:val="24"/>
          <w:lang w:val="en-GB"/>
        </w:rPr>
        <w:tab/>
      </w:r>
      <w:r w:rsidRPr="00A823B5">
        <w:rPr>
          <w:rFonts w:cs="Times New Roman"/>
          <w:color w:val="FF0000"/>
          <w:szCs w:val="24"/>
          <w:lang w:val="en-GB"/>
        </w:rPr>
        <w:tab/>
      </w:r>
      <w:r w:rsidRPr="00A823B5">
        <w:rPr>
          <w:rFonts w:cs="Times New Roman"/>
          <w:color w:val="FF0000"/>
          <w:szCs w:val="24"/>
        </w:rPr>
        <w:tab/>
      </w:r>
      <w:r w:rsidRPr="00A823B5">
        <w:rPr>
          <w:rFonts w:cs="Times New Roman"/>
          <w:szCs w:val="24"/>
        </w:rPr>
        <w:tab/>
      </w:r>
      <w:r w:rsidRPr="00A823B5">
        <w:rPr>
          <w:rFonts w:cs="Times New Roman"/>
          <w:szCs w:val="24"/>
        </w:rPr>
        <w:tab/>
      </w:r>
      <w:r w:rsidRPr="00A823B5">
        <w:rPr>
          <w:rFonts w:cs="Times New Roman"/>
          <w:szCs w:val="24"/>
        </w:rPr>
        <w:tab/>
      </w:r>
      <w:r w:rsidRPr="00A823B5">
        <w:rPr>
          <w:rFonts w:cs="Times New Roman"/>
          <w:szCs w:val="24"/>
        </w:rPr>
        <w:tab/>
      </w:r>
      <w:r w:rsidRPr="00A823B5">
        <w:rPr>
          <w:rFonts w:cs="Times New Roman"/>
          <w:szCs w:val="24"/>
        </w:rPr>
        <w:tab/>
      </w:r>
      <w:r w:rsidRPr="00A823B5">
        <w:rPr>
          <w:rFonts w:cs="Times New Roman"/>
          <w:szCs w:val="24"/>
        </w:rPr>
        <w:tab/>
        <w:t>Date</w:t>
      </w:r>
    </w:p>
    <w:p w14:paraId="28249750" w14:textId="77777777" w:rsidR="00EA1CC9" w:rsidRPr="00A823B5" w:rsidRDefault="00EA1CC9" w:rsidP="00EA1CC9">
      <w:pPr>
        <w:spacing w:after="0" w:line="240" w:lineRule="auto"/>
        <w:rPr>
          <w:rFonts w:cs="Times New Roman"/>
          <w:szCs w:val="24"/>
          <w:lang w:val="en-US"/>
        </w:rPr>
      </w:pPr>
      <w:r w:rsidRPr="00A823B5">
        <w:rPr>
          <w:rFonts w:cs="Times New Roman"/>
          <w:szCs w:val="24"/>
        </w:rPr>
        <w:t xml:space="preserve">  </w:t>
      </w:r>
      <w:r w:rsidRPr="00A823B5">
        <w:rPr>
          <w:rFonts w:cs="Times New Roman"/>
          <w:szCs w:val="24"/>
          <w:lang w:val="en-US"/>
        </w:rPr>
        <w:t xml:space="preserve">     Dean, PG School</w:t>
      </w:r>
    </w:p>
    <w:p w14:paraId="1ECDB055" w14:textId="77777777" w:rsidR="00EA1CC9" w:rsidRPr="00A823B5" w:rsidRDefault="00EA1CC9" w:rsidP="00EA1CC9">
      <w:pPr>
        <w:spacing w:after="0" w:line="480" w:lineRule="auto"/>
        <w:rPr>
          <w:rFonts w:cs="Times New Roman"/>
          <w:szCs w:val="24"/>
        </w:rPr>
      </w:pPr>
      <w:r w:rsidRPr="00A823B5">
        <w:rPr>
          <w:rFonts w:cs="Times New Roman"/>
          <w:szCs w:val="24"/>
        </w:rPr>
        <w:tab/>
      </w:r>
    </w:p>
    <w:p w14:paraId="53F25F4E" w14:textId="77777777" w:rsidR="00EA1CC9" w:rsidRPr="00A823B5" w:rsidRDefault="00EA1CC9" w:rsidP="00EA1CC9">
      <w:pPr>
        <w:spacing w:after="0" w:line="480" w:lineRule="auto"/>
        <w:rPr>
          <w:rFonts w:cs="Times New Roman"/>
          <w:szCs w:val="24"/>
        </w:rPr>
      </w:pPr>
    </w:p>
    <w:p w14:paraId="143F168B" w14:textId="77777777" w:rsidR="00EA1CC9" w:rsidRPr="00A823B5" w:rsidRDefault="00EA1CC9" w:rsidP="00EA1CC9">
      <w:pPr>
        <w:spacing w:after="0" w:line="480" w:lineRule="auto"/>
        <w:rPr>
          <w:rFonts w:cs="Times New Roman"/>
          <w:szCs w:val="24"/>
        </w:rPr>
      </w:pPr>
    </w:p>
    <w:p w14:paraId="535098DA" w14:textId="77777777" w:rsidR="00EA1CC9" w:rsidRPr="00A823B5" w:rsidRDefault="00EA1CC9" w:rsidP="00EA1CC9">
      <w:pPr>
        <w:spacing w:after="0" w:line="480" w:lineRule="auto"/>
        <w:rPr>
          <w:rFonts w:cs="Times New Roman"/>
          <w:szCs w:val="24"/>
        </w:rPr>
      </w:pPr>
    </w:p>
    <w:p w14:paraId="5604D28A" w14:textId="77777777" w:rsidR="00EA1CC9" w:rsidRPr="00A823B5" w:rsidRDefault="00EA1CC9" w:rsidP="001C4DF2">
      <w:pPr>
        <w:pStyle w:val="Heading1"/>
        <w:rPr>
          <w:lang w:val="en-US"/>
        </w:rPr>
      </w:pPr>
      <w:bookmarkStart w:id="2" w:name="_Toc161606236"/>
      <w:bookmarkStart w:id="3" w:name="_Toc161612988"/>
      <w:r w:rsidRPr="00A823B5">
        <w:rPr>
          <w:lang w:val="en-US"/>
        </w:rPr>
        <w:t>DEDICATION</w:t>
      </w:r>
      <w:bookmarkEnd w:id="2"/>
      <w:bookmarkEnd w:id="3"/>
    </w:p>
    <w:p w14:paraId="120DCED4" w14:textId="6271D360" w:rsidR="00EA1CC9" w:rsidRPr="00A823B5" w:rsidRDefault="00EA1CC9" w:rsidP="00EA1CC9">
      <w:pPr>
        <w:spacing w:after="0" w:line="480" w:lineRule="auto"/>
        <w:jc w:val="center"/>
        <w:rPr>
          <w:rFonts w:eastAsiaTheme="majorEastAsia" w:cs="Times New Roman"/>
          <w:szCs w:val="24"/>
          <w:lang w:val="en-GB"/>
        </w:rPr>
      </w:pPr>
      <w:r w:rsidRPr="00A823B5">
        <w:rPr>
          <w:rFonts w:cs="Times New Roman"/>
          <w:szCs w:val="24"/>
        </w:rPr>
        <w:t xml:space="preserve">This </w:t>
      </w:r>
      <w:r w:rsidRPr="00A823B5">
        <w:rPr>
          <w:rFonts w:cs="Times New Roman"/>
          <w:szCs w:val="24"/>
          <w:lang w:val="en-GB"/>
        </w:rPr>
        <w:t xml:space="preserve">dissertation </w:t>
      </w:r>
      <w:r w:rsidRPr="00A823B5">
        <w:rPr>
          <w:rFonts w:cs="Times New Roman"/>
          <w:szCs w:val="24"/>
        </w:rPr>
        <w:t>is dedicated to God Almighty</w:t>
      </w:r>
      <w:r w:rsidRPr="00A823B5">
        <w:rPr>
          <w:rFonts w:cs="Times New Roman"/>
          <w:szCs w:val="24"/>
          <w:lang w:val="en-GB"/>
        </w:rPr>
        <w:t>, the giver of life</w:t>
      </w:r>
      <w:r w:rsidRPr="00A823B5">
        <w:rPr>
          <w:rFonts w:cs="Times New Roman"/>
          <w:szCs w:val="24"/>
        </w:rPr>
        <w:t xml:space="preserve"> who has</w:t>
      </w:r>
      <w:r w:rsidRPr="00A823B5">
        <w:rPr>
          <w:rFonts w:cs="Times New Roman"/>
          <w:szCs w:val="24"/>
          <w:lang w:val="en-GB"/>
        </w:rPr>
        <w:t xml:space="preserve"> given me more than I need to </w:t>
      </w:r>
      <w:r w:rsidRPr="00A823B5">
        <w:rPr>
          <w:rFonts w:cs="Times New Roman"/>
          <w:szCs w:val="24"/>
        </w:rPr>
        <w:t xml:space="preserve">carry out </w:t>
      </w:r>
      <w:proofErr w:type="spellStart"/>
      <w:r w:rsidRPr="00A823B5">
        <w:rPr>
          <w:rFonts w:cs="Times New Roman"/>
          <w:szCs w:val="24"/>
        </w:rPr>
        <w:t>th</w:t>
      </w:r>
      <w:proofErr w:type="spellEnd"/>
      <w:r w:rsidRPr="00A823B5">
        <w:rPr>
          <w:rFonts w:cs="Times New Roman"/>
          <w:szCs w:val="24"/>
          <w:lang w:val="en-GB"/>
        </w:rPr>
        <w:t xml:space="preserve">is </w:t>
      </w:r>
      <w:r w:rsidRPr="00A823B5">
        <w:rPr>
          <w:rFonts w:cs="Times New Roman"/>
          <w:szCs w:val="24"/>
        </w:rPr>
        <w:t>research</w:t>
      </w:r>
      <w:r w:rsidRPr="00A823B5">
        <w:rPr>
          <w:rFonts w:cs="Times New Roman"/>
          <w:szCs w:val="24"/>
          <w:lang w:val="en-GB"/>
        </w:rPr>
        <w:t>. And my mother who never stops to believe in me.</w:t>
      </w:r>
    </w:p>
    <w:p w14:paraId="36C45490" w14:textId="77777777" w:rsidR="00EA1CC9" w:rsidRPr="00A823B5" w:rsidRDefault="00EA1CC9" w:rsidP="00EA1CC9">
      <w:pPr>
        <w:spacing w:after="0" w:line="480" w:lineRule="auto"/>
        <w:jc w:val="center"/>
        <w:rPr>
          <w:rFonts w:eastAsiaTheme="majorEastAsia" w:cs="Times New Roman"/>
          <w:szCs w:val="24"/>
          <w:lang w:val="en-US"/>
        </w:rPr>
      </w:pPr>
    </w:p>
    <w:p w14:paraId="24ECDEF9" w14:textId="77777777" w:rsidR="00EA1CC9" w:rsidRPr="00A823B5" w:rsidRDefault="00EA1CC9" w:rsidP="00EA1CC9">
      <w:pPr>
        <w:spacing w:after="0" w:line="480" w:lineRule="auto"/>
        <w:jc w:val="center"/>
        <w:rPr>
          <w:rFonts w:eastAsiaTheme="majorEastAsia" w:cs="Times New Roman"/>
          <w:szCs w:val="24"/>
          <w:lang w:val="en-US"/>
        </w:rPr>
      </w:pPr>
    </w:p>
    <w:p w14:paraId="2E32B4F3" w14:textId="77777777" w:rsidR="00EA1CC9" w:rsidRPr="00A823B5" w:rsidRDefault="00EA1CC9" w:rsidP="00EA1CC9">
      <w:pPr>
        <w:spacing w:after="0" w:line="480" w:lineRule="auto"/>
        <w:rPr>
          <w:rFonts w:eastAsiaTheme="majorEastAsia" w:cs="Times New Roman"/>
          <w:szCs w:val="24"/>
          <w:lang w:val="en-US"/>
        </w:rPr>
      </w:pPr>
    </w:p>
    <w:p w14:paraId="6A54947C" w14:textId="77777777" w:rsidR="00EA1CC9" w:rsidRPr="00A823B5" w:rsidRDefault="00EA1CC9" w:rsidP="00EA1CC9">
      <w:pPr>
        <w:spacing w:after="0" w:line="480" w:lineRule="auto"/>
        <w:rPr>
          <w:rFonts w:eastAsiaTheme="majorEastAsia" w:cs="Times New Roman"/>
          <w:szCs w:val="24"/>
          <w:lang w:val="en-US"/>
        </w:rPr>
      </w:pPr>
    </w:p>
    <w:p w14:paraId="49D13A74" w14:textId="77777777" w:rsidR="00EA1CC9" w:rsidRPr="00A823B5" w:rsidRDefault="00EA1CC9" w:rsidP="00EA1CC9">
      <w:pPr>
        <w:spacing w:after="0" w:line="480" w:lineRule="auto"/>
        <w:rPr>
          <w:rFonts w:eastAsiaTheme="majorEastAsia" w:cs="Times New Roman"/>
          <w:szCs w:val="24"/>
          <w:lang w:val="en-US"/>
        </w:rPr>
      </w:pPr>
    </w:p>
    <w:p w14:paraId="7ABC5312" w14:textId="77777777" w:rsidR="00EA1CC9" w:rsidRPr="00A823B5" w:rsidRDefault="00EA1CC9" w:rsidP="00EA1CC9">
      <w:pPr>
        <w:spacing w:after="0" w:line="480" w:lineRule="auto"/>
        <w:rPr>
          <w:rFonts w:eastAsiaTheme="majorEastAsia" w:cs="Times New Roman"/>
          <w:szCs w:val="24"/>
          <w:lang w:val="en-US"/>
        </w:rPr>
      </w:pPr>
    </w:p>
    <w:p w14:paraId="25CBDF10" w14:textId="77777777" w:rsidR="00EA1CC9" w:rsidRPr="00A823B5" w:rsidRDefault="00EA1CC9" w:rsidP="00EA1CC9">
      <w:pPr>
        <w:spacing w:after="0" w:line="480" w:lineRule="auto"/>
        <w:rPr>
          <w:rFonts w:eastAsiaTheme="majorEastAsia" w:cs="Times New Roman"/>
          <w:szCs w:val="24"/>
          <w:lang w:val="en-US"/>
        </w:rPr>
      </w:pPr>
    </w:p>
    <w:p w14:paraId="193936AA" w14:textId="77777777" w:rsidR="00EA1CC9" w:rsidRPr="00A823B5" w:rsidRDefault="00EA1CC9" w:rsidP="00EA1CC9">
      <w:pPr>
        <w:spacing w:after="0" w:line="480" w:lineRule="auto"/>
        <w:rPr>
          <w:rFonts w:eastAsiaTheme="majorEastAsia" w:cs="Times New Roman"/>
          <w:szCs w:val="24"/>
          <w:lang w:val="en-US"/>
        </w:rPr>
      </w:pPr>
    </w:p>
    <w:p w14:paraId="42F2E708" w14:textId="77777777" w:rsidR="00EA1CC9" w:rsidRPr="00A823B5" w:rsidRDefault="00EA1CC9" w:rsidP="00EA1CC9">
      <w:pPr>
        <w:spacing w:after="0" w:line="480" w:lineRule="auto"/>
        <w:rPr>
          <w:rFonts w:eastAsiaTheme="majorEastAsia" w:cs="Times New Roman"/>
          <w:szCs w:val="24"/>
          <w:lang w:val="en-US"/>
        </w:rPr>
      </w:pPr>
    </w:p>
    <w:p w14:paraId="7B95FE7C" w14:textId="77777777" w:rsidR="00EA1CC9" w:rsidRPr="00A823B5" w:rsidRDefault="00EA1CC9" w:rsidP="00EA1CC9">
      <w:pPr>
        <w:spacing w:after="0" w:line="480" w:lineRule="auto"/>
        <w:rPr>
          <w:rFonts w:eastAsiaTheme="majorEastAsia" w:cs="Times New Roman"/>
          <w:szCs w:val="24"/>
          <w:lang w:val="en-US"/>
        </w:rPr>
      </w:pPr>
    </w:p>
    <w:p w14:paraId="4450E06B" w14:textId="77777777" w:rsidR="00EA1CC9" w:rsidRPr="00A823B5" w:rsidRDefault="00EA1CC9" w:rsidP="00EA1CC9">
      <w:pPr>
        <w:spacing w:after="0" w:line="480" w:lineRule="auto"/>
        <w:rPr>
          <w:rFonts w:eastAsiaTheme="majorEastAsia" w:cs="Times New Roman"/>
          <w:szCs w:val="24"/>
          <w:lang w:val="en-US"/>
        </w:rPr>
      </w:pPr>
    </w:p>
    <w:p w14:paraId="6DBE4EFF" w14:textId="77777777" w:rsidR="00EA1CC9" w:rsidRPr="00A823B5" w:rsidRDefault="00EA1CC9" w:rsidP="00EA1CC9">
      <w:pPr>
        <w:spacing w:after="0" w:line="480" w:lineRule="auto"/>
        <w:rPr>
          <w:rFonts w:eastAsiaTheme="majorEastAsia" w:cs="Times New Roman"/>
          <w:szCs w:val="24"/>
          <w:lang w:val="en-US"/>
        </w:rPr>
      </w:pPr>
    </w:p>
    <w:p w14:paraId="38E97C95" w14:textId="77777777" w:rsidR="00EA1CC9" w:rsidRPr="00A823B5" w:rsidRDefault="00EA1CC9" w:rsidP="00EA1CC9">
      <w:pPr>
        <w:spacing w:after="0" w:line="480" w:lineRule="auto"/>
        <w:rPr>
          <w:rFonts w:eastAsiaTheme="majorEastAsia" w:cs="Times New Roman"/>
          <w:szCs w:val="24"/>
          <w:lang w:val="en-US"/>
        </w:rPr>
      </w:pPr>
    </w:p>
    <w:p w14:paraId="705D21FD" w14:textId="77777777" w:rsidR="00EA1CC9" w:rsidRPr="00A823B5" w:rsidRDefault="00EA1CC9" w:rsidP="00EA1CC9">
      <w:pPr>
        <w:spacing w:after="0" w:line="480" w:lineRule="auto"/>
        <w:rPr>
          <w:rFonts w:eastAsiaTheme="majorEastAsia" w:cs="Times New Roman"/>
          <w:szCs w:val="24"/>
          <w:lang w:val="en-US"/>
        </w:rPr>
      </w:pPr>
    </w:p>
    <w:p w14:paraId="3FEDDA26" w14:textId="77777777" w:rsidR="00EA1CC9" w:rsidRPr="00A823B5" w:rsidRDefault="00EA1CC9" w:rsidP="00EA1CC9">
      <w:pPr>
        <w:spacing w:after="0" w:line="480" w:lineRule="auto"/>
        <w:rPr>
          <w:rFonts w:eastAsiaTheme="majorEastAsia" w:cs="Times New Roman"/>
          <w:szCs w:val="24"/>
          <w:lang w:val="en-US"/>
        </w:rPr>
      </w:pPr>
    </w:p>
    <w:p w14:paraId="22D6CBBB" w14:textId="77777777" w:rsidR="00EA1CC9" w:rsidRPr="00A823B5" w:rsidRDefault="00EA1CC9" w:rsidP="00EA1CC9">
      <w:pPr>
        <w:spacing w:after="0" w:line="480" w:lineRule="auto"/>
        <w:rPr>
          <w:rFonts w:eastAsiaTheme="majorEastAsia" w:cs="Times New Roman"/>
          <w:szCs w:val="24"/>
          <w:lang w:val="en-US"/>
        </w:rPr>
      </w:pPr>
    </w:p>
    <w:p w14:paraId="25529C4D" w14:textId="77777777" w:rsidR="00EA1CC9" w:rsidRPr="00A823B5" w:rsidRDefault="00EA1CC9" w:rsidP="00EA1CC9">
      <w:pPr>
        <w:spacing w:after="0" w:line="480" w:lineRule="auto"/>
        <w:rPr>
          <w:rFonts w:eastAsiaTheme="majorEastAsia" w:cs="Times New Roman"/>
          <w:szCs w:val="24"/>
          <w:lang w:val="en-US"/>
        </w:rPr>
      </w:pPr>
    </w:p>
    <w:p w14:paraId="6D4307DE" w14:textId="77777777" w:rsidR="00EA1CC9" w:rsidRPr="00A823B5" w:rsidRDefault="00EA1CC9" w:rsidP="00EA1CC9">
      <w:pPr>
        <w:spacing w:after="0" w:line="480" w:lineRule="auto"/>
        <w:rPr>
          <w:rFonts w:eastAsiaTheme="majorEastAsia" w:cs="Times New Roman"/>
          <w:szCs w:val="24"/>
          <w:lang w:val="en-US"/>
        </w:rPr>
      </w:pPr>
    </w:p>
    <w:p w14:paraId="3F91BDF1" w14:textId="77777777" w:rsidR="00EA1CC9" w:rsidRPr="00A823B5" w:rsidRDefault="00EA1CC9" w:rsidP="00EA1CC9">
      <w:pPr>
        <w:spacing w:after="0" w:line="480" w:lineRule="auto"/>
        <w:rPr>
          <w:rFonts w:eastAsiaTheme="majorEastAsia" w:cs="Times New Roman"/>
          <w:szCs w:val="24"/>
          <w:lang w:val="en-US"/>
        </w:rPr>
      </w:pPr>
    </w:p>
    <w:p w14:paraId="5530AEC6" w14:textId="77777777" w:rsidR="00EA1CC9" w:rsidRPr="00A823B5" w:rsidRDefault="00EA1CC9" w:rsidP="00EA1CC9">
      <w:pPr>
        <w:spacing w:after="0" w:line="480" w:lineRule="auto"/>
        <w:rPr>
          <w:rFonts w:eastAsiaTheme="majorEastAsia" w:cs="Times New Roman"/>
          <w:szCs w:val="24"/>
          <w:lang w:val="en-US"/>
        </w:rPr>
      </w:pPr>
    </w:p>
    <w:p w14:paraId="47ADD52B" w14:textId="77777777" w:rsidR="00EA1CC9" w:rsidRPr="00A823B5" w:rsidRDefault="00EA1CC9" w:rsidP="00EA1CC9">
      <w:pPr>
        <w:spacing w:after="0" w:line="480" w:lineRule="auto"/>
        <w:rPr>
          <w:rFonts w:eastAsiaTheme="majorEastAsia" w:cs="Times New Roman"/>
          <w:szCs w:val="24"/>
          <w:lang w:val="en-US"/>
        </w:rPr>
      </w:pPr>
    </w:p>
    <w:p w14:paraId="72D7BA65" w14:textId="77777777" w:rsidR="00EA1CC9" w:rsidRPr="00A823B5" w:rsidRDefault="00EA1CC9" w:rsidP="00EA1CC9">
      <w:pPr>
        <w:spacing w:after="0" w:line="480" w:lineRule="auto"/>
        <w:rPr>
          <w:rFonts w:eastAsiaTheme="majorEastAsia" w:cs="Times New Roman"/>
          <w:szCs w:val="24"/>
          <w:lang w:val="en-US"/>
        </w:rPr>
      </w:pPr>
    </w:p>
    <w:p w14:paraId="5916A47C" w14:textId="77777777" w:rsidR="00EA1CC9" w:rsidRPr="00A823B5" w:rsidRDefault="00EA1CC9" w:rsidP="00EA1CC9">
      <w:pPr>
        <w:spacing w:after="0" w:line="480" w:lineRule="auto"/>
        <w:rPr>
          <w:rFonts w:eastAsiaTheme="majorEastAsia" w:cs="Times New Roman"/>
          <w:szCs w:val="24"/>
          <w:lang w:val="en-US"/>
        </w:rPr>
      </w:pPr>
    </w:p>
    <w:p w14:paraId="54B1032F" w14:textId="77777777" w:rsidR="00EA1CC9" w:rsidRPr="00A823B5" w:rsidRDefault="00EA1CC9" w:rsidP="00DF2FDC">
      <w:pPr>
        <w:pStyle w:val="Heading1"/>
        <w:rPr>
          <w:lang w:val="en-US"/>
        </w:rPr>
      </w:pPr>
      <w:bookmarkStart w:id="4" w:name="_Toc161606237"/>
      <w:bookmarkStart w:id="5" w:name="_Toc161612989"/>
      <w:r w:rsidRPr="00A823B5">
        <w:rPr>
          <w:lang w:val="en-US"/>
        </w:rPr>
        <w:t>ACKNOWLEDGEMENTS</w:t>
      </w:r>
      <w:bookmarkEnd w:id="4"/>
      <w:bookmarkEnd w:id="5"/>
    </w:p>
    <w:p w14:paraId="25D40F9F" w14:textId="77777777" w:rsidR="00EA1CC9" w:rsidRPr="00A823B5" w:rsidRDefault="00EA1CC9" w:rsidP="00EA1CC9">
      <w:pPr>
        <w:spacing w:after="0" w:line="480" w:lineRule="auto"/>
        <w:ind w:firstLine="720"/>
        <w:jc w:val="both"/>
        <w:rPr>
          <w:rFonts w:cs="Times New Roman"/>
          <w:szCs w:val="24"/>
          <w:lang w:val="en-GB"/>
        </w:rPr>
      </w:pPr>
      <w:r w:rsidRPr="00A823B5">
        <w:rPr>
          <w:rFonts w:cs="Times New Roman"/>
          <w:szCs w:val="24"/>
        </w:rPr>
        <w:t xml:space="preserve">I want to use this medium </w:t>
      </w:r>
      <w:r w:rsidRPr="00A823B5">
        <w:rPr>
          <w:rFonts w:cs="Times New Roman"/>
          <w:szCs w:val="24"/>
          <w:lang w:val="en-GB"/>
        </w:rPr>
        <w:t xml:space="preserve">to appreciate the owner of my life, </w:t>
      </w:r>
      <w:r w:rsidRPr="00A823B5">
        <w:rPr>
          <w:rFonts w:cs="Times New Roman"/>
          <w:szCs w:val="24"/>
        </w:rPr>
        <w:t>God</w:t>
      </w:r>
      <w:r w:rsidRPr="00A823B5">
        <w:rPr>
          <w:rFonts w:cs="Times New Roman"/>
          <w:szCs w:val="24"/>
          <w:lang w:val="en-GB"/>
        </w:rPr>
        <w:t xml:space="preserve"> </w:t>
      </w:r>
      <w:proofErr w:type="gramStart"/>
      <w:r w:rsidRPr="00A823B5">
        <w:rPr>
          <w:rFonts w:cs="Times New Roman"/>
          <w:szCs w:val="24"/>
          <w:lang w:val="en-GB"/>
        </w:rPr>
        <w:t xml:space="preserve">Almighty, </w:t>
      </w:r>
      <w:r w:rsidRPr="00A823B5">
        <w:rPr>
          <w:rFonts w:cs="Times New Roman"/>
          <w:szCs w:val="24"/>
        </w:rPr>
        <w:t xml:space="preserve"> for</w:t>
      </w:r>
      <w:proofErr w:type="gramEnd"/>
      <w:r w:rsidRPr="00A823B5">
        <w:rPr>
          <w:rFonts w:cs="Times New Roman"/>
          <w:szCs w:val="24"/>
        </w:rPr>
        <w:t xml:space="preserve"> seeing me </w:t>
      </w:r>
      <w:proofErr w:type="spellStart"/>
      <w:r w:rsidRPr="00A823B5">
        <w:rPr>
          <w:rFonts w:cs="Times New Roman"/>
          <w:szCs w:val="24"/>
        </w:rPr>
        <w:t>th</w:t>
      </w:r>
      <w:proofErr w:type="spellEnd"/>
      <w:r w:rsidRPr="00A823B5">
        <w:rPr>
          <w:rFonts w:cs="Times New Roman"/>
          <w:szCs w:val="24"/>
          <w:lang w:val="en-GB"/>
        </w:rPr>
        <w:t xml:space="preserve">is far in my academic journey. </w:t>
      </w:r>
      <w:r w:rsidRPr="00A823B5">
        <w:rPr>
          <w:rFonts w:cs="Times New Roman"/>
          <w:szCs w:val="24"/>
        </w:rPr>
        <w:t xml:space="preserve">I am also grateful to my Supervisor, Prof. Chandrasekhar </w:t>
      </w:r>
      <w:proofErr w:type="spellStart"/>
      <w:r w:rsidRPr="00A823B5">
        <w:rPr>
          <w:rFonts w:cs="Times New Roman"/>
          <w:szCs w:val="24"/>
        </w:rPr>
        <w:t>Uppin</w:t>
      </w:r>
      <w:proofErr w:type="spellEnd"/>
      <w:r w:rsidRPr="00A823B5">
        <w:rPr>
          <w:rFonts w:cs="Times New Roman"/>
          <w:szCs w:val="24"/>
          <w:lang w:val="en-GB"/>
        </w:rPr>
        <w:t xml:space="preserve"> for his constructive criticism that has brought out the beauty of this research work. The immense contribution of my </w:t>
      </w:r>
      <w:proofErr w:type="gramStart"/>
      <w:r w:rsidRPr="00A823B5">
        <w:rPr>
          <w:rFonts w:cs="Times New Roman"/>
          <w:szCs w:val="24"/>
        </w:rPr>
        <w:t>Co-</w:t>
      </w:r>
      <w:proofErr w:type="gramEnd"/>
      <w:r w:rsidRPr="00A823B5">
        <w:rPr>
          <w:rFonts w:cs="Times New Roman"/>
          <w:szCs w:val="24"/>
        </w:rPr>
        <w:t>supervisor in person of Dr. Usman Abubakar</w:t>
      </w:r>
      <w:r w:rsidRPr="00A823B5">
        <w:rPr>
          <w:rFonts w:cs="Times New Roman"/>
          <w:szCs w:val="24"/>
          <w:lang w:val="en-GB"/>
        </w:rPr>
        <w:t xml:space="preserve"> is highly appreciated; the time he has dedicated to teach me the act of research report writing cannot be ignored</w:t>
      </w:r>
      <w:r w:rsidRPr="00A823B5">
        <w:rPr>
          <w:rFonts w:cs="Times New Roman"/>
          <w:color w:val="FF0000"/>
          <w:szCs w:val="24"/>
          <w:lang w:val="en-GB"/>
        </w:rPr>
        <w:t xml:space="preserve"> </w:t>
      </w:r>
      <w:r w:rsidRPr="00A823B5">
        <w:rPr>
          <w:rFonts w:cs="Times New Roman"/>
          <w:szCs w:val="24"/>
          <w:lang w:val="en-GB"/>
        </w:rPr>
        <w:t>and for always picking my call whenever I call him</w:t>
      </w:r>
    </w:p>
    <w:p w14:paraId="53680FAB" w14:textId="77777777" w:rsidR="00EA1CC9" w:rsidRPr="00A823B5" w:rsidRDefault="00EA1CC9" w:rsidP="00EA1CC9">
      <w:pPr>
        <w:spacing w:after="0" w:line="480" w:lineRule="auto"/>
        <w:ind w:firstLine="720"/>
        <w:jc w:val="both"/>
        <w:rPr>
          <w:rFonts w:cs="Times New Roman"/>
          <w:color w:val="FF0000"/>
          <w:szCs w:val="24"/>
        </w:rPr>
      </w:pPr>
      <w:r w:rsidRPr="00A823B5">
        <w:rPr>
          <w:rFonts w:cs="Times New Roman"/>
          <w:szCs w:val="24"/>
        </w:rPr>
        <w:t xml:space="preserve"> Also, I appreciate all my lecturers in the </w:t>
      </w:r>
      <w:r w:rsidRPr="00A823B5">
        <w:rPr>
          <w:rFonts w:cs="Times New Roman"/>
          <w:szCs w:val="24"/>
          <w:lang w:val="en-GB"/>
        </w:rPr>
        <w:t>D</w:t>
      </w:r>
      <w:proofErr w:type="spellStart"/>
      <w:r w:rsidRPr="00A823B5">
        <w:rPr>
          <w:rFonts w:cs="Times New Roman"/>
          <w:szCs w:val="24"/>
        </w:rPr>
        <w:t>epartment</w:t>
      </w:r>
      <w:proofErr w:type="spellEnd"/>
      <w:r w:rsidRPr="00A823B5">
        <w:rPr>
          <w:rFonts w:cs="Times New Roman"/>
          <w:szCs w:val="24"/>
          <w:lang w:val="en-GB"/>
        </w:rPr>
        <w:t xml:space="preserve"> of Computer Science and Engineering especially the Head of </w:t>
      </w:r>
      <w:proofErr w:type="gramStart"/>
      <w:r w:rsidRPr="00A823B5">
        <w:rPr>
          <w:rFonts w:cs="Times New Roman"/>
          <w:szCs w:val="24"/>
          <w:lang w:val="en-GB"/>
        </w:rPr>
        <w:t>Department,  Prof.</w:t>
      </w:r>
      <w:proofErr w:type="gramEnd"/>
      <w:r w:rsidRPr="00A823B5">
        <w:rPr>
          <w:rFonts w:cs="Times New Roman"/>
          <w:szCs w:val="24"/>
          <w:lang w:val="en-GB"/>
        </w:rPr>
        <w:t xml:space="preserve"> Chandrasekhar </w:t>
      </w:r>
      <w:proofErr w:type="spellStart"/>
      <w:r w:rsidRPr="00A823B5">
        <w:rPr>
          <w:rFonts w:cs="Times New Roman"/>
          <w:szCs w:val="24"/>
          <w:lang w:val="en-GB"/>
        </w:rPr>
        <w:t>Uppin</w:t>
      </w:r>
      <w:proofErr w:type="spellEnd"/>
      <w:r w:rsidRPr="00A823B5">
        <w:rPr>
          <w:rFonts w:cs="Times New Roman"/>
          <w:szCs w:val="24"/>
          <w:lang w:val="en-GB"/>
        </w:rPr>
        <w:t xml:space="preserve"> for his assistance and for providing the platform to discover and display my talent. The Dean, Prof. Peter </w:t>
      </w:r>
      <w:proofErr w:type="spellStart"/>
      <w:r w:rsidRPr="00A823B5">
        <w:rPr>
          <w:rFonts w:cs="Times New Roman"/>
          <w:szCs w:val="24"/>
          <w:lang w:val="en-GB"/>
        </w:rPr>
        <w:t>Ogedebe</w:t>
      </w:r>
      <w:proofErr w:type="spellEnd"/>
      <w:r w:rsidRPr="00A823B5">
        <w:rPr>
          <w:rFonts w:cs="Times New Roman"/>
          <w:szCs w:val="24"/>
          <w:lang w:val="en-GB"/>
        </w:rPr>
        <w:t xml:space="preserve"> for his input to my work Mr. Gilbert George is also appreciated for his key role in giving me the utmost assistance all the way.</w:t>
      </w:r>
    </w:p>
    <w:p w14:paraId="5A02A563" w14:textId="23B94B4A" w:rsidR="00EA1CC9" w:rsidRPr="00A823B5" w:rsidRDefault="00EA1CC9" w:rsidP="00EA1CC9">
      <w:pPr>
        <w:spacing w:after="0" w:line="480" w:lineRule="auto"/>
        <w:ind w:firstLine="720"/>
        <w:jc w:val="both"/>
        <w:rPr>
          <w:rFonts w:cs="Times New Roman"/>
          <w:szCs w:val="24"/>
          <w:lang w:val="en-GB"/>
        </w:rPr>
      </w:pPr>
      <w:r w:rsidRPr="00A823B5">
        <w:rPr>
          <w:rFonts w:cs="Times New Roman"/>
          <w:szCs w:val="24"/>
          <w:lang w:val="en-GB"/>
        </w:rPr>
        <w:t xml:space="preserve">My sincere appreciation also goes to my parents for their financial support and cares, on the wings of their immense support I am being gradually transformed to whom I want to be in life. I am eternally grateful. </w:t>
      </w:r>
      <w:r w:rsidRPr="00A823B5">
        <w:rPr>
          <w:rFonts w:cs="Times New Roman"/>
          <w:szCs w:val="24"/>
        </w:rPr>
        <w:t xml:space="preserve">Finally, I want to appreciate all my friends for the moral support and words of encouragement, most especially my </w:t>
      </w:r>
      <w:r w:rsidRPr="00A823B5">
        <w:rPr>
          <w:rFonts w:cs="Times New Roman"/>
          <w:szCs w:val="24"/>
          <w:lang w:val="en-GB"/>
        </w:rPr>
        <w:t xml:space="preserve">colleagues whom we attended classes </w:t>
      </w:r>
      <w:r w:rsidRPr="00A823B5">
        <w:rPr>
          <w:rFonts w:cs="Times New Roman"/>
          <w:szCs w:val="24"/>
          <w:lang w:val="en-GB"/>
        </w:rPr>
        <w:lastRenderedPageBreak/>
        <w:t>together and through constant communication and understanding</w:t>
      </w:r>
      <w:proofErr w:type="gramStart"/>
      <w:r w:rsidRPr="00A823B5">
        <w:rPr>
          <w:rFonts w:cs="Times New Roman"/>
          <w:szCs w:val="24"/>
          <w:lang w:val="en-GB"/>
        </w:rPr>
        <w:t>. .</w:t>
      </w:r>
      <w:proofErr w:type="gramEnd"/>
      <w:r w:rsidRPr="00A823B5">
        <w:rPr>
          <w:rFonts w:cs="Times New Roman"/>
          <w:szCs w:val="24"/>
          <w:lang w:val="en-GB"/>
        </w:rPr>
        <w:t xml:space="preserve"> </w:t>
      </w:r>
      <w:proofErr w:type="gramStart"/>
      <w:r w:rsidRPr="00A823B5">
        <w:rPr>
          <w:rFonts w:cs="Times New Roman"/>
          <w:szCs w:val="24"/>
          <w:lang w:val="en-GB"/>
        </w:rPr>
        <w:t>Also</w:t>
      </w:r>
      <w:proofErr w:type="gramEnd"/>
      <w:r w:rsidRPr="00A823B5">
        <w:rPr>
          <w:rFonts w:cs="Times New Roman"/>
          <w:szCs w:val="24"/>
          <w:lang w:val="en-GB"/>
        </w:rPr>
        <w:t xml:space="preserve"> my friends who have given me moral support in my lowest of moments and cheered me.</w:t>
      </w:r>
    </w:p>
    <w:p w14:paraId="168A0EC2" w14:textId="77777777" w:rsidR="00EA1CC9" w:rsidRPr="00A823B5" w:rsidRDefault="00EA1CC9">
      <w:pPr>
        <w:rPr>
          <w:rFonts w:cs="Times New Roman"/>
          <w:szCs w:val="24"/>
          <w:lang w:val="en-GB"/>
        </w:rPr>
      </w:pPr>
      <w:r w:rsidRPr="00A823B5">
        <w:rPr>
          <w:rFonts w:cs="Times New Roman"/>
          <w:szCs w:val="24"/>
          <w:lang w:val="en-GB"/>
        </w:rPr>
        <w:br w:type="page"/>
      </w:r>
    </w:p>
    <w:p w14:paraId="620A615F" w14:textId="77777777" w:rsidR="00ED1E4B" w:rsidRPr="00A823B5" w:rsidRDefault="00ED1E4B" w:rsidP="001C4DF2">
      <w:pPr>
        <w:pStyle w:val="Heading1"/>
        <w:spacing w:before="0" w:line="480" w:lineRule="auto"/>
        <w:rPr>
          <w:rFonts w:cs="Times New Roman"/>
          <w:color w:val="auto"/>
          <w:szCs w:val="24"/>
          <w:lang w:val="en-US"/>
        </w:rPr>
      </w:pPr>
    </w:p>
    <w:p w14:paraId="43467392" w14:textId="481F52AE" w:rsidR="00ED1E4B" w:rsidRPr="001C4DF2" w:rsidRDefault="00ED1E4B" w:rsidP="001C4DF2">
      <w:pPr>
        <w:pStyle w:val="Heading1"/>
      </w:pPr>
      <w:bookmarkStart w:id="6" w:name="_Hlk161406364"/>
      <w:bookmarkStart w:id="7" w:name="_Toc161612990"/>
      <w:r w:rsidRPr="001C4DF2">
        <w:t>ABSTRACT</w:t>
      </w:r>
      <w:bookmarkEnd w:id="7"/>
      <w:r w:rsidRPr="001C4DF2">
        <w:t xml:space="preserve"> </w:t>
      </w:r>
      <w:bookmarkEnd w:id="6"/>
    </w:p>
    <w:p w14:paraId="00CC7DC3" w14:textId="4F669154" w:rsidR="00C250C5" w:rsidRPr="00A823B5" w:rsidRDefault="00ED1E4B" w:rsidP="00ED1E4B">
      <w:pPr>
        <w:spacing w:after="0" w:line="480" w:lineRule="auto"/>
        <w:jc w:val="both"/>
        <w:rPr>
          <w:rFonts w:cs="Times New Roman"/>
          <w:szCs w:val="24"/>
        </w:rPr>
      </w:pPr>
      <w:r w:rsidRPr="00A823B5">
        <w:rPr>
          <w:rFonts w:cs="Times New Roman"/>
          <w:szCs w:val="24"/>
          <w:lang w:val="en-GB"/>
        </w:rPr>
        <w:tab/>
      </w:r>
      <w:r w:rsidR="00093550" w:rsidRPr="00A823B5">
        <w:rPr>
          <w:rFonts w:cs="Times New Roman"/>
          <w:szCs w:val="24"/>
        </w:rPr>
        <w:t xml:space="preserve">This </w:t>
      </w:r>
      <w:r w:rsidR="000B3D98" w:rsidRPr="00A823B5">
        <w:rPr>
          <w:rFonts w:cs="Times New Roman"/>
          <w:szCs w:val="24"/>
        </w:rPr>
        <w:t xml:space="preserve">dissertation </w:t>
      </w:r>
      <w:r w:rsidR="00093550" w:rsidRPr="00A823B5">
        <w:rPr>
          <w:rFonts w:cs="Times New Roman"/>
          <w:szCs w:val="24"/>
        </w:rPr>
        <w:t>aims at</w:t>
      </w:r>
      <w:r w:rsidR="00AB5ED6" w:rsidRPr="00A823B5">
        <w:rPr>
          <w:rFonts w:cs="Times New Roman"/>
          <w:szCs w:val="24"/>
        </w:rPr>
        <w:t xml:space="preserve"> legally</w:t>
      </w:r>
      <w:r w:rsidR="00093550" w:rsidRPr="00A823B5">
        <w:rPr>
          <w:rFonts w:cs="Times New Roman"/>
          <w:szCs w:val="24"/>
        </w:rPr>
        <w:t xml:space="preserve"> carrying out a </w:t>
      </w:r>
      <w:r w:rsidR="000B3D98" w:rsidRPr="00A823B5">
        <w:rPr>
          <w:rFonts w:cs="Times New Roman"/>
          <w:szCs w:val="24"/>
        </w:rPr>
        <w:t xml:space="preserve">scan </w:t>
      </w:r>
      <w:r w:rsidR="00D72464" w:rsidRPr="00A823B5">
        <w:rPr>
          <w:rFonts w:cs="Times New Roman"/>
          <w:szCs w:val="24"/>
        </w:rPr>
        <w:t xml:space="preserve">using vulnerability assessment tools </w:t>
      </w:r>
      <w:r w:rsidR="000B3D98" w:rsidRPr="00A823B5">
        <w:rPr>
          <w:rFonts w:cs="Times New Roman"/>
          <w:szCs w:val="24"/>
        </w:rPr>
        <w:t>on Baze University’s web-application</w:t>
      </w:r>
      <w:r w:rsidR="00D72464" w:rsidRPr="00A823B5">
        <w:rPr>
          <w:rFonts w:cs="Times New Roman"/>
          <w:szCs w:val="24"/>
        </w:rPr>
        <w:t xml:space="preserve"> to </w:t>
      </w:r>
      <w:r w:rsidR="000D0173" w:rsidRPr="00A823B5">
        <w:rPr>
          <w:rFonts w:cs="Times New Roman"/>
          <w:szCs w:val="24"/>
        </w:rPr>
        <w:t>check for web-based vulnerabilities, check the vulnerabilities that can be exploited by malicious actors</w:t>
      </w:r>
      <w:r w:rsidR="006C0E95" w:rsidRPr="00A823B5">
        <w:rPr>
          <w:rFonts w:cs="Times New Roman"/>
          <w:szCs w:val="24"/>
        </w:rPr>
        <w:t xml:space="preserve">, </w:t>
      </w:r>
      <w:r w:rsidR="00AB5ED6" w:rsidRPr="00A823B5">
        <w:rPr>
          <w:rFonts w:cs="Times New Roman"/>
          <w:szCs w:val="24"/>
        </w:rPr>
        <w:t xml:space="preserve">attempt to exploit the vulnerabilities that can compromise sensitive data and or the web-application as a whole and then provide recommendations to Baze University to ensure a safer web-application. </w:t>
      </w:r>
    </w:p>
    <w:p w14:paraId="2CE21F28" w14:textId="77777777" w:rsidR="00C250C5" w:rsidRPr="00A823B5" w:rsidRDefault="00C250C5">
      <w:pPr>
        <w:rPr>
          <w:rFonts w:cs="Times New Roman"/>
          <w:szCs w:val="24"/>
        </w:rPr>
      </w:pPr>
      <w:r w:rsidRPr="00A823B5">
        <w:rPr>
          <w:rFonts w:cs="Times New Roman"/>
          <w:szCs w:val="24"/>
        </w:rPr>
        <w:br w:type="page"/>
      </w:r>
    </w:p>
    <w:sdt>
      <w:sdtPr>
        <w:id w:val="1609320776"/>
        <w:docPartObj>
          <w:docPartGallery w:val="Table of Contents"/>
          <w:docPartUnique/>
        </w:docPartObj>
      </w:sdtPr>
      <w:sdtEndPr>
        <w:rPr>
          <w:rFonts w:eastAsiaTheme="minorHAnsi" w:cstheme="minorBidi"/>
          <w:bCs/>
          <w:noProof/>
          <w:kern w:val="2"/>
          <w:szCs w:val="22"/>
          <w:lang w:val="en-NG"/>
          <w14:ligatures w14:val="standardContextual"/>
        </w:rPr>
      </w:sdtEndPr>
      <w:sdtContent>
        <w:p w14:paraId="1C4F57AE" w14:textId="44D81050" w:rsidR="005105E8" w:rsidRDefault="005105E8">
          <w:pPr>
            <w:pStyle w:val="TOCHeading"/>
          </w:pPr>
          <w:r>
            <w:t>Table of Contents</w:t>
          </w:r>
        </w:p>
        <w:p w14:paraId="20DC4065" w14:textId="238B2A6D" w:rsidR="005105E8" w:rsidRDefault="005105E8">
          <w:pPr>
            <w:pStyle w:val="TOC1"/>
            <w:tabs>
              <w:tab w:val="right" w:leader="dot" w:pos="9016"/>
            </w:tabs>
            <w:rPr>
              <w:rFonts w:asciiTheme="minorHAnsi" w:eastAsiaTheme="minorEastAsia" w:hAnsiTheme="minorHAnsi"/>
              <w:noProof/>
              <w:color w:val="auto"/>
              <w:szCs w:val="24"/>
              <w:lang w:val="en-NG" w:eastAsia="zh-CN"/>
            </w:rPr>
          </w:pPr>
          <w:r>
            <w:fldChar w:fldCharType="begin"/>
          </w:r>
          <w:r>
            <w:instrText xml:space="preserve"> TOC \o "1-3" \h \z \u </w:instrText>
          </w:r>
          <w:r>
            <w:fldChar w:fldCharType="separate"/>
          </w:r>
          <w:hyperlink w:anchor="_Toc161612986" w:history="1">
            <w:r w:rsidRPr="00C672CA">
              <w:rPr>
                <w:rStyle w:val="Hyperlink"/>
                <w:rFonts w:cs="Times New Roman"/>
                <w:noProof/>
              </w:rPr>
              <w:t>CERTIFICATION</w:t>
            </w:r>
            <w:r>
              <w:rPr>
                <w:noProof/>
                <w:webHidden/>
              </w:rPr>
              <w:tab/>
            </w:r>
            <w:r>
              <w:rPr>
                <w:noProof/>
                <w:webHidden/>
              </w:rPr>
              <w:fldChar w:fldCharType="begin"/>
            </w:r>
            <w:r>
              <w:rPr>
                <w:noProof/>
                <w:webHidden/>
              </w:rPr>
              <w:instrText xml:space="preserve"> PAGEREF _Toc161612986 \h </w:instrText>
            </w:r>
            <w:r>
              <w:rPr>
                <w:noProof/>
                <w:webHidden/>
              </w:rPr>
            </w:r>
            <w:r>
              <w:rPr>
                <w:noProof/>
                <w:webHidden/>
              </w:rPr>
              <w:fldChar w:fldCharType="separate"/>
            </w:r>
            <w:r>
              <w:rPr>
                <w:noProof/>
                <w:webHidden/>
              </w:rPr>
              <w:t>1</w:t>
            </w:r>
            <w:r>
              <w:rPr>
                <w:noProof/>
                <w:webHidden/>
              </w:rPr>
              <w:fldChar w:fldCharType="end"/>
            </w:r>
          </w:hyperlink>
        </w:p>
        <w:p w14:paraId="3C9F2C59" w14:textId="1F1AEB5C" w:rsidR="005105E8" w:rsidRDefault="005105E8">
          <w:pPr>
            <w:pStyle w:val="TOC1"/>
            <w:tabs>
              <w:tab w:val="right" w:leader="dot" w:pos="9016"/>
            </w:tabs>
            <w:rPr>
              <w:rFonts w:asciiTheme="minorHAnsi" w:eastAsiaTheme="minorEastAsia" w:hAnsiTheme="minorHAnsi"/>
              <w:noProof/>
              <w:color w:val="auto"/>
              <w:szCs w:val="24"/>
              <w:lang w:val="en-NG" w:eastAsia="zh-CN"/>
            </w:rPr>
          </w:pPr>
          <w:hyperlink w:anchor="_Toc161612987" w:history="1">
            <w:r w:rsidRPr="00C672CA">
              <w:rPr>
                <w:rStyle w:val="Hyperlink"/>
                <w:rFonts w:cs="Times New Roman"/>
                <w:noProof/>
                <w:lang w:val="en-US"/>
              </w:rPr>
              <w:t>VULNERABILITY ASSESSMENT OF A WEB-BASED APPLICATION USING BAZE UNIVERSITY AS A CASE STUDY</w:t>
            </w:r>
            <w:r>
              <w:rPr>
                <w:noProof/>
                <w:webHidden/>
              </w:rPr>
              <w:tab/>
            </w:r>
            <w:r>
              <w:rPr>
                <w:noProof/>
                <w:webHidden/>
              </w:rPr>
              <w:fldChar w:fldCharType="begin"/>
            </w:r>
            <w:r>
              <w:rPr>
                <w:noProof/>
                <w:webHidden/>
              </w:rPr>
              <w:instrText xml:space="preserve"> PAGEREF _Toc161612987 \h </w:instrText>
            </w:r>
            <w:r>
              <w:rPr>
                <w:noProof/>
                <w:webHidden/>
              </w:rPr>
            </w:r>
            <w:r>
              <w:rPr>
                <w:noProof/>
                <w:webHidden/>
              </w:rPr>
              <w:fldChar w:fldCharType="separate"/>
            </w:r>
            <w:r>
              <w:rPr>
                <w:noProof/>
                <w:webHidden/>
              </w:rPr>
              <w:t>1</w:t>
            </w:r>
            <w:r>
              <w:rPr>
                <w:noProof/>
                <w:webHidden/>
              </w:rPr>
              <w:fldChar w:fldCharType="end"/>
            </w:r>
          </w:hyperlink>
        </w:p>
        <w:p w14:paraId="41751B03" w14:textId="50C3F477" w:rsidR="005105E8" w:rsidRDefault="005105E8">
          <w:pPr>
            <w:pStyle w:val="TOC1"/>
            <w:tabs>
              <w:tab w:val="right" w:leader="dot" w:pos="9016"/>
            </w:tabs>
            <w:rPr>
              <w:rFonts w:asciiTheme="minorHAnsi" w:eastAsiaTheme="minorEastAsia" w:hAnsiTheme="minorHAnsi"/>
              <w:noProof/>
              <w:color w:val="auto"/>
              <w:szCs w:val="24"/>
              <w:lang w:val="en-NG" w:eastAsia="zh-CN"/>
            </w:rPr>
          </w:pPr>
          <w:hyperlink w:anchor="_Toc161612988" w:history="1">
            <w:r w:rsidRPr="00C672CA">
              <w:rPr>
                <w:rStyle w:val="Hyperlink"/>
                <w:noProof/>
                <w:lang w:val="en-US"/>
              </w:rPr>
              <w:t>DEDICATION</w:t>
            </w:r>
            <w:r>
              <w:rPr>
                <w:noProof/>
                <w:webHidden/>
              </w:rPr>
              <w:tab/>
            </w:r>
            <w:r>
              <w:rPr>
                <w:noProof/>
                <w:webHidden/>
              </w:rPr>
              <w:fldChar w:fldCharType="begin"/>
            </w:r>
            <w:r>
              <w:rPr>
                <w:noProof/>
                <w:webHidden/>
              </w:rPr>
              <w:instrText xml:space="preserve"> PAGEREF _Toc161612988 \h </w:instrText>
            </w:r>
            <w:r>
              <w:rPr>
                <w:noProof/>
                <w:webHidden/>
              </w:rPr>
            </w:r>
            <w:r>
              <w:rPr>
                <w:noProof/>
                <w:webHidden/>
              </w:rPr>
              <w:fldChar w:fldCharType="separate"/>
            </w:r>
            <w:r>
              <w:rPr>
                <w:noProof/>
                <w:webHidden/>
              </w:rPr>
              <w:t>2</w:t>
            </w:r>
            <w:r>
              <w:rPr>
                <w:noProof/>
                <w:webHidden/>
              </w:rPr>
              <w:fldChar w:fldCharType="end"/>
            </w:r>
          </w:hyperlink>
        </w:p>
        <w:p w14:paraId="449A2346" w14:textId="65A0E4F5" w:rsidR="005105E8" w:rsidRDefault="005105E8">
          <w:pPr>
            <w:pStyle w:val="TOC1"/>
            <w:tabs>
              <w:tab w:val="right" w:leader="dot" w:pos="9016"/>
            </w:tabs>
            <w:rPr>
              <w:rFonts w:asciiTheme="minorHAnsi" w:eastAsiaTheme="minorEastAsia" w:hAnsiTheme="minorHAnsi"/>
              <w:noProof/>
              <w:color w:val="auto"/>
              <w:szCs w:val="24"/>
              <w:lang w:val="en-NG" w:eastAsia="zh-CN"/>
            </w:rPr>
          </w:pPr>
          <w:hyperlink w:anchor="_Toc161612989" w:history="1">
            <w:r w:rsidRPr="00C672CA">
              <w:rPr>
                <w:rStyle w:val="Hyperlink"/>
                <w:noProof/>
                <w:lang w:val="en-US"/>
              </w:rPr>
              <w:t>ACKNOWLEDGEMENTS</w:t>
            </w:r>
            <w:r>
              <w:rPr>
                <w:noProof/>
                <w:webHidden/>
              </w:rPr>
              <w:tab/>
            </w:r>
            <w:r>
              <w:rPr>
                <w:noProof/>
                <w:webHidden/>
              </w:rPr>
              <w:fldChar w:fldCharType="begin"/>
            </w:r>
            <w:r>
              <w:rPr>
                <w:noProof/>
                <w:webHidden/>
              </w:rPr>
              <w:instrText xml:space="preserve"> PAGEREF _Toc161612989 \h </w:instrText>
            </w:r>
            <w:r>
              <w:rPr>
                <w:noProof/>
                <w:webHidden/>
              </w:rPr>
            </w:r>
            <w:r>
              <w:rPr>
                <w:noProof/>
                <w:webHidden/>
              </w:rPr>
              <w:fldChar w:fldCharType="separate"/>
            </w:r>
            <w:r>
              <w:rPr>
                <w:noProof/>
                <w:webHidden/>
              </w:rPr>
              <w:t>3</w:t>
            </w:r>
            <w:r>
              <w:rPr>
                <w:noProof/>
                <w:webHidden/>
              </w:rPr>
              <w:fldChar w:fldCharType="end"/>
            </w:r>
          </w:hyperlink>
        </w:p>
        <w:p w14:paraId="6847FE75" w14:textId="4C2B0632" w:rsidR="005105E8" w:rsidRDefault="005105E8">
          <w:pPr>
            <w:pStyle w:val="TOC1"/>
            <w:tabs>
              <w:tab w:val="right" w:leader="dot" w:pos="9016"/>
            </w:tabs>
            <w:rPr>
              <w:rFonts w:asciiTheme="minorHAnsi" w:eastAsiaTheme="minorEastAsia" w:hAnsiTheme="minorHAnsi"/>
              <w:noProof/>
              <w:color w:val="auto"/>
              <w:szCs w:val="24"/>
              <w:lang w:val="en-NG" w:eastAsia="zh-CN"/>
            </w:rPr>
          </w:pPr>
          <w:hyperlink w:anchor="_Toc161612990" w:history="1">
            <w:r w:rsidRPr="00C672CA">
              <w:rPr>
                <w:rStyle w:val="Hyperlink"/>
                <w:noProof/>
              </w:rPr>
              <w:t>ABSTRACT</w:t>
            </w:r>
            <w:r>
              <w:rPr>
                <w:noProof/>
                <w:webHidden/>
              </w:rPr>
              <w:tab/>
            </w:r>
            <w:r>
              <w:rPr>
                <w:noProof/>
                <w:webHidden/>
              </w:rPr>
              <w:fldChar w:fldCharType="begin"/>
            </w:r>
            <w:r>
              <w:rPr>
                <w:noProof/>
                <w:webHidden/>
              </w:rPr>
              <w:instrText xml:space="preserve"> PAGEREF _Toc161612990 \h </w:instrText>
            </w:r>
            <w:r>
              <w:rPr>
                <w:noProof/>
                <w:webHidden/>
              </w:rPr>
            </w:r>
            <w:r>
              <w:rPr>
                <w:noProof/>
                <w:webHidden/>
              </w:rPr>
              <w:fldChar w:fldCharType="separate"/>
            </w:r>
            <w:r>
              <w:rPr>
                <w:noProof/>
                <w:webHidden/>
              </w:rPr>
              <w:t>5</w:t>
            </w:r>
            <w:r>
              <w:rPr>
                <w:noProof/>
                <w:webHidden/>
              </w:rPr>
              <w:fldChar w:fldCharType="end"/>
            </w:r>
          </w:hyperlink>
        </w:p>
        <w:p w14:paraId="2CF9BA07" w14:textId="1E11F635" w:rsidR="005105E8" w:rsidRDefault="005105E8">
          <w:pPr>
            <w:pStyle w:val="TOC1"/>
            <w:tabs>
              <w:tab w:val="right" w:leader="dot" w:pos="9016"/>
            </w:tabs>
            <w:rPr>
              <w:rFonts w:asciiTheme="minorHAnsi" w:eastAsiaTheme="minorEastAsia" w:hAnsiTheme="minorHAnsi"/>
              <w:noProof/>
              <w:color w:val="auto"/>
              <w:szCs w:val="24"/>
              <w:lang w:val="en-NG" w:eastAsia="zh-CN"/>
            </w:rPr>
          </w:pPr>
          <w:hyperlink w:anchor="_Toc161612991" w:history="1">
            <w:r w:rsidRPr="00C672CA">
              <w:rPr>
                <w:rStyle w:val="Hyperlink"/>
                <w:noProof/>
              </w:rPr>
              <w:t>1 INTRODUCTION</w:t>
            </w:r>
            <w:r>
              <w:rPr>
                <w:noProof/>
                <w:webHidden/>
              </w:rPr>
              <w:tab/>
            </w:r>
            <w:r>
              <w:rPr>
                <w:noProof/>
                <w:webHidden/>
              </w:rPr>
              <w:fldChar w:fldCharType="begin"/>
            </w:r>
            <w:r>
              <w:rPr>
                <w:noProof/>
                <w:webHidden/>
              </w:rPr>
              <w:instrText xml:space="preserve"> PAGEREF _Toc161612991 \h </w:instrText>
            </w:r>
            <w:r>
              <w:rPr>
                <w:noProof/>
                <w:webHidden/>
              </w:rPr>
            </w:r>
            <w:r>
              <w:rPr>
                <w:noProof/>
                <w:webHidden/>
              </w:rPr>
              <w:fldChar w:fldCharType="separate"/>
            </w:r>
            <w:r>
              <w:rPr>
                <w:noProof/>
                <w:webHidden/>
              </w:rPr>
              <w:t>7</w:t>
            </w:r>
            <w:r>
              <w:rPr>
                <w:noProof/>
                <w:webHidden/>
              </w:rPr>
              <w:fldChar w:fldCharType="end"/>
            </w:r>
          </w:hyperlink>
        </w:p>
        <w:p w14:paraId="03626B20" w14:textId="72BCF388" w:rsidR="005105E8" w:rsidRDefault="005105E8">
          <w:pPr>
            <w:pStyle w:val="TOC1"/>
            <w:tabs>
              <w:tab w:val="right" w:leader="dot" w:pos="9016"/>
            </w:tabs>
            <w:rPr>
              <w:rFonts w:asciiTheme="minorHAnsi" w:eastAsiaTheme="minorEastAsia" w:hAnsiTheme="minorHAnsi"/>
              <w:noProof/>
              <w:color w:val="auto"/>
              <w:szCs w:val="24"/>
              <w:lang w:val="en-NG" w:eastAsia="zh-CN"/>
            </w:rPr>
          </w:pPr>
          <w:hyperlink w:anchor="_Toc161612992" w:history="1">
            <w:r w:rsidRPr="00C672CA">
              <w:rPr>
                <w:rStyle w:val="Hyperlink"/>
                <w:rFonts w:cs="Times New Roman"/>
                <w:noProof/>
              </w:rPr>
              <w:t>1.2 Statement of the Research Problem</w:t>
            </w:r>
            <w:r>
              <w:rPr>
                <w:noProof/>
                <w:webHidden/>
              </w:rPr>
              <w:tab/>
            </w:r>
            <w:r>
              <w:rPr>
                <w:noProof/>
                <w:webHidden/>
              </w:rPr>
              <w:fldChar w:fldCharType="begin"/>
            </w:r>
            <w:r>
              <w:rPr>
                <w:noProof/>
                <w:webHidden/>
              </w:rPr>
              <w:instrText xml:space="preserve"> PAGEREF _Toc161612992 \h </w:instrText>
            </w:r>
            <w:r>
              <w:rPr>
                <w:noProof/>
                <w:webHidden/>
              </w:rPr>
            </w:r>
            <w:r>
              <w:rPr>
                <w:noProof/>
                <w:webHidden/>
              </w:rPr>
              <w:fldChar w:fldCharType="separate"/>
            </w:r>
            <w:r>
              <w:rPr>
                <w:noProof/>
                <w:webHidden/>
              </w:rPr>
              <w:t>9</w:t>
            </w:r>
            <w:r>
              <w:rPr>
                <w:noProof/>
                <w:webHidden/>
              </w:rPr>
              <w:fldChar w:fldCharType="end"/>
            </w:r>
          </w:hyperlink>
        </w:p>
        <w:p w14:paraId="71B45029" w14:textId="63D594D9" w:rsidR="005105E8" w:rsidRDefault="005105E8">
          <w:pPr>
            <w:pStyle w:val="TOC1"/>
            <w:tabs>
              <w:tab w:val="right" w:leader="dot" w:pos="9016"/>
            </w:tabs>
            <w:rPr>
              <w:rFonts w:asciiTheme="minorHAnsi" w:eastAsiaTheme="minorEastAsia" w:hAnsiTheme="minorHAnsi"/>
              <w:noProof/>
              <w:color w:val="auto"/>
              <w:szCs w:val="24"/>
              <w:lang w:val="en-NG" w:eastAsia="zh-CN"/>
            </w:rPr>
          </w:pPr>
          <w:hyperlink w:anchor="_Toc161612993" w:history="1">
            <w:r w:rsidRPr="00C672CA">
              <w:rPr>
                <w:rStyle w:val="Hyperlink"/>
                <w:rFonts w:cs="Times New Roman"/>
                <w:noProof/>
                <w:lang w:val="en-US" w:eastAsia="en-NG"/>
              </w:rPr>
              <w:t xml:space="preserve">1.3 </w:t>
            </w:r>
            <w:r w:rsidRPr="00C672CA">
              <w:rPr>
                <w:rStyle w:val="Hyperlink"/>
                <w:rFonts w:cs="Times New Roman"/>
                <w:noProof/>
                <w:lang w:eastAsia="en-NG"/>
              </w:rPr>
              <w:t>Research Objectives and Hypotheses</w:t>
            </w:r>
            <w:r>
              <w:rPr>
                <w:noProof/>
                <w:webHidden/>
              </w:rPr>
              <w:tab/>
            </w:r>
            <w:r>
              <w:rPr>
                <w:noProof/>
                <w:webHidden/>
              </w:rPr>
              <w:fldChar w:fldCharType="begin"/>
            </w:r>
            <w:r>
              <w:rPr>
                <w:noProof/>
                <w:webHidden/>
              </w:rPr>
              <w:instrText xml:space="preserve"> PAGEREF _Toc161612993 \h </w:instrText>
            </w:r>
            <w:r>
              <w:rPr>
                <w:noProof/>
                <w:webHidden/>
              </w:rPr>
            </w:r>
            <w:r>
              <w:rPr>
                <w:noProof/>
                <w:webHidden/>
              </w:rPr>
              <w:fldChar w:fldCharType="separate"/>
            </w:r>
            <w:r>
              <w:rPr>
                <w:noProof/>
                <w:webHidden/>
              </w:rPr>
              <w:t>9</w:t>
            </w:r>
            <w:r>
              <w:rPr>
                <w:noProof/>
                <w:webHidden/>
              </w:rPr>
              <w:fldChar w:fldCharType="end"/>
            </w:r>
          </w:hyperlink>
        </w:p>
        <w:p w14:paraId="2D74352C" w14:textId="0F577508" w:rsidR="005105E8" w:rsidRDefault="005105E8">
          <w:pPr>
            <w:pStyle w:val="TOC1"/>
            <w:tabs>
              <w:tab w:val="right" w:leader="dot" w:pos="9016"/>
            </w:tabs>
            <w:rPr>
              <w:rFonts w:asciiTheme="minorHAnsi" w:eastAsiaTheme="minorEastAsia" w:hAnsiTheme="minorHAnsi"/>
              <w:noProof/>
              <w:color w:val="auto"/>
              <w:szCs w:val="24"/>
              <w:lang w:val="en-NG" w:eastAsia="zh-CN"/>
            </w:rPr>
          </w:pPr>
          <w:hyperlink w:anchor="_Toc161612994" w:history="1">
            <w:r w:rsidRPr="00C672CA">
              <w:rPr>
                <w:rStyle w:val="Hyperlink"/>
                <w:rFonts w:cs="Times New Roman"/>
                <w:noProof/>
              </w:rPr>
              <w:t>1.</w:t>
            </w:r>
            <w:r w:rsidRPr="00C672CA">
              <w:rPr>
                <w:rStyle w:val="Hyperlink"/>
                <w:rFonts w:cs="Times New Roman"/>
                <w:noProof/>
                <w:lang w:val="en-US"/>
              </w:rPr>
              <w:t>4</w:t>
            </w:r>
            <w:r w:rsidRPr="00C672CA">
              <w:rPr>
                <w:rStyle w:val="Hyperlink"/>
                <w:rFonts w:cs="Times New Roman"/>
                <w:noProof/>
              </w:rPr>
              <w:t xml:space="preserve"> Significance of the Study</w:t>
            </w:r>
            <w:r>
              <w:rPr>
                <w:noProof/>
                <w:webHidden/>
              </w:rPr>
              <w:tab/>
            </w:r>
            <w:r>
              <w:rPr>
                <w:noProof/>
                <w:webHidden/>
              </w:rPr>
              <w:fldChar w:fldCharType="begin"/>
            </w:r>
            <w:r>
              <w:rPr>
                <w:noProof/>
                <w:webHidden/>
              </w:rPr>
              <w:instrText xml:space="preserve"> PAGEREF _Toc161612994 \h </w:instrText>
            </w:r>
            <w:r>
              <w:rPr>
                <w:noProof/>
                <w:webHidden/>
              </w:rPr>
            </w:r>
            <w:r>
              <w:rPr>
                <w:noProof/>
                <w:webHidden/>
              </w:rPr>
              <w:fldChar w:fldCharType="separate"/>
            </w:r>
            <w:r>
              <w:rPr>
                <w:noProof/>
                <w:webHidden/>
              </w:rPr>
              <w:t>10</w:t>
            </w:r>
            <w:r>
              <w:rPr>
                <w:noProof/>
                <w:webHidden/>
              </w:rPr>
              <w:fldChar w:fldCharType="end"/>
            </w:r>
          </w:hyperlink>
        </w:p>
        <w:p w14:paraId="5E28B19F" w14:textId="4E4C1D3F" w:rsidR="005105E8" w:rsidRDefault="005105E8">
          <w:pPr>
            <w:pStyle w:val="TOC1"/>
            <w:tabs>
              <w:tab w:val="right" w:leader="dot" w:pos="9016"/>
            </w:tabs>
            <w:rPr>
              <w:rFonts w:asciiTheme="minorHAnsi" w:eastAsiaTheme="minorEastAsia" w:hAnsiTheme="minorHAnsi"/>
              <w:noProof/>
              <w:color w:val="auto"/>
              <w:szCs w:val="24"/>
              <w:lang w:val="en-NG" w:eastAsia="zh-CN"/>
            </w:rPr>
          </w:pPr>
          <w:hyperlink w:anchor="_Toc161612995" w:history="1">
            <w:r w:rsidRPr="00C672CA">
              <w:rPr>
                <w:rStyle w:val="Hyperlink"/>
                <w:rFonts w:cs="Times New Roman"/>
                <w:noProof/>
              </w:rPr>
              <w:t>1.</w:t>
            </w:r>
            <w:r w:rsidRPr="00C672CA">
              <w:rPr>
                <w:rStyle w:val="Hyperlink"/>
                <w:rFonts w:cs="Times New Roman"/>
                <w:noProof/>
                <w:lang w:val="en-US"/>
              </w:rPr>
              <w:t>5</w:t>
            </w:r>
            <w:r w:rsidRPr="00C672CA">
              <w:rPr>
                <w:rStyle w:val="Hyperlink"/>
                <w:rFonts w:cs="Times New Roman"/>
                <w:noProof/>
              </w:rPr>
              <w:t xml:space="preserve"> Scope and Limitations</w:t>
            </w:r>
            <w:r>
              <w:rPr>
                <w:noProof/>
                <w:webHidden/>
              </w:rPr>
              <w:tab/>
            </w:r>
            <w:r>
              <w:rPr>
                <w:noProof/>
                <w:webHidden/>
              </w:rPr>
              <w:fldChar w:fldCharType="begin"/>
            </w:r>
            <w:r>
              <w:rPr>
                <w:noProof/>
                <w:webHidden/>
              </w:rPr>
              <w:instrText xml:space="preserve"> PAGEREF _Toc161612995 \h </w:instrText>
            </w:r>
            <w:r>
              <w:rPr>
                <w:noProof/>
                <w:webHidden/>
              </w:rPr>
            </w:r>
            <w:r>
              <w:rPr>
                <w:noProof/>
                <w:webHidden/>
              </w:rPr>
              <w:fldChar w:fldCharType="separate"/>
            </w:r>
            <w:r>
              <w:rPr>
                <w:noProof/>
                <w:webHidden/>
              </w:rPr>
              <w:t>11</w:t>
            </w:r>
            <w:r>
              <w:rPr>
                <w:noProof/>
                <w:webHidden/>
              </w:rPr>
              <w:fldChar w:fldCharType="end"/>
            </w:r>
          </w:hyperlink>
        </w:p>
        <w:p w14:paraId="5A331C64" w14:textId="0E216AFD" w:rsidR="005105E8" w:rsidRDefault="005105E8">
          <w:pPr>
            <w:pStyle w:val="TOC1"/>
            <w:tabs>
              <w:tab w:val="right" w:leader="dot" w:pos="9016"/>
            </w:tabs>
            <w:rPr>
              <w:rFonts w:asciiTheme="minorHAnsi" w:eastAsiaTheme="minorEastAsia" w:hAnsiTheme="minorHAnsi"/>
              <w:noProof/>
              <w:color w:val="auto"/>
              <w:szCs w:val="24"/>
              <w:lang w:val="en-NG" w:eastAsia="zh-CN"/>
            </w:rPr>
          </w:pPr>
          <w:hyperlink w:anchor="_Toc161612996" w:history="1">
            <w:r w:rsidRPr="00C672CA">
              <w:rPr>
                <w:rStyle w:val="Hyperlink"/>
                <w:rFonts w:eastAsia="Times New Roman" w:cs="Times New Roman"/>
                <w:b/>
                <w:bCs/>
                <w:noProof/>
                <w:kern w:val="36"/>
                <w:lang w:eastAsia="en-NG"/>
                <w14:ligatures w14:val="none"/>
              </w:rPr>
              <w:t xml:space="preserve">CHAPTER </w:t>
            </w:r>
            <w:r w:rsidRPr="00C672CA">
              <w:rPr>
                <w:rStyle w:val="Hyperlink"/>
                <w:rFonts w:eastAsia="Times New Roman" w:cs="Times New Roman"/>
                <w:b/>
                <w:bCs/>
                <w:noProof/>
                <w:kern w:val="36"/>
                <w:lang w:val="en-US" w:eastAsia="en-NG"/>
                <w14:ligatures w14:val="none"/>
              </w:rPr>
              <w:t>TWO</w:t>
            </w:r>
            <w:r>
              <w:rPr>
                <w:noProof/>
                <w:webHidden/>
              </w:rPr>
              <w:tab/>
            </w:r>
            <w:r>
              <w:rPr>
                <w:noProof/>
                <w:webHidden/>
              </w:rPr>
              <w:fldChar w:fldCharType="begin"/>
            </w:r>
            <w:r>
              <w:rPr>
                <w:noProof/>
                <w:webHidden/>
              </w:rPr>
              <w:instrText xml:space="preserve"> PAGEREF _Toc161612996 \h </w:instrText>
            </w:r>
            <w:r>
              <w:rPr>
                <w:noProof/>
                <w:webHidden/>
              </w:rPr>
            </w:r>
            <w:r>
              <w:rPr>
                <w:noProof/>
                <w:webHidden/>
              </w:rPr>
              <w:fldChar w:fldCharType="separate"/>
            </w:r>
            <w:r>
              <w:rPr>
                <w:noProof/>
                <w:webHidden/>
              </w:rPr>
              <w:t>12</w:t>
            </w:r>
            <w:r>
              <w:rPr>
                <w:noProof/>
                <w:webHidden/>
              </w:rPr>
              <w:fldChar w:fldCharType="end"/>
            </w:r>
          </w:hyperlink>
        </w:p>
        <w:p w14:paraId="75D51D4A" w14:textId="5D5E26DE" w:rsidR="005105E8" w:rsidRDefault="005105E8">
          <w:pPr>
            <w:pStyle w:val="TOC1"/>
            <w:tabs>
              <w:tab w:val="right" w:leader="dot" w:pos="9016"/>
            </w:tabs>
            <w:rPr>
              <w:rFonts w:asciiTheme="minorHAnsi" w:eastAsiaTheme="minorEastAsia" w:hAnsiTheme="minorHAnsi"/>
              <w:noProof/>
              <w:color w:val="auto"/>
              <w:szCs w:val="24"/>
              <w:lang w:val="en-NG" w:eastAsia="zh-CN"/>
            </w:rPr>
          </w:pPr>
          <w:hyperlink w:anchor="_Toc161612997" w:history="1">
            <w:r w:rsidRPr="00C672CA">
              <w:rPr>
                <w:rStyle w:val="Hyperlink"/>
                <w:noProof/>
              </w:rPr>
              <w:t>2 LITERATURE REVIEW</w:t>
            </w:r>
            <w:r>
              <w:rPr>
                <w:noProof/>
                <w:webHidden/>
              </w:rPr>
              <w:tab/>
            </w:r>
            <w:r>
              <w:rPr>
                <w:noProof/>
                <w:webHidden/>
              </w:rPr>
              <w:fldChar w:fldCharType="begin"/>
            </w:r>
            <w:r>
              <w:rPr>
                <w:noProof/>
                <w:webHidden/>
              </w:rPr>
              <w:instrText xml:space="preserve"> PAGEREF _Toc161612997 \h </w:instrText>
            </w:r>
            <w:r>
              <w:rPr>
                <w:noProof/>
                <w:webHidden/>
              </w:rPr>
            </w:r>
            <w:r>
              <w:rPr>
                <w:noProof/>
                <w:webHidden/>
              </w:rPr>
              <w:fldChar w:fldCharType="separate"/>
            </w:r>
            <w:r>
              <w:rPr>
                <w:noProof/>
                <w:webHidden/>
              </w:rPr>
              <w:t>12</w:t>
            </w:r>
            <w:r>
              <w:rPr>
                <w:noProof/>
                <w:webHidden/>
              </w:rPr>
              <w:fldChar w:fldCharType="end"/>
            </w:r>
          </w:hyperlink>
        </w:p>
        <w:p w14:paraId="0BD18E7B" w14:textId="64E5864E" w:rsidR="005105E8" w:rsidRDefault="005105E8">
          <w:pPr>
            <w:pStyle w:val="TOC1"/>
            <w:tabs>
              <w:tab w:val="right" w:leader="dot" w:pos="9016"/>
            </w:tabs>
            <w:rPr>
              <w:rFonts w:asciiTheme="minorHAnsi" w:eastAsiaTheme="minorEastAsia" w:hAnsiTheme="minorHAnsi"/>
              <w:noProof/>
              <w:color w:val="auto"/>
              <w:szCs w:val="24"/>
              <w:lang w:val="en-NG" w:eastAsia="zh-CN"/>
            </w:rPr>
          </w:pPr>
          <w:hyperlink w:anchor="_Toc161612998" w:history="1">
            <w:r w:rsidRPr="00C672CA">
              <w:rPr>
                <w:rStyle w:val="Hyperlink"/>
                <w:noProof/>
              </w:rPr>
              <w:t>2.1 Introduction</w:t>
            </w:r>
            <w:r>
              <w:rPr>
                <w:noProof/>
                <w:webHidden/>
              </w:rPr>
              <w:tab/>
            </w:r>
            <w:r>
              <w:rPr>
                <w:noProof/>
                <w:webHidden/>
              </w:rPr>
              <w:fldChar w:fldCharType="begin"/>
            </w:r>
            <w:r>
              <w:rPr>
                <w:noProof/>
                <w:webHidden/>
              </w:rPr>
              <w:instrText xml:space="preserve"> PAGEREF _Toc161612998 \h </w:instrText>
            </w:r>
            <w:r>
              <w:rPr>
                <w:noProof/>
                <w:webHidden/>
              </w:rPr>
            </w:r>
            <w:r>
              <w:rPr>
                <w:noProof/>
                <w:webHidden/>
              </w:rPr>
              <w:fldChar w:fldCharType="separate"/>
            </w:r>
            <w:r>
              <w:rPr>
                <w:noProof/>
                <w:webHidden/>
              </w:rPr>
              <w:t>12</w:t>
            </w:r>
            <w:r>
              <w:rPr>
                <w:noProof/>
                <w:webHidden/>
              </w:rPr>
              <w:fldChar w:fldCharType="end"/>
            </w:r>
          </w:hyperlink>
        </w:p>
        <w:p w14:paraId="0153BC0F" w14:textId="0862F718" w:rsidR="005105E8" w:rsidRDefault="005105E8">
          <w:pPr>
            <w:pStyle w:val="TOC1"/>
            <w:tabs>
              <w:tab w:val="right" w:leader="dot" w:pos="9016"/>
            </w:tabs>
            <w:rPr>
              <w:rFonts w:asciiTheme="minorHAnsi" w:eastAsiaTheme="minorEastAsia" w:hAnsiTheme="minorHAnsi"/>
              <w:noProof/>
              <w:color w:val="auto"/>
              <w:szCs w:val="24"/>
              <w:lang w:val="en-NG" w:eastAsia="zh-CN"/>
            </w:rPr>
          </w:pPr>
          <w:hyperlink w:anchor="_Toc161612999" w:history="1">
            <w:r w:rsidRPr="00C672CA">
              <w:rPr>
                <w:rStyle w:val="Hyperlink"/>
                <w:noProof/>
              </w:rPr>
              <w:t>2.1.1Overview of the Literature Review Chapter</w:t>
            </w:r>
            <w:r>
              <w:rPr>
                <w:noProof/>
                <w:webHidden/>
              </w:rPr>
              <w:tab/>
            </w:r>
            <w:r>
              <w:rPr>
                <w:noProof/>
                <w:webHidden/>
              </w:rPr>
              <w:fldChar w:fldCharType="begin"/>
            </w:r>
            <w:r>
              <w:rPr>
                <w:noProof/>
                <w:webHidden/>
              </w:rPr>
              <w:instrText xml:space="preserve"> PAGEREF _Toc161612999 \h </w:instrText>
            </w:r>
            <w:r>
              <w:rPr>
                <w:noProof/>
                <w:webHidden/>
              </w:rPr>
            </w:r>
            <w:r>
              <w:rPr>
                <w:noProof/>
                <w:webHidden/>
              </w:rPr>
              <w:fldChar w:fldCharType="separate"/>
            </w:r>
            <w:r>
              <w:rPr>
                <w:noProof/>
                <w:webHidden/>
              </w:rPr>
              <w:t>12</w:t>
            </w:r>
            <w:r>
              <w:rPr>
                <w:noProof/>
                <w:webHidden/>
              </w:rPr>
              <w:fldChar w:fldCharType="end"/>
            </w:r>
          </w:hyperlink>
        </w:p>
        <w:p w14:paraId="046247D8" w14:textId="43D1561F" w:rsidR="005105E8" w:rsidRDefault="005105E8">
          <w:pPr>
            <w:pStyle w:val="TOC1"/>
            <w:tabs>
              <w:tab w:val="right" w:leader="dot" w:pos="9016"/>
            </w:tabs>
            <w:rPr>
              <w:rFonts w:asciiTheme="minorHAnsi" w:eastAsiaTheme="minorEastAsia" w:hAnsiTheme="minorHAnsi"/>
              <w:noProof/>
              <w:color w:val="auto"/>
              <w:szCs w:val="24"/>
              <w:lang w:val="en-NG" w:eastAsia="zh-CN"/>
            </w:rPr>
          </w:pPr>
          <w:hyperlink w:anchor="_Toc161613000" w:history="1">
            <w:r w:rsidRPr="00C672CA">
              <w:rPr>
                <w:rStyle w:val="Hyperlink"/>
                <w:noProof/>
              </w:rPr>
              <w:t>2.1.2 Importance of Literature Review in Vulnerability Assessment</w:t>
            </w:r>
            <w:r>
              <w:rPr>
                <w:noProof/>
                <w:webHidden/>
              </w:rPr>
              <w:tab/>
            </w:r>
            <w:r>
              <w:rPr>
                <w:noProof/>
                <w:webHidden/>
              </w:rPr>
              <w:fldChar w:fldCharType="begin"/>
            </w:r>
            <w:r>
              <w:rPr>
                <w:noProof/>
                <w:webHidden/>
              </w:rPr>
              <w:instrText xml:space="preserve"> PAGEREF _Toc161613000 \h </w:instrText>
            </w:r>
            <w:r>
              <w:rPr>
                <w:noProof/>
                <w:webHidden/>
              </w:rPr>
            </w:r>
            <w:r>
              <w:rPr>
                <w:noProof/>
                <w:webHidden/>
              </w:rPr>
              <w:fldChar w:fldCharType="separate"/>
            </w:r>
            <w:r>
              <w:rPr>
                <w:noProof/>
                <w:webHidden/>
              </w:rPr>
              <w:t>12</w:t>
            </w:r>
            <w:r>
              <w:rPr>
                <w:noProof/>
                <w:webHidden/>
              </w:rPr>
              <w:fldChar w:fldCharType="end"/>
            </w:r>
          </w:hyperlink>
        </w:p>
        <w:p w14:paraId="496AEC61" w14:textId="1446702A" w:rsidR="005105E8" w:rsidRDefault="005105E8">
          <w:pPr>
            <w:pStyle w:val="TOC1"/>
            <w:tabs>
              <w:tab w:val="right" w:leader="dot" w:pos="9016"/>
            </w:tabs>
            <w:rPr>
              <w:rFonts w:asciiTheme="minorHAnsi" w:eastAsiaTheme="minorEastAsia" w:hAnsiTheme="minorHAnsi"/>
              <w:noProof/>
              <w:color w:val="auto"/>
              <w:szCs w:val="24"/>
              <w:lang w:val="en-NG" w:eastAsia="zh-CN"/>
            </w:rPr>
          </w:pPr>
          <w:hyperlink w:anchor="_Toc161613001" w:history="1">
            <w:r w:rsidRPr="00C672CA">
              <w:rPr>
                <w:rStyle w:val="Hyperlink"/>
                <w:rFonts w:cs="Times New Roman"/>
                <w:noProof/>
              </w:rPr>
              <w:t>2.1.3 Explanation of Concepts Relevant to Vulnerability Assessment and Data Privacy</w:t>
            </w:r>
            <w:r>
              <w:rPr>
                <w:noProof/>
                <w:webHidden/>
              </w:rPr>
              <w:tab/>
            </w:r>
            <w:r>
              <w:rPr>
                <w:noProof/>
                <w:webHidden/>
              </w:rPr>
              <w:fldChar w:fldCharType="begin"/>
            </w:r>
            <w:r>
              <w:rPr>
                <w:noProof/>
                <w:webHidden/>
              </w:rPr>
              <w:instrText xml:space="preserve"> PAGEREF _Toc161613001 \h </w:instrText>
            </w:r>
            <w:r>
              <w:rPr>
                <w:noProof/>
                <w:webHidden/>
              </w:rPr>
            </w:r>
            <w:r>
              <w:rPr>
                <w:noProof/>
                <w:webHidden/>
              </w:rPr>
              <w:fldChar w:fldCharType="separate"/>
            </w:r>
            <w:r>
              <w:rPr>
                <w:noProof/>
                <w:webHidden/>
              </w:rPr>
              <w:t>13</w:t>
            </w:r>
            <w:r>
              <w:rPr>
                <w:noProof/>
                <w:webHidden/>
              </w:rPr>
              <w:fldChar w:fldCharType="end"/>
            </w:r>
          </w:hyperlink>
        </w:p>
        <w:p w14:paraId="25FB3272" w14:textId="3866B6B4" w:rsidR="005105E8" w:rsidRDefault="005105E8">
          <w:pPr>
            <w:pStyle w:val="TOC1"/>
            <w:tabs>
              <w:tab w:val="right" w:leader="dot" w:pos="9016"/>
            </w:tabs>
            <w:rPr>
              <w:rFonts w:asciiTheme="minorHAnsi" w:eastAsiaTheme="minorEastAsia" w:hAnsiTheme="minorHAnsi"/>
              <w:noProof/>
              <w:color w:val="auto"/>
              <w:szCs w:val="24"/>
              <w:lang w:val="en-NG" w:eastAsia="zh-CN"/>
            </w:rPr>
          </w:pPr>
          <w:hyperlink w:anchor="_Toc161613002" w:history="1">
            <w:r w:rsidRPr="00C672CA">
              <w:rPr>
                <w:rStyle w:val="Hyperlink"/>
                <w:rFonts w:cs="Times New Roman"/>
                <w:noProof/>
              </w:rPr>
              <w:t>2.2 Key Theoretical Foundations and Frameworks</w:t>
            </w:r>
            <w:r>
              <w:rPr>
                <w:noProof/>
                <w:webHidden/>
              </w:rPr>
              <w:tab/>
            </w:r>
            <w:r>
              <w:rPr>
                <w:noProof/>
                <w:webHidden/>
              </w:rPr>
              <w:fldChar w:fldCharType="begin"/>
            </w:r>
            <w:r>
              <w:rPr>
                <w:noProof/>
                <w:webHidden/>
              </w:rPr>
              <w:instrText xml:space="preserve"> PAGEREF _Toc161613002 \h </w:instrText>
            </w:r>
            <w:r>
              <w:rPr>
                <w:noProof/>
                <w:webHidden/>
              </w:rPr>
            </w:r>
            <w:r>
              <w:rPr>
                <w:noProof/>
                <w:webHidden/>
              </w:rPr>
              <w:fldChar w:fldCharType="separate"/>
            </w:r>
            <w:r>
              <w:rPr>
                <w:noProof/>
                <w:webHidden/>
              </w:rPr>
              <w:t>14</w:t>
            </w:r>
            <w:r>
              <w:rPr>
                <w:noProof/>
                <w:webHidden/>
              </w:rPr>
              <w:fldChar w:fldCharType="end"/>
            </w:r>
          </w:hyperlink>
        </w:p>
        <w:p w14:paraId="30CAF48A" w14:textId="15E0433E" w:rsidR="005105E8" w:rsidRDefault="005105E8">
          <w:pPr>
            <w:pStyle w:val="TOC1"/>
            <w:tabs>
              <w:tab w:val="right" w:leader="dot" w:pos="9016"/>
            </w:tabs>
            <w:rPr>
              <w:rFonts w:asciiTheme="minorHAnsi" w:eastAsiaTheme="minorEastAsia" w:hAnsiTheme="minorHAnsi"/>
              <w:noProof/>
              <w:color w:val="auto"/>
              <w:szCs w:val="24"/>
              <w:lang w:val="en-NG" w:eastAsia="zh-CN"/>
            </w:rPr>
          </w:pPr>
          <w:hyperlink w:anchor="_Toc161613003" w:history="1">
            <w:r w:rsidRPr="00C672CA">
              <w:rPr>
                <w:rStyle w:val="Hyperlink"/>
                <w:rFonts w:cs="Times New Roman"/>
                <w:noProof/>
              </w:rPr>
              <w:t>2.3 National Data Protection Regulation (NDPR)</w:t>
            </w:r>
            <w:r>
              <w:rPr>
                <w:noProof/>
                <w:webHidden/>
              </w:rPr>
              <w:tab/>
            </w:r>
            <w:r>
              <w:rPr>
                <w:noProof/>
                <w:webHidden/>
              </w:rPr>
              <w:fldChar w:fldCharType="begin"/>
            </w:r>
            <w:r>
              <w:rPr>
                <w:noProof/>
                <w:webHidden/>
              </w:rPr>
              <w:instrText xml:space="preserve"> PAGEREF _Toc161613003 \h </w:instrText>
            </w:r>
            <w:r>
              <w:rPr>
                <w:noProof/>
                <w:webHidden/>
              </w:rPr>
            </w:r>
            <w:r>
              <w:rPr>
                <w:noProof/>
                <w:webHidden/>
              </w:rPr>
              <w:fldChar w:fldCharType="separate"/>
            </w:r>
            <w:r>
              <w:rPr>
                <w:noProof/>
                <w:webHidden/>
              </w:rPr>
              <w:t>15</w:t>
            </w:r>
            <w:r>
              <w:rPr>
                <w:noProof/>
                <w:webHidden/>
              </w:rPr>
              <w:fldChar w:fldCharType="end"/>
            </w:r>
          </w:hyperlink>
        </w:p>
        <w:p w14:paraId="751423A7" w14:textId="27727D11" w:rsidR="005105E8" w:rsidRDefault="005105E8">
          <w:pPr>
            <w:pStyle w:val="TOC1"/>
            <w:tabs>
              <w:tab w:val="right" w:leader="dot" w:pos="9016"/>
            </w:tabs>
            <w:rPr>
              <w:rFonts w:asciiTheme="minorHAnsi" w:eastAsiaTheme="minorEastAsia" w:hAnsiTheme="minorHAnsi"/>
              <w:noProof/>
              <w:color w:val="auto"/>
              <w:szCs w:val="24"/>
              <w:lang w:val="en-NG" w:eastAsia="zh-CN"/>
            </w:rPr>
          </w:pPr>
          <w:hyperlink w:anchor="_Toc161613004" w:history="1">
            <w:r w:rsidRPr="00C672CA">
              <w:rPr>
                <w:rStyle w:val="Hyperlink"/>
                <w:rFonts w:cs="Times New Roman"/>
                <w:noProof/>
              </w:rPr>
              <w:t>2.3.1 Overview of NDPR</w:t>
            </w:r>
            <w:r>
              <w:rPr>
                <w:noProof/>
                <w:webHidden/>
              </w:rPr>
              <w:tab/>
            </w:r>
            <w:r>
              <w:rPr>
                <w:noProof/>
                <w:webHidden/>
              </w:rPr>
              <w:fldChar w:fldCharType="begin"/>
            </w:r>
            <w:r>
              <w:rPr>
                <w:noProof/>
                <w:webHidden/>
              </w:rPr>
              <w:instrText xml:space="preserve"> PAGEREF _Toc161613004 \h </w:instrText>
            </w:r>
            <w:r>
              <w:rPr>
                <w:noProof/>
                <w:webHidden/>
              </w:rPr>
            </w:r>
            <w:r>
              <w:rPr>
                <w:noProof/>
                <w:webHidden/>
              </w:rPr>
              <w:fldChar w:fldCharType="separate"/>
            </w:r>
            <w:r>
              <w:rPr>
                <w:noProof/>
                <w:webHidden/>
              </w:rPr>
              <w:t>15</w:t>
            </w:r>
            <w:r>
              <w:rPr>
                <w:noProof/>
                <w:webHidden/>
              </w:rPr>
              <w:fldChar w:fldCharType="end"/>
            </w:r>
          </w:hyperlink>
        </w:p>
        <w:p w14:paraId="20A8AF7C" w14:textId="43708FC7" w:rsidR="005105E8" w:rsidRDefault="005105E8">
          <w:pPr>
            <w:pStyle w:val="TOC1"/>
            <w:tabs>
              <w:tab w:val="right" w:leader="dot" w:pos="9016"/>
            </w:tabs>
            <w:rPr>
              <w:rFonts w:asciiTheme="minorHAnsi" w:eastAsiaTheme="minorEastAsia" w:hAnsiTheme="minorHAnsi"/>
              <w:noProof/>
              <w:color w:val="auto"/>
              <w:szCs w:val="24"/>
              <w:lang w:val="en-NG" w:eastAsia="zh-CN"/>
            </w:rPr>
          </w:pPr>
          <w:hyperlink w:anchor="_Toc161613005" w:history="1">
            <w:r w:rsidRPr="00C672CA">
              <w:rPr>
                <w:rStyle w:val="Hyperlink"/>
                <w:rFonts w:cs="Times New Roman"/>
                <w:noProof/>
              </w:rPr>
              <w:t>2.3.2 Key Provisions of NDPR Relevant to Web Applications</w:t>
            </w:r>
            <w:r>
              <w:rPr>
                <w:noProof/>
                <w:webHidden/>
              </w:rPr>
              <w:tab/>
            </w:r>
            <w:r>
              <w:rPr>
                <w:noProof/>
                <w:webHidden/>
              </w:rPr>
              <w:fldChar w:fldCharType="begin"/>
            </w:r>
            <w:r>
              <w:rPr>
                <w:noProof/>
                <w:webHidden/>
              </w:rPr>
              <w:instrText xml:space="preserve"> PAGEREF _Toc161613005 \h </w:instrText>
            </w:r>
            <w:r>
              <w:rPr>
                <w:noProof/>
                <w:webHidden/>
              </w:rPr>
            </w:r>
            <w:r>
              <w:rPr>
                <w:noProof/>
                <w:webHidden/>
              </w:rPr>
              <w:fldChar w:fldCharType="separate"/>
            </w:r>
            <w:r>
              <w:rPr>
                <w:noProof/>
                <w:webHidden/>
              </w:rPr>
              <w:t>16</w:t>
            </w:r>
            <w:r>
              <w:rPr>
                <w:noProof/>
                <w:webHidden/>
              </w:rPr>
              <w:fldChar w:fldCharType="end"/>
            </w:r>
          </w:hyperlink>
        </w:p>
        <w:p w14:paraId="0260FE98" w14:textId="311C6554" w:rsidR="005105E8" w:rsidRDefault="005105E8">
          <w:pPr>
            <w:pStyle w:val="TOC1"/>
            <w:tabs>
              <w:tab w:val="right" w:leader="dot" w:pos="9016"/>
            </w:tabs>
            <w:rPr>
              <w:rFonts w:asciiTheme="minorHAnsi" w:eastAsiaTheme="minorEastAsia" w:hAnsiTheme="minorHAnsi"/>
              <w:noProof/>
              <w:color w:val="auto"/>
              <w:szCs w:val="24"/>
              <w:lang w:val="en-NG" w:eastAsia="zh-CN"/>
            </w:rPr>
          </w:pPr>
          <w:hyperlink w:anchor="_Toc161613006" w:history="1">
            <w:r w:rsidRPr="00C672CA">
              <w:rPr>
                <w:rStyle w:val="Hyperlink"/>
                <w:rFonts w:cs="Times New Roman"/>
                <w:noProof/>
              </w:rPr>
              <w:t>2.3.3 Requirements under NDPR</w:t>
            </w:r>
            <w:r>
              <w:rPr>
                <w:noProof/>
                <w:webHidden/>
              </w:rPr>
              <w:tab/>
            </w:r>
            <w:r>
              <w:rPr>
                <w:noProof/>
                <w:webHidden/>
              </w:rPr>
              <w:fldChar w:fldCharType="begin"/>
            </w:r>
            <w:r>
              <w:rPr>
                <w:noProof/>
                <w:webHidden/>
              </w:rPr>
              <w:instrText xml:space="preserve"> PAGEREF _Toc161613006 \h </w:instrText>
            </w:r>
            <w:r>
              <w:rPr>
                <w:noProof/>
                <w:webHidden/>
              </w:rPr>
            </w:r>
            <w:r>
              <w:rPr>
                <w:noProof/>
                <w:webHidden/>
              </w:rPr>
              <w:fldChar w:fldCharType="separate"/>
            </w:r>
            <w:r>
              <w:rPr>
                <w:noProof/>
                <w:webHidden/>
              </w:rPr>
              <w:t>16</w:t>
            </w:r>
            <w:r>
              <w:rPr>
                <w:noProof/>
                <w:webHidden/>
              </w:rPr>
              <w:fldChar w:fldCharType="end"/>
            </w:r>
          </w:hyperlink>
        </w:p>
        <w:p w14:paraId="5E13B8D3" w14:textId="16DE3F05" w:rsidR="005105E8" w:rsidRDefault="005105E8">
          <w:pPr>
            <w:pStyle w:val="TOC1"/>
            <w:tabs>
              <w:tab w:val="right" w:leader="dot" w:pos="9016"/>
            </w:tabs>
            <w:rPr>
              <w:rFonts w:asciiTheme="minorHAnsi" w:eastAsiaTheme="minorEastAsia" w:hAnsiTheme="minorHAnsi"/>
              <w:noProof/>
              <w:color w:val="auto"/>
              <w:szCs w:val="24"/>
              <w:lang w:val="en-NG" w:eastAsia="zh-CN"/>
            </w:rPr>
          </w:pPr>
          <w:hyperlink w:anchor="_Toc161613007" w:history="1">
            <w:r w:rsidRPr="00C672CA">
              <w:rPr>
                <w:rStyle w:val="Hyperlink"/>
                <w:rFonts w:cs="Times New Roman"/>
                <w:noProof/>
              </w:rPr>
              <w:t>2.4 Theoretical Framework</w:t>
            </w:r>
            <w:r>
              <w:rPr>
                <w:noProof/>
                <w:webHidden/>
              </w:rPr>
              <w:tab/>
            </w:r>
            <w:r>
              <w:rPr>
                <w:noProof/>
                <w:webHidden/>
              </w:rPr>
              <w:fldChar w:fldCharType="begin"/>
            </w:r>
            <w:r>
              <w:rPr>
                <w:noProof/>
                <w:webHidden/>
              </w:rPr>
              <w:instrText xml:space="preserve"> PAGEREF _Toc161613007 \h </w:instrText>
            </w:r>
            <w:r>
              <w:rPr>
                <w:noProof/>
                <w:webHidden/>
              </w:rPr>
            </w:r>
            <w:r>
              <w:rPr>
                <w:noProof/>
                <w:webHidden/>
              </w:rPr>
              <w:fldChar w:fldCharType="separate"/>
            </w:r>
            <w:r>
              <w:rPr>
                <w:noProof/>
                <w:webHidden/>
              </w:rPr>
              <w:t>17</w:t>
            </w:r>
            <w:r>
              <w:rPr>
                <w:noProof/>
                <w:webHidden/>
              </w:rPr>
              <w:fldChar w:fldCharType="end"/>
            </w:r>
          </w:hyperlink>
        </w:p>
        <w:p w14:paraId="35A66BEB" w14:textId="62AB8539" w:rsidR="005105E8" w:rsidRDefault="005105E8">
          <w:pPr>
            <w:pStyle w:val="TOC1"/>
            <w:tabs>
              <w:tab w:val="right" w:leader="dot" w:pos="9016"/>
            </w:tabs>
            <w:rPr>
              <w:rFonts w:asciiTheme="minorHAnsi" w:eastAsiaTheme="minorEastAsia" w:hAnsiTheme="minorHAnsi"/>
              <w:noProof/>
              <w:color w:val="auto"/>
              <w:szCs w:val="24"/>
              <w:lang w:val="en-NG" w:eastAsia="zh-CN"/>
            </w:rPr>
          </w:pPr>
          <w:hyperlink w:anchor="_Toc161613008" w:history="1">
            <w:r w:rsidRPr="00C672CA">
              <w:rPr>
                <w:rStyle w:val="Hyperlink"/>
                <w:rFonts w:cs="Times New Roman"/>
                <w:noProof/>
              </w:rPr>
              <w:t>2.4.1 Explanation of Theoretical Framework in Research</w:t>
            </w:r>
            <w:r>
              <w:rPr>
                <w:noProof/>
                <w:webHidden/>
              </w:rPr>
              <w:tab/>
            </w:r>
            <w:r>
              <w:rPr>
                <w:noProof/>
                <w:webHidden/>
              </w:rPr>
              <w:fldChar w:fldCharType="begin"/>
            </w:r>
            <w:r>
              <w:rPr>
                <w:noProof/>
                <w:webHidden/>
              </w:rPr>
              <w:instrText xml:space="preserve"> PAGEREF _Toc161613008 \h </w:instrText>
            </w:r>
            <w:r>
              <w:rPr>
                <w:noProof/>
                <w:webHidden/>
              </w:rPr>
            </w:r>
            <w:r>
              <w:rPr>
                <w:noProof/>
                <w:webHidden/>
              </w:rPr>
              <w:fldChar w:fldCharType="separate"/>
            </w:r>
            <w:r>
              <w:rPr>
                <w:noProof/>
                <w:webHidden/>
              </w:rPr>
              <w:t>17</w:t>
            </w:r>
            <w:r>
              <w:rPr>
                <w:noProof/>
                <w:webHidden/>
              </w:rPr>
              <w:fldChar w:fldCharType="end"/>
            </w:r>
          </w:hyperlink>
        </w:p>
        <w:p w14:paraId="4C86EB1D" w14:textId="6C158AFE" w:rsidR="005105E8" w:rsidRDefault="005105E8">
          <w:pPr>
            <w:pStyle w:val="TOC1"/>
            <w:tabs>
              <w:tab w:val="right" w:leader="dot" w:pos="9016"/>
            </w:tabs>
            <w:rPr>
              <w:rFonts w:asciiTheme="minorHAnsi" w:eastAsiaTheme="minorEastAsia" w:hAnsiTheme="minorHAnsi"/>
              <w:noProof/>
              <w:color w:val="auto"/>
              <w:szCs w:val="24"/>
              <w:lang w:val="en-NG" w:eastAsia="zh-CN"/>
            </w:rPr>
          </w:pPr>
          <w:hyperlink w:anchor="_Toc161613009" w:history="1">
            <w:r w:rsidRPr="00C672CA">
              <w:rPr>
                <w:rStyle w:val="Hyperlink"/>
                <w:rFonts w:cs="Times New Roman"/>
                <w:noProof/>
              </w:rPr>
              <w:t>2.4.2 Relevant Theories and Models in the Context of Vulnerability Assessment and Data Privacy</w:t>
            </w:r>
            <w:r>
              <w:rPr>
                <w:noProof/>
                <w:webHidden/>
              </w:rPr>
              <w:tab/>
            </w:r>
            <w:r>
              <w:rPr>
                <w:noProof/>
                <w:webHidden/>
              </w:rPr>
              <w:fldChar w:fldCharType="begin"/>
            </w:r>
            <w:r>
              <w:rPr>
                <w:noProof/>
                <w:webHidden/>
              </w:rPr>
              <w:instrText xml:space="preserve"> PAGEREF _Toc161613009 \h </w:instrText>
            </w:r>
            <w:r>
              <w:rPr>
                <w:noProof/>
                <w:webHidden/>
              </w:rPr>
            </w:r>
            <w:r>
              <w:rPr>
                <w:noProof/>
                <w:webHidden/>
              </w:rPr>
              <w:fldChar w:fldCharType="separate"/>
            </w:r>
            <w:r>
              <w:rPr>
                <w:noProof/>
                <w:webHidden/>
              </w:rPr>
              <w:t>18</w:t>
            </w:r>
            <w:r>
              <w:rPr>
                <w:noProof/>
                <w:webHidden/>
              </w:rPr>
              <w:fldChar w:fldCharType="end"/>
            </w:r>
          </w:hyperlink>
        </w:p>
        <w:p w14:paraId="6EF6A215" w14:textId="6718894E" w:rsidR="005105E8" w:rsidRDefault="005105E8">
          <w:pPr>
            <w:pStyle w:val="TOC1"/>
            <w:tabs>
              <w:tab w:val="right" w:leader="dot" w:pos="9016"/>
            </w:tabs>
            <w:rPr>
              <w:rFonts w:asciiTheme="minorHAnsi" w:eastAsiaTheme="minorEastAsia" w:hAnsiTheme="minorHAnsi"/>
              <w:noProof/>
              <w:color w:val="auto"/>
              <w:szCs w:val="24"/>
              <w:lang w:val="en-NG" w:eastAsia="zh-CN"/>
            </w:rPr>
          </w:pPr>
          <w:hyperlink w:anchor="_Toc161613010" w:history="1">
            <w:r w:rsidRPr="00C672CA">
              <w:rPr>
                <w:rStyle w:val="Hyperlink"/>
                <w:rFonts w:cs="Times New Roman"/>
                <w:noProof/>
              </w:rPr>
              <w:t>2.5 Empirical Review</w:t>
            </w:r>
            <w:r>
              <w:rPr>
                <w:noProof/>
                <w:webHidden/>
              </w:rPr>
              <w:tab/>
            </w:r>
            <w:r>
              <w:rPr>
                <w:noProof/>
                <w:webHidden/>
              </w:rPr>
              <w:fldChar w:fldCharType="begin"/>
            </w:r>
            <w:r>
              <w:rPr>
                <w:noProof/>
                <w:webHidden/>
              </w:rPr>
              <w:instrText xml:space="preserve"> PAGEREF _Toc161613010 \h </w:instrText>
            </w:r>
            <w:r>
              <w:rPr>
                <w:noProof/>
                <w:webHidden/>
              </w:rPr>
            </w:r>
            <w:r>
              <w:rPr>
                <w:noProof/>
                <w:webHidden/>
              </w:rPr>
              <w:fldChar w:fldCharType="separate"/>
            </w:r>
            <w:r>
              <w:rPr>
                <w:noProof/>
                <w:webHidden/>
              </w:rPr>
              <w:t>23</w:t>
            </w:r>
            <w:r>
              <w:rPr>
                <w:noProof/>
                <w:webHidden/>
              </w:rPr>
              <w:fldChar w:fldCharType="end"/>
            </w:r>
          </w:hyperlink>
        </w:p>
        <w:p w14:paraId="06B4E4B6" w14:textId="439D7718" w:rsidR="005105E8" w:rsidRDefault="005105E8">
          <w:pPr>
            <w:pStyle w:val="TOC1"/>
            <w:tabs>
              <w:tab w:val="right" w:leader="dot" w:pos="9016"/>
            </w:tabs>
            <w:rPr>
              <w:rFonts w:asciiTheme="minorHAnsi" w:eastAsiaTheme="minorEastAsia" w:hAnsiTheme="minorHAnsi"/>
              <w:noProof/>
              <w:color w:val="auto"/>
              <w:szCs w:val="24"/>
              <w:lang w:val="en-NG" w:eastAsia="zh-CN"/>
            </w:rPr>
          </w:pPr>
          <w:hyperlink w:anchor="_Toc161613011" w:history="1">
            <w:r w:rsidRPr="00C672CA">
              <w:rPr>
                <w:rStyle w:val="Hyperlink"/>
                <w:rFonts w:cs="Times New Roman"/>
                <w:noProof/>
              </w:rPr>
              <w:t>2.5.1 Review of Empirical Studies and Research Findings</w:t>
            </w:r>
            <w:r>
              <w:rPr>
                <w:noProof/>
                <w:webHidden/>
              </w:rPr>
              <w:tab/>
            </w:r>
            <w:r>
              <w:rPr>
                <w:noProof/>
                <w:webHidden/>
              </w:rPr>
              <w:fldChar w:fldCharType="begin"/>
            </w:r>
            <w:r>
              <w:rPr>
                <w:noProof/>
                <w:webHidden/>
              </w:rPr>
              <w:instrText xml:space="preserve"> PAGEREF _Toc161613011 \h </w:instrText>
            </w:r>
            <w:r>
              <w:rPr>
                <w:noProof/>
                <w:webHidden/>
              </w:rPr>
            </w:r>
            <w:r>
              <w:rPr>
                <w:noProof/>
                <w:webHidden/>
              </w:rPr>
              <w:fldChar w:fldCharType="separate"/>
            </w:r>
            <w:r>
              <w:rPr>
                <w:noProof/>
                <w:webHidden/>
              </w:rPr>
              <w:t>23</w:t>
            </w:r>
            <w:r>
              <w:rPr>
                <w:noProof/>
                <w:webHidden/>
              </w:rPr>
              <w:fldChar w:fldCharType="end"/>
            </w:r>
          </w:hyperlink>
        </w:p>
        <w:p w14:paraId="64B6CEF1" w14:textId="540A927C" w:rsidR="005105E8" w:rsidRDefault="005105E8">
          <w:pPr>
            <w:pStyle w:val="TOC1"/>
            <w:tabs>
              <w:tab w:val="right" w:leader="dot" w:pos="9016"/>
            </w:tabs>
            <w:rPr>
              <w:rFonts w:asciiTheme="minorHAnsi" w:eastAsiaTheme="minorEastAsia" w:hAnsiTheme="minorHAnsi"/>
              <w:noProof/>
              <w:color w:val="auto"/>
              <w:szCs w:val="24"/>
              <w:lang w:val="en-NG" w:eastAsia="zh-CN"/>
            </w:rPr>
          </w:pPr>
          <w:hyperlink w:anchor="_Toc161613012" w:history="1">
            <w:r w:rsidRPr="00C672CA">
              <w:rPr>
                <w:rStyle w:val="Hyperlink"/>
                <w:rFonts w:cs="Times New Roman"/>
                <w:noProof/>
              </w:rPr>
              <w:t>2.5.2 Case Studies Related to Vulnerability Assessment of Web Applications</w:t>
            </w:r>
            <w:r>
              <w:rPr>
                <w:noProof/>
                <w:webHidden/>
              </w:rPr>
              <w:tab/>
            </w:r>
            <w:r>
              <w:rPr>
                <w:noProof/>
                <w:webHidden/>
              </w:rPr>
              <w:fldChar w:fldCharType="begin"/>
            </w:r>
            <w:r>
              <w:rPr>
                <w:noProof/>
                <w:webHidden/>
              </w:rPr>
              <w:instrText xml:space="preserve"> PAGEREF _Toc161613012 \h </w:instrText>
            </w:r>
            <w:r>
              <w:rPr>
                <w:noProof/>
                <w:webHidden/>
              </w:rPr>
            </w:r>
            <w:r>
              <w:rPr>
                <w:noProof/>
                <w:webHidden/>
              </w:rPr>
              <w:fldChar w:fldCharType="separate"/>
            </w:r>
            <w:r>
              <w:rPr>
                <w:noProof/>
                <w:webHidden/>
              </w:rPr>
              <w:t>24</w:t>
            </w:r>
            <w:r>
              <w:rPr>
                <w:noProof/>
                <w:webHidden/>
              </w:rPr>
              <w:fldChar w:fldCharType="end"/>
            </w:r>
          </w:hyperlink>
        </w:p>
        <w:p w14:paraId="542DCF90" w14:textId="7D790BB5" w:rsidR="005105E8" w:rsidRDefault="005105E8">
          <w:pPr>
            <w:pStyle w:val="TOC1"/>
            <w:tabs>
              <w:tab w:val="right" w:leader="dot" w:pos="9016"/>
            </w:tabs>
            <w:rPr>
              <w:rFonts w:asciiTheme="minorHAnsi" w:eastAsiaTheme="minorEastAsia" w:hAnsiTheme="minorHAnsi"/>
              <w:noProof/>
              <w:color w:val="auto"/>
              <w:szCs w:val="24"/>
              <w:lang w:val="en-NG" w:eastAsia="zh-CN"/>
            </w:rPr>
          </w:pPr>
          <w:hyperlink w:anchor="_Toc161613013" w:history="1">
            <w:r w:rsidRPr="00C672CA">
              <w:rPr>
                <w:rStyle w:val="Hyperlink"/>
                <w:rFonts w:cs="Times New Roman"/>
                <w:noProof/>
              </w:rPr>
              <w:t>2.5.3 Data Privacy Concerns and Practices in Web Applications</w:t>
            </w:r>
            <w:r>
              <w:rPr>
                <w:noProof/>
                <w:webHidden/>
              </w:rPr>
              <w:tab/>
            </w:r>
            <w:r>
              <w:rPr>
                <w:noProof/>
                <w:webHidden/>
              </w:rPr>
              <w:fldChar w:fldCharType="begin"/>
            </w:r>
            <w:r>
              <w:rPr>
                <w:noProof/>
                <w:webHidden/>
              </w:rPr>
              <w:instrText xml:space="preserve"> PAGEREF _Toc161613013 \h </w:instrText>
            </w:r>
            <w:r>
              <w:rPr>
                <w:noProof/>
                <w:webHidden/>
              </w:rPr>
            </w:r>
            <w:r>
              <w:rPr>
                <w:noProof/>
                <w:webHidden/>
              </w:rPr>
              <w:fldChar w:fldCharType="separate"/>
            </w:r>
            <w:r>
              <w:rPr>
                <w:noProof/>
                <w:webHidden/>
              </w:rPr>
              <w:t>24</w:t>
            </w:r>
            <w:r>
              <w:rPr>
                <w:noProof/>
                <w:webHidden/>
              </w:rPr>
              <w:fldChar w:fldCharType="end"/>
            </w:r>
          </w:hyperlink>
        </w:p>
        <w:p w14:paraId="7C80A33F" w14:textId="54E8FAE3" w:rsidR="005105E8" w:rsidRDefault="005105E8">
          <w:pPr>
            <w:pStyle w:val="TOC1"/>
            <w:tabs>
              <w:tab w:val="right" w:leader="dot" w:pos="9016"/>
            </w:tabs>
            <w:rPr>
              <w:rFonts w:asciiTheme="minorHAnsi" w:eastAsiaTheme="minorEastAsia" w:hAnsiTheme="minorHAnsi"/>
              <w:noProof/>
              <w:color w:val="auto"/>
              <w:szCs w:val="24"/>
              <w:lang w:val="en-NG" w:eastAsia="zh-CN"/>
            </w:rPr>
          </w:pPr>
          <w:hyperlink w:anchor="_Toc161613014" w:history="1">
            <w:r w:rsidRPr="00C672CA">
              <w:rPr>
                <w:rStyle w:val="Hyperlink"/>
                <w:rFonts w:cs="Times New Roman"/>
                <w:noProof/>
                <w:lang w:eastAsia="en-NG"/>
              </w:rPr>
              <w:t>2.6 Literature on NDPR</w:t>
            </w:r>
            <w:r>
              <w:rPr>
                <w:noProof/>
                <w:webHidden/>
              </w:rPr>
              <w:tab/>
            </w:r>
            <w:r>
              <w:rPr>
                <w:noProof/>
                <w:webHidden/>
              </w:rPr>
              <w:fldChar w:fldCharType="begin"/>
            </w:r>
            <w:r>
              <w:rPr>
                <w:noProof/>
                <w:webHidden/>
              </w:rPr>
              <w:instrText xml:space="preserve"> PAGEREF _Toc161613014 \h </w:instrText>
            </w:r>
            <w:r>
              <w:rPr>
                <w:noProof/>
                <w:webHidden/>
              </w:rPr>
            </w:r>
            <w:r>
              <w:rPr>
                <w:noProof/>
                <w:webHidden/>
              </w:rPr>
              <w:fldChar w:fldCharType="separate"/>
            </w:r>
            <w:r>
              <w:rPr>
                <w:noProof/>
                <w:webHidden/>
              </w:rPr>
              <w:t>27</w:t>
            </w:r>
            <w:r>
              <w:rPr>
                <w:noProof/>
                <w:webHidden/>
              </w:rPr>
              <w:fldChar w:fldCharType="end"/>
            </w:r>
          </w:hyperlink>
        </w:p>
        <w:p w14:paraId="6E03A337" w14:textId="266E74E4" w:rsidR="005105E8" w:rsidRDefault="005105E8">
          <w:pPr>
            <w:pStyle w:val="TOC1"/>
            <w:tabs>
              <w:tab w:val="right" w:leader="dot" w:pos="9016"/>
            </w:tabs>
            <w:rPr>
              <w:rFonts w:asciiTheme="minorHAnsi" w:eastAsiaTheme="minorEastAsia" w:hAnsiTheme="minorHAnsi"/>
              <w:noProof/>
              <w:color w:val="auto"/>
              <w:szCs w:val="24"/>
              <w:lang w:val="en-NG" w:eastAsia="zh-CN"/>
            </w:rPr>
          </w:pPr>
          <w:hyperlink w:anchor="_Toc161613015" w:history="1">
            <w:r w:rsidRPr="00C672CA">
              <w:rPr>
                <w:rStyle w:val="Hyperlink"/>
                <w:rFonts w:cs="Times New Roman"/>
                <w:noProof/>
              </w:rPr>
              <w:t>2.6.1 Overview of Literature on NDPR</w:t>
            </w:r>
            <w:r>
              <w:rPr>
                <w:noProof/>
                <w:webHidden/>
              </w:rPr>
              <w:tab/>
            </w:r>
            <w:r>
              <w:rPr>
                <w:noProof/>
                <w:webHidden/>
              </w:rPr>
              <w:fldChar w:fldCharType="begin"/>
            </w:r>
            <w:r>
              <w:rPr>
                <w:noProof/>
                <w:webHidden/>
              </w:rPr>
              <w:instrText xml:space="preserve"> PAGEREF _Toc161613015 \h </w:instrText>
            </w:r>
            <w:r>
              <w:rPr>
                <w:noProof/>
                <w:webHidden/>
              </w:rPr>
            </w:r>
            <w:r>
              <w:rPr>
                <w:noProof/>
                <w:webHidden/>
              </w:rPr>
              <w:fldChar w:fldCharType="separate"/>
            </w:r>
            <w:r>
              <w:rPr>
                <w:noProof/>
                <w:webHidden/>
              </w:rPr>
              <w:t>27</w:t>
            </w:r>
            <w:r>
              <w:rPr>
                <w:noProof/>
                <w:webHidden/>
              </w:rPr>
              <w:fldChar w:fldCharType="end"/>
            </w:r>
          </w:hyperlink>
        </w:p>
        <w:p w14:paraId="1C997496" w14:textId="6993A420" w:rsidR="005105E8" w:rsidRDefault="005105E8">
          <w:pPr>
            <w:pStyle w:val="TOC1"/>
            <w:tabs>
              <w:tab w:val="right" w:leader="dot" w:pos="9016"/>
            </w:tabs>
            <w:rPr>
              <w:rFonts w:asciiTheme="minorHAnsi" w:eastAsiaTheme="minorEastAsia" w:hAnsiTheme="minorHAnsi"/>
              <w:noProof/>
              <w:color w:val="auto"/>
              <w:szCs w:val="24"/>
              <w:lang w:val="en-NG" w:eastAsia="zh-CN"/>
            </w:rPr>
          </w:pPr>
          <w:hyperlink w:anchor="_Toc161613016" w:history="1">
            <w:r w:rsidRPr="00C672CA">
              <w:rPr>
                <w:rStyle w:val="Hyperlink"/>
                <w:rFonts w:cs="Times New Roman"/>
                <w:noProof/>
              </w:rPr>
              <w:t>2.6.2 Studies and Research Papers Discussing NDPR and its Implications</w:t>
            </w:r>
            <w:r>
              <w:rPr>
                <w:noProof/>
                <w:webHidden/>
              </w:rPr>
              <w:tab/>
            </w:r>
            <w:r>
              <w:rPr>
                <w:noProof/>
                <w:webHidden/>
              </w:rPr>
              <w:fldChar w:fldCharType="begin"/>
            </w:r>
            <w:r>
              <w:rPr>
                <w:noProof/>
                <w:webHidden/>
              </w:rPr>
              <w:instrText xml:space="preserve"> PAGEREF _Toc161613016 \h </w:instrText>
            </w:r>
            <w:r>
              <w:rPr>
                <w:noProof/>
                <w:webHidden/>
              </w:rPr>
            </w:r>
            <w:r>
              <w:rPr>
                <w:noProof/>
                <w:webHidden/>
              </w:rPr>
              <w:fldChar w:fldCharType="separate"/>
            </w:r>
            <w:r>
              <w:rPr>
                <w:noProof/>
                <w:webHidden/>
              </w:rPr>
              <w:t>27</w:t>
            </w:r>
            <w:r>
              <w:rPr>
                <w:noProof/>
                <w:webHidden/>
              </w:rPr>
              <w:fldChar w:fldCharType="end"/>
            </w:r>
          </w:hyperlink>
        </w:p>
        <w:p w14:paraId="461A5EDB" w14:textId="195602B7" w:rsidR="005105E8" w:rsidRDefault="005105E8">
          <w:pPr>
            <w:pStyle w:val="TOC1"/>
            <w:tabs>
              <w:tab w:val="right" w:leader="dot" w:pos="9016"/>
            </w:tabs>
            <w:rPr>
              <w:rFonts w:asciiTheme="minorHAnsi" w:eastAsiaTheme="minorEastAsia" w:hAnsiTheme="minorHAnsi"/>
              <w:noProof/>
              <w:color w:val="auto"/>
              <w:szCs w:val="24"/>
              <w:lang w:val="en-NG" w:eastAsia="zh-CN"/>
            </w:rPr>
          </w:pPr>
          <w:hyperlink w:anchor="_Toc161613017" w:history="1">
            <w:r w:rsidRPr="00C672CA">
              <w:rPr>
                <w:rStyle w:val="Hyperlink"/>
                <w:rFonts w:cs="Times New Roman"/>
                <w:noProof/>
              </w:rPr>
              <w:t>2.6.3 Analysis of NDPR's Impact on Data Privacy in Web Applications</w:t>
            </w:r>
            <w:r>
              <w:rPr>
                <w:noProof/>
                <w:webHidden/>
              </w:rPr>
              <w:tab/>
            </w:r>
            <w:r>
              <w:rPr>
                <w:noProof/>
                <w:webHidden/>
              </w:rPr>
              <w:fldChar w:fldCharType="begin"/>
            </w:r>
            <w:r>
              <w:rPr>
                <w:noProof/>
                <w:webHidden/>
              </w:rPr>
              <w:instrText xml:space="preserve"> PAGEREF _Toc161613017 \h </w:instrText>
            </w:r>
            <w:r>
              <w:rPr>
                <w:noProof/>
                <w:webHidden/>
              </w:rPr>
            </w:r>
            <w:r>
              <w:rPr>
                <w:noProof/>
                <w:webHidden/>
              </w:rPr>
              <w:fldChar w:fldCharType="separate"/>
            </w:r>
            <w:r>
              <w:rPr>
                <w:noProof/>
                <w:webHidden/>
              </w:rPr>
              <w:t>27</w:t>
            </w:r>
            <w:r>
              <w:rPr>
                <w:noProof/>
                <w:webHidden/>
              </w:rPr>
              <w:fldChar w:fldCharType="end"/>
            </w:r>
          </w:hyperlink>
        </w:p>
        <w:p w14:paraId="7CB5D285" w14:textId="77558828" w:rsidR="005105E8" w:rsidRDefault="005105E8">
          <w:pPr>
            <w:pStyle w:val="TOC1"/>
            <w:tabs>
              <w:tab w:val="right" w:leader="dot" w:pos="9016"/>
            </w:tabs>
            <w:rPr>
              <w:rFonts w:asciiTheme="minorHAnsi" w:eastAsiaTheme="minorEastAsia" w:hAnsiTheme="minorHAnsi"/>
              <w:noProof/>
              <w:color w:val="auto"/>
              <w:szCs w:val="24"/>
              <w:lang w:val="en-NG" w:eastAsia="zh-CN"/>
            </w:rPr>
          </w:pPr>
          <w:hyperlink w:anchor="_Toc161613018" w:history="1">
            <w:r w:rsidRPr="00C672CA">
              <w:rPr>
                <w:rStyle w:val="Hyperlink"/>
                <w:rFonts w:cs="Times New Roman"/>
                <w:noProof/>
                <w:lang w:eastAsia="en-NG"/>
              </w:rPr>
              <w:t>2.7 Literature on Vulnerability Assessment of Web Applications</w:t>
            </w:r>
            <w:r>
              <w:rPr>
                <w:noProof/>
                <w:webHidden/>
              </w:rPr>
              <w:tab/>
            </w:r>
            <w:r>
              <w:rPr>
                <w:noProof/>
                <w:webHidden/>
              </w:rPr>
              <w:fldChar w:fldCharType="begin"/>
            </w:r>
            <w:r>
              <w:rPr>
                <w:noProof/>
                <w:webHidden/>
              </w:rPr>
              <w:instrText xml:space="preserve"> PAGEREF _Toc161613018 \h </w:instrText>
            </w:r>
            <w:r>
              <w:rPr>
                <w:noProof/>
                <w:webHidden/>
              </w:rPr>
            </w:r>
            <w:r>
              <w:rPr>
                <w:noProof/>
                <w:webHidden/>
              </w:rPr>
              <w:fldChar w:fldCharType="separate"/>
            </w:r>
            <w:r>
              <w:rPr>
                <w:noProof/>
                <w:webHidden/>
              </w:rPr>
              <w:t>29</w:t>
            </w:r>
            <w:r>
              <w:rPr>
                <w:noProof/>
                <w:webHidden/>
              </w:rPr>
              <w:fldChar w:fldCharType="end"/>
            </w:r>
          </w:hyperlink>
        </w:p>
        <w:p w14:paraId="665A25C9" w14:textId="38EE61B3" w:rsidR="005105E8" w:rsidRDefault="005105E8">
          <w:pPr>
            <w:pStyle w:val="TOC1"/>
            <w:tabs>
              <w:tab w:val="right" w:leader="dot" w:pos="9016"/>
            </w:tabs>
            <w:rPr>
              <w:rFonts w:asciiTheme="minorHAnsi" w:eastAsiaTheme="minorEastAsia" w:hAnsiTheme="minorHAnsi"/>
              <w:noProof/>
              <w:color w:val="auto"/>
              <w:szCs w:val="24"/>
              <w:lang w:val="en-NG" w:eastAsia="zh-CN"/>
            </w:rPr>
          </w:pPr>
          <w:hyperlink w:anchor="_Toc161613019" w:history="1">
            <w:r w:rsidRPr="00C672CA">
              <w:rPr>
                <w:rStyle w:val="Hyperlink"/>
                <w:rFonts w:cs="Times New Roman"/>
                <w:noProof/>
              </w:rPr>
              <w:t>2.7.1 Review of Literature on Vulnerability Assessment Techniques</w:t>
            </w:r>
            <w:r>
              <w:rPr>
                <w:noProof/>
                <w:webHidden/>
              </w:rPr>
              <w:tab/>
            </w:r>
            <w:r>
              <w:rPr>
                <w:noProof/>
                <w:webHidden/>
              </w:rPr>
              <w:fldChar w:fldCharType="begin"/>
            </w:r>
            <w:r>
              <w:rPr>
                <w:noProof/>
                <w:webHidden/>
              </w:rPr>
              <w:instrText xml:space="preserve"> PAGEREF _Toc161613019 \h </w:instrText>
            </w:r>
            <w:r>
              <w:rPr>
                <w:noProof/>
                <w:webHidden/>
              </w:rPr>
            </w:r>
            <w:r>
              <w:rPr>
                <w:noProof/>
                <w:webHidden/>
              </w:rPr>
              <w:fldChar w:fldCharType="separate"/>
            </w:r>
            <w:r>
              <w:rPr>
                <w:noProof/>
                <w:webHidden/>
              </w:rPr>
              <w:t>29</w:t>
            </w:r>
            <w:r>
              <w:rPr>
                <w:noProof/>
                <w:webHidden/>
              </w:rPr>
              <w:fldChar w:fldCharType="end"/>
            </w:r>
          </w:hyperlink>
        </w:p>
        <w:p w14:paraId="2B687865" w14:textId="36D4EA97" w:rsidR="005105E8" w:rsidRDefault="005105E8">
          <w:pPr>
            <w:pStyle w:val="TOC1"/>
            <w:tabs>
              <w:tab w:val="right" w:leader="dot" w:pos="9016"/>
            </w:tabs>
            <w:rPr>
              <w:rFonts w:asciiTheme="minorHAnsi" w:eastAsiaTheme="minorEastAsia" w:hAnsiTheme="minorHAnsi"/>
              <w:noProof/>
              <w:color w:val="auto"/>
              <w:szCs w:val="24"/>
              <w:lang w:val="en-NG" w:eastAsia="zh-CN"/>
            </w:rPr>
          </w:pPr>
          <w:hyperlink w:anchor="_Toc161613020" w:history="1">
            <w:r w:rsidRPr="00C672CA">
              <w:rPr>
                <w:rStyle w:val="Hyperlink"/>
                <w:rFonts w:cs="Times New Roman"/>
                <w:noProof/>
              </w:rPr>
              <w:t>2.8 Case Studies and Research Findings on Vulnerability Assessment in Web Applications</w:t>
            </w:r>
            <w:r>
              <w:rPr>
                <w:noProof/>
                <w:webHidden/>
              </w:rPr>
              <w:tab/>
            </w:r>
            <w:r>
              <w:rPr>
                <w:noProof/>
                <w:webHidden/>
              </w:rPr>
              <w:fldChar w:fldCharType="begin"/>
            </w:r>
            <w:r>
              <w:rPr>
                <w:noProof/>
                <w:webHidden/>
              </w:rPr>
              <w:instrText xml:space="preserve"> PAGEREF _Toc161613020 \h </w:instrText>
            </w:r>
            <w:r>
              <w:rPr>
                <w:noProof/>
                <w:webHidden/>
              </w:rPr>
            </w:r>
            <w:r>
              <w:rPr>
                <w:noProof/>
                <w:webHidden/>
              </w:rPr>
              <w:fldChar w:fldCharType="separate"/>
            </w:r>
            <w:r>
              <w:rPr>
                <w:noProof/>
                <w:webHidden/>
              </w:rPr>
              <w:t>31</w:t>
            </w:r>
            <w:r>
              <w:rPr>
                <w:noProof/>
                <w:webHidden/>
              </w:rPr>
              <w:fldChar w:fldCharType="end"/>
            </w:r>
          </w:hyperlink>
        </w:p>
        <w:p w14:paraId="61DF9581" w14:textId="0CA39D81" w:rsidR="005105E8" w:rsidRDefault="005105E8">
          <w:pPr>
            <w:pStyle w:val="TOC1"/>
            <w:tabs>
              <w:tab w:val="right" w:leader="dot" w:pos="9016"/>
            </w:tabs>
            <w:rPr>
              <w:rFonts w:asciiTheme="minorHAnsi" w:eastAsiaTheme="minorEastAsia" w:hAnsiTheme="minorHAnsi"/>
              <w:noProof/>
              <w:color w:val="auto"/>
              <w:szCs w:val="24"/>
              <w:lang w:val="en-NG" w:eastAsia="zh-CN"/>
            </w:rPr>
          </w:pPr>
          <w:hyperlink w:anchor="_Toc161613021" w:history="1">
            <w:r w:rsidRPr="00C672CA">
              <w:rPr>
                <w:rStyle w:val="Hyperlink"/>
                <w:rFonts w:cs="Times New Roman"/>
                <w:noProof/>
              </w:rPr>
              <w:t>2.9 Emerging Trends and Best Practices in Vulnerability Assessment</w:t>
            </w:r>
            <w:r>
              <w:rPr>
                <w:noProof/>
                <w:webHidden/>
              </w:rPr>
              <w:tab/>
            </w:r>
            <w:r>
              <w:rPr>
                <w:noProof/>
                <w:webHidden/>
              </w:rPr>
              <w:fldChar w:fldCharType="begin"/>
            </w:r>
            <w:r>
              <w:rPr>
                <w:noProof/>
                <w:webHidden/>
              </w:rPr>
              <w:instrText xml:space="preserve"> PAGEREF _Toc161613021 \h </w:instrText>
            </w:r>
            <w:r>
              <w:rPr>
                <w:noProof/>
                <w:webHidden/>
              </w:rPr>
            </w:r>
            <w:r>
              <w:rPr>
                <w:noProof/>
                <w:webHidden/>
              </w:rPr>
              <w:fldChar w:fldCharType="separate"/>
            </w:r>
            <w:r>
              <w:rPr>
                <w:noProof/>
                <w:webHidden/>
              </w:rPr>
              <w:t>32</w:t>
            </w:r>
            <w:r>
              <w:rPr>
                <w:noProof/>
                <w:webHidden/>
              </w:rPr>
              <w:fldChar w:fldCharType="end"/>
            </w:r>
          </w:hyperlink>
        </w:p>
        <w:p w14:paraId="59775565" w14:textId="16E29298" w:rsidR="005105E8" w:rsidRDefault="005105E8">
          <w:pPr>
            <w:pStyle w:val="TOC3"/>
            <w:tabs>
              <w:tab w:val="right" w:leader="dot" w:pos="9016"/>
            </w:tabs>
            <w:rPr>
              <w:rFonts w:asciiTheme="minorHAnsi" w:eastAsiaTheme="minorEastAsia" w:hAnsiTheme="minorHAnsi"/>
              <w:noProof/>
              <w:color w:val="auto"/>
              <w:szCs w:val="24"/>
              <w:lang w:val="en-NG" w:eastAsia="zh-CN"/>
            </w:rPr>
          </w:pPr>
          <w:hyperlink w:anchor="_Toc161613022" w:history="1">
            <w:r w:rsidRPr="00C672CA">
              <w:rPr>
                <w:rStyle w:val="Hyperlink"/>
                <w:rFonts w:eastAsia="Times New Roman" w:cs="Times New Roman"/>
                <w:b/>
                <w:bCs/>
                <w:noProof/>
                <w:kern w:val="0"/>
                <w:lang w:eastAsia="en-NG"/>
                <w14:ligatures w14:val="none"/>
              </w:rPr>
              <w:t>Summary</w:t>
            </w:r>
            <w:r>
              <w:rPr>
                <w:noProof/>
                <w:webHidden/>
              </w:rPr>
              <w:tab/>
            </w:r>
            <w:r>
              <w:rPr>
                <w:noProof/>
                <w:webHidden/>
              </w:rPr>
              <w:fldChar w:fldCharType="begin"/>
            </w:r>
            <w:r>
              <w:rPr>
                <w:noProof/>
                <w:webHidden/>
              </w:rPr>
              <w:instrText xml:space="preserve"> PAGEREF _Toc161613022 \h </w:instrText>
            </w:r>
            <w:r>
              <w:rPr>
                <w:noProof/>
                <w:webHidden/>
              </w:rPr>
            </w:r>
            <w:r>
              <w:rPr>
                <w:noProof/>
                <w:webHidden/>
              </w:rPr>
              <w:fldChar w:fldCharType="separate"/>
            </w:r>
            <w:r>
              <w:rPr>
                <w:noProof/>
                <w:webHidden/>
              </w:rPr>
              <w:t>32</w:t>
            </w:r>
            <w:r>
              <w:rPr>
                <w:noProof/>
                <w:webHidden/>
              </w:rPr>
              <w:fldChar w:fldCharType="end"/>
            </w:r>
          </w:hyperlink>
        </w:p>
        <w:p w14:paraId="5213F43C" w14:textId="759B9C11" w:rsidR="005105E8" w:rsidRDefault="005105E8">
          <w:pPr>
            <w:pStyle w:val="TOC1"/>
            <w:tabs>
              <w:tab w:val="right" w:leader="dot" w:pos="9016"/>
            </w:tabs>
            <w:rPr>
              <w:rFonts w:asciiTheme="minorHAnsi" w:eastAsiaTheme="minorEastAsia" w:hAnsiTheme="minorHAnsi"/>
              <w:noProof/>
              <w:color w:val="auto"/>
              <w:szCs w:val="24"/>
              <w:lang w:val="en-NG" w:eastAsia="zh-CN"/>
            </w:rPr>
          </w:pPr>
          <w:hyperlink w:anchor="_Toc161613023" w:history="1">
            <w:r w:rsidRPr="00C672CA">
              <w:rPr>
                <w:rStyle w:val="Hyperlink"/>
                <w:rFonts w:cs="Times New Roman"/>
                <w:noProof/>
              </w:rPr>
              <w:t>CHAPTER THREE</w:t>
            </w:r>
            <w:r>
              <w:rPr>
                <w:noProof/>
                <w:webHidden/>
              </w:rPr>
              <w:tab/>
            </w:r>
            <w:r>
              <w:rPr>
                <w:noProof/>
                <w:webHidden/>
              </w:rPr>
              <w:fldChar w:fldCharType="begin"/>
            </w:r>
            <w:r>
              <w:rPr>
                <w:noProof/>
                <w:webHidden/>
              </w:rPr>
              <w:instrText xml:space="preserve"> PAGEREF _Toc161613023 \h </w:instrText>
            </w:r>
            <w:r>
              <w:rPr>
                <w:noProof/>
                <w:webHidden/>
              </w:rPr>
            </w:r>
            <w:r>
              <w:rPr>
                <w:noProof/>
                <w:webHidden/>
              </w:rPr>
              <w:fldChar w:fldCharType="separate"/>
            </w:r>
            <w:r>
              <w:rPr>
                <w:noProof/>
                <w:webHidden/>
              </w:rPr>
              <w:t>34</w:t>
            </w:r>
            <w:r>
              <w:rPr>
                <w:noProof/>
                <w:webHidden/>
              </w:rPr>
              <w:fldChar w:fldCharType="end"/>
            </w:r>
          </w:hyperlink>
        </w:p>
        <w:p w14:paraId="628D74E4" w14:textId="3B415C08" w:rsidR="005105E8" w:rsidRDefault="005105E8">
          <w:pPr>
            <w:pStyle w:val="TOC1"/>
            <w:tabs>
              <w:tab w:val="right" w:leader="dot" w:pos="9016"/>
            </w:tabs>
            <w:rPr>
              <w:rFonts w:asciiTheme="minorHAnsi" w:eastAsiaTheme="minorEastAsia" w:hAnsiTheme="minorHAnsi"/>
              <w:noProof/>
              <w:color w:val="auto"/>
              <w:szCs w:val="24"/>
              <w:lang w:val="en-NG" w:eastAsia="zh-CN"/>
            </w:rPr>
          </w:pPr>
          <w:hyperlink w:anchor="_Toc161613024" w:history="1">
            <w:r w:rsidRPr="00C672CA">
              <w:rPr>
                <w:rStyle w:val="Hyperlink"/>
                <w:rFonts w:cs="Times New Roman"/>
                <w:noProof/>
              </w:rPr>
              <w:t>3 MATERIALS AND METHODS</w:t>
            </w:r>
            <w:r>
              <w:rPr>
                <w:noProof/>
                <w:webHidden/>
              </w:rPr>
              <w:tab/>
            </w:r>
            <w:r>
              <w:rPr>
                <w:noProof/>
                <w:webHidden/>
              </w:rPr>
              <w:fldChar w:fldCharType="begin"/>
            </w:r>
            <w:r>
              <w:rPr>
                <w:noProof/>
                <w:webHidden/>
              </w:rPr>
              <w:instrText xml:space="preserve"> PAGEREF _Toc161613024 \h </w:instrText>
            </w:r>
            <w:r>
              <w:rPr>
                <w:noProof/>
                <w:webHidden/>
              </w:rPr>
            </w:r>
            <w:r>
              <w:rPr>
                <w:noProof/>
                <w:webHidden/>
              </w:rPr>
              <w:fldChar w:fldCharType="separate"/>
            </w:r>
            <w:r>
              <w:rPr>
                <w:noProof/>
                <w:webHidden/>
              </w:rPr>
              <w:t>34</w:t>
            </w:r>
            <w:r>
              <w:rPr>
                <w:noProof/>
                <w:webHidden/>
              </w:rPr>
              <w:fldChar w:fldCharType="end"/>
            </w:r>
          </w:hyperlink>
        </w:p>
        <w:p w14:paraId="67CA3986" w14:textId="76A296EF" w:rsidR="005105E8" w:rsidRDefault="005105E8">
          <w:pPr>
            <w:pStyle w:val="TOC1"/>
            <w:tabs>
              <w:tab w:val="right" w:leader="dot" w:pos="9016"/>
            </w:tabs>
            <w:rPr>
              <w:rFonts w:asciiTheme="minorHAnsi" w:eastAsiaTheme="minorEastAsia" w:hAnsiTheme="minorHAnsi"/>
              <w:noProof/>
              <w:color w:val="auto"/>
              <w:szCs w:val="24"/>
              <w:lang w:val="en-NG" w:eastAsia="zh-CN"/>
            </w:rPr>
          </w:pPr>
          <w:hyperlink w:anchor="_Toc161613025" w:history="1">
            <w:r w:rsidRPr="00C672CA">
              <w:rPr>
                <w:rStyle w:val="Hyperlink"/>
                <w:rFonts w:cs="Times New Roman"/>
                <w:noProof/>
              </w:rPr>
              <w:t>3.1 Materials</w:t>
            </w:r>
            <w:r>
              <w:rPr>
                <w:noProof/>
                <w:webHidden/>
              </w:rPr>
              <w:tab/>
            </w:r>
            <w:r>
              <w:rPr>
                <w:noProof/>
                <w:webHidden/>
              </w:rPr>
              <w:fldChar w:fldCharType="begin"/>
            </w:r>
            <w:r>
              <w:rPr>
                <w:noProof/>
                <w:webHidden/>
              </w:rPr>
              <w:instrText xml:space="preserve"> PAGEREF _Toc161613025 \h </w:instrText>
            </w:r>
            <w:r>
              <w:rPr>
                <w:noProof/>
                <w:webHidden/>
              </w:rPr>
            </w:r>
            <w:r>
              <w:rPr>
                <w:noProof/>
                <w:webHidden/>
              </w:rPr>
              <w:fldChar w:fldCharType="separate"/>
            </w:r>
            <w:r>
              <w:rPr>
                <w:noProof/>
                <w:webHidden/>
              </w:rPr>
              <w:t>34</w:t>
            </w:r>
            <w:r>
              <w:rPr>
                <w:noProof/>
                <w:webHidden/>
              </w:rPr>
              <w:fldChar w:fldCharType="end"/>
            </w:r>
          </w:hyperlink>
        </w:p>
        <w:p w14:paraId="2E0CCB89" w14:textId="2F1247D1" w:rsidR="005105E8" w:rsidRDefault="005105E8" w:rsidP="005105E8">
          <w:pPr>
            <w:pStyle w:val="TOC1"/>
            <w:tabs>
              <w:tab w:val="right" w:leader="dot" w:pos="9016"/>
            </w:tabs>
            <w:rPr>
              <w:rFonts w:asciiTheme="minorHAnsi" w:eastAsiaTheme="minorEastAsia" w:hAnsiTheme="minorHAnsi"/>
              <w:noProof/>
              <w:color w:val="auto"/>
              <w:szCs w:val="24"/>
              <w:lang w:val="en-NG" w:eastAsia="zh-CN"/>
            </w:rPr>
          </w:pPr>
          <w:hyperlink w:anchor="_Toc161613026" w:history="1">
            <w:r w:rsidRPr="00C672CA">
              <w:rPr>
                <w:rStyle w:val="Hyperlink"/>
                <w:rFonts w:cs="Times New Roman"/>
                <w:noProof/>
              </w:rPr>
              <w:t>3.2 Methods</w:t>
            </w:r>
            <w:r>
              <w:rPr>
                <w:noProof/>
                <w:webHidden/>
              </w:rPr>
              <w:tab/>
            </w:r>
            <w:r>
              <w:rPr>
                <w:noProof/>
                <w:webHidden/>
              </w:rPr>
              <w:fldChar w:fldCharType="begin"/>
            </w:r>
            <w:r>
              <w:rPr>
                <w:noProof/>
                <w:webHidden/>
              </w:rPr>
              <w:instrText xml:space="preserve"> PAGEREF _Toc161613026 \h </w:instrText>
            </w:r>
            <w:r>
              <w:rPr>
                <w:noProof/>
                <w:webHidden/>
              </w:rPr>
            </w:r>
            <w:r>
              <w:rPr>
                <w:noProof/>
                <w:webHidden/>
              </w:rPr>
              <w:fldChar w:fldCharType="separate"/>
            </w:r>
            <w:r>
              <w:rPr>
                <w:noProof/>
                <w:webHidden/>
              </w:rPr>
              <w:t>34</w:t>
            </w:r>
            <w:r>
              <w:rPr>
                <w:noProof/>
                <w:webHidden/>
              </w:rPr>
              <w:fldChar w:fldCharType="end"/>
            </w:r>
          </w:hyperlink>
        </w:p>
        <w:p w14:paraId="3BE91C90" w14:textId="1EC4FA0A" w:rsidR="005105E8" w:rsidRDefault="005105E8">
          <w:pPr>
            <w:pStyle w:val="TOC3"/>
            <w:tabs>
              <w:tab w:val="right" w:leader="dot" w:pos="9016"/>
            </w:tabs>
            <w:rPr>
              <w:rFonts w:asciiTheme="minorHAnsi" w:eastAsiaTheme="minorEastAsia" w:hAnsiTheme="minorHAnsi"/>
              <w:noProof/>
              <w:color w:val="auto"/>
              <w:szCs w:val="24"/>
              <w:lang w:val="en-NG" w:eastAsia="zh-CN"/>
            </w:rPr>
          </w:pPr>
          <w:hyperlink w:anchor="_Toc161613028" w:history="1">
            <w:r w:rsidRPr="00C672CA">
              <w:rPr>
                <w:rStyle w:val="Hyperlink"/>
                <w:noProof/>
              </w:rPr>
              <w:t>3.3 Flowchart of the Procedure</w:t>
            </w:r>
            <w:r>
              <w:rPr>
                <w:noProof/>
                <w:webHidden/>
              </w:rPr>
              <w:tab/>
            </w:r>
            <w:r>
              <w:rPr>
                <w:noProof/>
                <w:webHidden/>
              </w:rPr>
              <w:fldChar w:fldCharType="begin"/>
            </w:r>
            <w:r>
              <w:rPr>
                <w:noProof/>
                <w:webHidden/>
              </w:rPr>
              <w:instrText xml:space="preserve"> PAGEREF _Toc161613028 \h </w:instrText>
            </w:r>
            <w:r>
              <w:rPr>
                <w:noProof/>
                <w:webHidden/>
              </w:rPr>
            </w:r>
            <w:r>
              <w:rPr>
                <w:noProof/>
                <w:webHidden/>
              </w:rPr>
              <w:fldChar w:fldCharType="separate"/>
            </w:r>
            <w:r>
              <w:rPr>
                <w:noProof/>
                <w:webHidden/>
              </w:rPr>
              <w:t>36</w:t>
            </w:r>
            <w:r>
              <w:rPr>
                <w:noProof/>
                <w:webHidden/>
              </w:rPr>
              <w:fldChar w:fldCharType="end"/>
            </w:r>
          </w:hyperlink>
        </w:p>
        <w:p w14:paraId="78F99953" w14:textId="5048FF2B" w:rsidR="005105E8" w:rsidRDefault="005105E8">
          <w:pPr>
            <w:pStyle w:val="TOC2"/>
            <w:tabs>
              <w:tab w:val="right" w:leader="dot" w:pos="9016"/>
            </w:tabs>
            <w:rPr>
              <w:rFonts w:asciiTheme="minorHAnsi" w:eastAsiaTheme="minorEastAsia" w:hAnsiTheme="minorHAnsi"/>
              <w:noProof/>
              <w:color w:val="auto"/>
              <w:szCs w:val="24"/>
              <w:lang w:val="en-NG" w:eastAsia="zh-CN"/>
            </w:rPr>
          </w:pPr>
        </w:p>
        <w:p w14:paraId="6E2F62B8" w14:textId="21F1F0D5" w:rsidR="00B8687D" w:rsidRDefault="005105E8" w:rsidP="00B8687D">
          <w:pPr>
            <w:rPr>
              <w:b/>
              <w:bCs/>
              <w:noProof/>
            </w:rPr>
          </w:pPr>
          <w:r>
            <w:rPr>
              <w:b/>
              <w:bCs/>
              <w:noProof/>
            </w:rPr>
            <w:fldChar w:fldCharType="end"/>
          </w:r>
        </w:p>
      </w:sdtContent>
    </w:sdt>
    <w:p w14:paraId="094B32EF" w14:textId="2F7A229F" w:rsidR="00B8687D" w:rsidRPr="00B8687D" w:rsidRDefault="00B8687D" w:rsidP="00B8687D">
      <w:pPr>
        <w:pStyle w:val="Heading1"/>
      </w:pPr>
      <w:r>
        <w:t>TABLE OF TABLES</w:t>
      </w:r>
    </w:p>
    <w:p w14:paraId="6C38A703" w14:textId="19CAEC26" w:rsidR="00B8687D" w:rsidRDefault="00B8687D">
      <w:pPr>
        <w:pStyle w:val="TOC3"/>
        <w:tabs>
          <w:tab w:val="right" w:leader="dot" w:pos="9016"/>
        </w:tabs>
        <w:rPr>
          <w:rFonts w:asciiTheme="minorHAnsi" w:eastAsiaTheme="minorEastAsia" w:hAnsiTheme="minorHAnsi"/>
          <w:noProof/>
          <w:color w:val="auto"/>
          <w:szCs w:val="24"/>
          <w:lang w:val="en-NG" w:eastAsia="zh-CN"/>
        </w:rPr>
      </w:pPr>
      <w:r>
        <w:rPr>
          <w:rFonts w:cs="Times New Roman"/>
          <w:szCs w:val="24"/>
          <w:lang w:val="en-US"/>
        </w:rPr>
        <w:fldChar w:fldCharType="begin"/>
      </w:r>
      <w:r>
        <w:rPr>
          <w:rFonts w:cs="Times New Roman"/>
          <w:szCs w:val="24"/>
          <w:lang w:val="en-US"/>
        </w:rPr>
        <w:instrText xml:space="preserve"> TOC \o "3-3" \f \h \z \u </w:instrText>
      </w:r>
      <w:r>
        <w:rPr>
          <w:rFonts w:cs="Times New Roman"/>
          <w:szCs w:val="24"/>
          <w:lang w:val="en-US"/>
        </w:rPr>
        <w:fldChar w:fldCharType="separate"/>
      </w:r>
      <w:hyperlink w:anchor="_Toc161614084" w:history="1">
        <w:r w:rsidRPr="00FD7EAA">
          <w:rPr>
            <w:rStyle w:val="Hyperlink"/>
            <w:noProof/>
          </w:rPr>
          <w:t>Table 2.1: Referenced Authors for Chapter 2.4</w:t>
        </w:r>
        <w:r>
          <w:rPr>
            <w:noProof/>
            <w:webHidden/>
          </w:rPr>
          <w:tab/>
        </w:r>
        <w:r>
          <w:rPr>
            <w:noProof/>
            <w:webHidden/>
          </w:rPr>
          <w:fldChar w:fldCharType="begin"/>
        </w:r>
        <w:r>
          <w:rPr>
            <w:noProof/>
            <w:webHidden/>
          </w:rPr>
          <w:instrText xml:space="preserve"> PAGEREF _Toc161614084 \h </w:instrText>
        </w:r>
        <w:r>
          <w:rPr>
            <w:noProof/>
            <w:webHidden/>
          </w:rPr>
        </w:r>
        <w:r>
          <w:rPr>
            <w:noProof/>
            <w:webHidden/>
          </w:rPr>
          <w:fldChar w:fldCharType="separate"/>
        </w:r>
        <w:r>
          <w:rPr>
            <w:noProof/>
            <w:webHidden/>
          </w:rPr>
          <w:t>20</w:t>
        </w:r>
        <w:r>
          <w:rPr>
            <w:noProof/>
            <w:webHidden/>
          </w:rPr>
          <w:fldChar w:fldCharType="end"/>
        </w:r>
      </w:hyperlink>
    </w:p>
    <w:p w14:paraId="546C0C16" w14:textId="143D3946" w:rsidR="00B8687D" w:rsidRDefault="00B8687D">
      <w:pPr>
        <w:pStyle w:val="TOC3"/>
        <w:tabs>
          <w:tab w:val="right" w:leader="dot" w:pos="9016"/>
        </w:tabs>
        <w:rPr>
          <w:rFonts w:asciiTheme="minorHAnsi" w:eastAsiaTheme="minorEastAsia" w:hAnsiTheme="minorHAnsi"/>
          <w:noProof/>
          <w:color w:val="auto"/>
          <w:szCs w:val="24"/>
          <w:lang w:val="en-NG" w:eastAsia="zh-CN"/>
        </w:rPr>
      </w:pPr>
      <w:hyperlink w:anchor="_Toc161614085" w:history="1">
        <w:r w:rsidRPr="00FD7EAA">
          <w:rPr>
            <w:rStyle w:val="Hyperlink"/>
            <w:noProof/>
          </w:rPr>
          <w:t>Table 2.2: Table of Referenced Authors for Chapter 2.5</w:t>
        </w:r>
        <w:r>
          <w:rPr>
            <w:noProof/>
            <w:webHidden/>
          </w:rPr>
          <w:tab/>
        </w:r>
        <w:r>
          <w:rPr>
            <w:noProof/>
            <w:webHidden/>
          </w:rPr>
          <w:fldChar w:fldCharType="begin"/>
        </w:r>
        <w:r>
          <w:rPr>
            <w:noProof/>
            <w:webHidden/>
          </w:rPr>
          <w:instrText xml:space="preserve"> PAGEREF _Toc161614085 \h </w:instrText>
        </w:r>
        <w:r>
          <w:rPr>
            <w:noProof/>
            <w:webHidden/>
          </w:rPr>
        </w:r>
        <w:r>
          <w:rPr>
            <w:noProof/>
            <w:webHidden/>
          </w:rPr>
          <w:fldChar w:fldCharType="separate"/>
        </w:r>
        <w:r>
          <w:rPr>
            <w:noProof/>
            <w:webHidden/>
          </w:rPr>
          <w:t>26</w:t>
        </w:r>
        <w:r>
          <w:rPr>
            <w:noProof/>
            <w:webHidden/>
          </w:rPr>
          <w:fldChar w:fldCharType="end"/>
        </w:r>
      </w:hyperlink>
    </w:p>
    <w:p w14:paraId="58A9897F" w14:textId="0E780291" w:rsidR="00B8687D" w:rsidRDefault="00B8687D" w:rsidP="00B8687D">
      <w:pPr>
        <w:pStyle w:val="TOC3"/>
        <w:tabs>
          <w:tab w:val="right" w:leader="dot" w:pos="9016"/>
        </w:tabs>
        <w:rPr>
          <w:rFonts w:asciiTheme="minorHAnsi" w:eastAsiaTheme="minorEastAsia" w:hAnsiTheme="minorHAnsi"/>
          <w:noProof/>
          <w:color w:val="auto"/>
          <w:szCs w:val="24"/>
          <w:lang w:val="en-NG" w:eastAsia="zh-CN"/>
        </w:rPr>
      </w:pPr>
      <w:hyperlink w:anchor="_Toc161614086" w:history="1">
        <w:r w:rsidRPr="00FD7EAA">
          <w:rPr>
            <w:rStyle w:val="Hyperlink"/>
            <w:noProof/>
          </w:rPr>
          <w:t>Table 2.3: Table of Referenced Authors for Chapter 2.6</w:t>
        </w:r>
        <w:r>
          <w:rPr>
            <w:noProof/>
            <w:webHidden/>
          </w:rPr>
          <w:tab/>
        </w:r>
        <w:r>
          <w:rPr>
            <w:noProof/>
            <w:webHidden/>
          </w:rPr>
          <w:fldChar w:fldCharType="begin"/>
        </w:r>
        <w:r>
          <w:rPr>
            <w:noProof/>
            <w:webHidden/>
          </w:rPr>
          <w:instrText xml:space="preserve"> PAGEREF _Toc161614086 \h </w:instrText>
        </w:r>
        <w:r>
          <w:rPr>
            <w:noProof/>
            <w:webHidden/>
          </w:rPr>
        </w:r>
        <w:r>
          <w:rPr>
            <w:noProof/>
            <w:webHidden/>
          </w:rPr>
          <w:fldChar w:fldCharType="separate"/>
        </w:r>
        <w:r>
          <w:rPr>
            <w:noProof/>
            <w:webHidden/>
          </w:rPr>
          <w:t>29</w:t>
        </w:r>
        <w:r>
          <w:rPr>
            <w:noProof/>
            <w:webHidden/>
          </w:rPr>
          <w:fldChar w:fldCharType="end"/>
        </w:r>
      </w:hyperlink>
    </w:p>
    <w:p w14:paraId="7B0CB01D" w14:textId="5BC3D147" w:rsidR="00B8687D" w:rsidRDefault="00B8687D">
      <w:pPr>
        <w:pStyle w:val="TOC3"/>
        <w:tabs>
          <w:tab w:val="right" w:leader="dot" w:pos="9016"/>
        </w:tabs>
        <w:rPr>
          <w:rStyle w:val="Hyperlink"/>
          <w:noProof/>
        </w:rPr>
      </w:pPr>
      <w:hyperlink w:anchor="_Toc161614088" w:history="1">
        <w:r w:rsidRPr="00FD7EAA">
          <w:rPr>
            <w:rStyle w:val="Hyperlink"/>
            <w:noProof/>
          </w:rPr>
          <w:t>Table 3.1 Description of the Involved Steps</w:t>
        </w:r>
        <w:r>
          <w:rPr>
            <w:noProof/>
            <w:webHidden/>
          </w:rPr>
          <w:tab/>
        </w:r>
        <w:r>
          <w:rPr>
            <w:noProof/>
            <w:webHidden/>
          </w:rPr>
          <w:fldChar w:fldCharType="begin"/>
        </w:r>
        <w:r>
          <w:rPr>
            <w:noProof/>
            <w:webHidden/>
          </w:rPr>
          <w:instrText xml:space="preserve"> PAGEREF _Toc161614088 \h </w:instrText>
        </w:r>
        <w:r>
          <w:rPr>
            <w:noProof/>
            <w:webHidden/>
          </w:rPr>
        </w:r>
        <w:r>
          <w:rPr>
            <w:noProof/>
            <w:webHidden/>
          </w:rPr>
          <w:fldChar w:fldCharType="separate"/>
        </w:r>
        <w:r>
          <w:rPr>
            <w:noProof/>
            <w:webHidden/>
          </w:rPr>
          <w:t>37</w:t>
        </w:r>
        <w:r>
          <w:rPr>
            <w:noProof/>
            <w:webHidden/>
          </w:rPr>
          <w:fldChar w:fldCharType="end"/>
        </w:r>
      </w:hyperlink>
    </w:p>
    <w:p w14:paraId="352CBE45" w14:textId="77777777" w:rsidR="00B8687D" w:rsidRDefault="00B8687D" w:rsidP="00B8687D"/>
    <w:p w14:paraId="6D9EF9E6" w14:textId="77777777" w:rsidR="00B8687D" w:rsidRPr="00B8687D" w:rsidRDefault="00B8687D" w:rsidP="00B8687D">
      <w:pPr>
        <w:pStyle w:val="Heading1"/>
      </w:pPr>
    </w:p>
    <w:p w14:paraId="7AC0BED9" w14:textId="330EFB4F" w:rsidR="00ED1E4B" w:rsidRDefault="00B8687D" w:rsidP="00B8687D">
      <w:pPr>
        <w:pStyle w:val="Heading1"/>
        <w:rPr>
          <w:lang w:val="en-US"/>
        </w:rPr>
      </w:pPr>
      <w:r>
        <w:rPr>
          <w:lang w:val="en-US"/>
        </w:rPr>
        <w:fldChar w:fldCharType="end"/>
      </w:r>
      <w:r>
        <w:rPr>
          <w:lang w:val="en-US"/>
        </w:rPr>
        <w:t>TABLE OF FIGURES</w:t>
      </w:r>
    </w:p>
    <w:p w14:paraId="5DC18601" w14:textId="7D6B4AB0" w:rsidR="00B8687D" w:rsidRDefault="00B8687D">
      <w:pPr>
        <w:pStyle w:val="TableofFigures"/>
        <w:tabs>
          <w:tab w:val="right" w:leader="dot" w:pos="9016"/>
        </w:tabs>
        <w:rPr>
          <w:rFonts w:asciiTheme="minorHAnsi" w:eastAsiaTheme="minorEastAsia" w:hAnsiTheme="minorHAnsi"/>
          <w:noProof/>
          <w:color w:val="auto"/>
          <w:szCs w:val="24"/>
          <w:lang w:val="en-NG" w:eastAsia="zh-CN"/>
        </w:rPr>
      </w:pPr>
      <w:r>
        <w:rPr>
          <w:lang w:val="en-US"/>
        </w:rPr>
        <w:fldChar w:fldCharType="begin"/>
      </w:r>
      <w:r>
        <w:rPr>
          <w:lang w:val="en-US"/>
        </w:rPr>
        <w:instrText xml:space="preserve"> TOC \h \z \t "Heading 2" \c </w:instrText>
      </w:r>
      <w:r>
        <w:rPr>
          <w:lang w:val="en-US"/>
        </w:rPr>
        <w:fldChar w:fldCharType="separate"/>
      </w:r>
      <w:hyperlink w:anchor="_Toc161614272" w:history="1">
        <w:r w:rsidRPr="000C25CB">
          <w:rPr>
            <w:rStyle w:val="Hyperlink"/>
            <w:rFonts w:cs="Times New Roman"/>
            <w:noProof/>
          </w:rPr>
          <w:t>Figure 3.1 : Flowchart of The Procedure</w:t>
        </w:r>
        <w:r>
          <w:rPr>
            <w:noProof/>
            <w:webHidden/>
          </w:rPr>
          <w:tab/>
        </w:r>
        <w:r>
          <w:rPr>
            <w:noProof/>
            <w:webHidden/>
          </w:rPr>
          <w:fldChar w:fldCharType="begin"/>
        </w:r>
        <w:r>
          <w:rPr>
            <w:noProof/>
            <w:webHidden/>
          </w:rPr>
          <w:instrText xml:space="preserve"> PAGEREF _Toc161614272 \h </w:instrText>
        </w:r>
        <w:r>
          <w:rPr>
            <w:noProof/>
            <w:webHidden/>
          </w:rPr>
        </w:r>
        <w:r>
          <w:rPr>
            <w:noProof/>
            <w:webHidden/>
          </w:rPr>
          <w:fldChar w:fldCharType="separate"/>
        </w:r>
        <w:r>
          <w:rPr>
            <w:noProof/>
            <w:webHidden/>
          </w:rPr>
          <w:t>38</w:t>
        </w:r>
        <w:r>
          <w:rPr>
            <w:noProof/>
            <w:webHidden/>
          </w:rPr>
          <w:fldChar w:fldCharType="end"/>
        </w:r>
      </w:hyperlink>
    </w:p>
    <w:p w14:paraId="1976045B" w14:textId="643EBAF0" w:rsidR="00B8687D" w:rsidRPr="00B8687D" w:rsidRDefault="00B8687D" w:rsidP="00B8687D">
      <w:pPr>
        <w:rPr>
          <w:lang w:val="en-US"/>
        </w:rPr>
      </w:pPr>
      <w:r>
        <w:rPr>
          <w:lang w:val="en-US"/>
        </w:rPr>
        <w:fldChar w:fldCharType="end"/>
      </w:r>
    </w:p>
    <w:p w14:paraId="32D15511" w14:textId="6B355378" w:rsidR="00EA1CC9" w:rsidRPr="00A823B5" w:rsidRDefault="00EA1CC9" w:rsidP="00EA1CC9">
      <w:pPr>
        <w:spacing w:after="0" w:line="480" w:lineRule="auto"/>
        <w:ind w:firstLine="720"/>
        <w:jc w:val="center"/>
        <w:rPr>
          <w:rFonts w:cs="Times New Roman"/>
          <w:szCs w:val="24"/>
          <w:lang w:val="en-US"/>
        </w:rPr>
      </w:pPr>
    </w:p>
    <w:p w14:paraId="49B7DDB8" w14:textId="77777777" w:rsidR="00ED1E4B" w:rsidRPr="00A823B5" w:rsidRDefault="00ED1E4B" w:rsidP="00ED1E4B">
      <w:pPr>
        <w:spacing w:after="0" w:line="480" w:lineRule="auto"/>
        <w:ind w:firstLine="720"/>
        <w:rPr>
          <w:rFonts w:cs="Times New Roman"/>
          <w:color w:val="FF0000"/>
          <w:szCs w:val="24"/>
        </w:rPr>
      </w:pPr>
    </w:p>
    <w:p w14:paraId="5A2DE2D8" w14:textId="328FA54D" w:rsidR="00EA1CC9" w:rsidRPr="00A823B5" w:rsidRDefault="00EA1CC9" w:rsidP="00EA1CC9">
      <w:pPr>
        <w:spacing w:after="0" w:line="480" w:lineRule="auto"/>
        <w:ind w:firstLine="720"/>
        <w:jc w:val="both"/>
        <w:rPr>
          <w:rFonts w:cs="Times New Roman"/>
          <w:color w:val="FF0000"/>
          <w:szCs w:val="24"/>
        </w:rPr>
      </w:pPr>
    </w:p>
    <w:p w14:paraId="2FEF2083" w14:textId="77777777" w:rsidR="00EA1CC9" w:rsidRPr="00A823B5" w:rsidRDefault="00EA1CC9">
      <w:pPr>
        <w:rPr>
          <w:rFonts w:eastAsia="Times New Roman" w:cs="Times New Roman"/>
          <w:b/>
          <w:bCs/>
          <w:kern w:val="36"/>
          <w:szCs w:val="24"/>
          <w:lang w:eastAsia="en-NG"/>
          <w14:ligatures w14:val="none"/>
        </w:rPr>
      </w:pPr>
      <w:r w:rsidRPr="00A823B5">
        <w:rPr>
          <w:rFonts w:eastAsia="Times New Roman" w:cs="Times New Roman"/>
          <w:b/>
          <w:bCs/>
          <w:kern w:val="36"/>
          <w:szCs w:val="24"/>
          <w:lang w:eastAsia="en-NG"/>
          <w14:ligatures w14:val="none"/>
        </w:rPr>
        <w:br w:type="page"/>
      </w:r>
    </w:p>
    <w:p w14:paraId="05F8AB88" w14:textId="05D7A4FA" w:rsidR="003E7F30" w:rsidRPr="00A823B5" w:rsidRDefault="003E7F30" w:rsidP="00B8687D">
      <w:pPr>
        <w:pStyle w:val="Heading1"/>
        <w:rPr>
          <w:lang w:eastAsia="en-NG"/>
        </w:rPr>
      </w:pPr>
      <w:r w:rsidRPr="00A823B5">
        <w:rPr>
          <w:lang w:eastAsia="en-NG"/>
        </w:rPr>
        <w:lastRenderedPageBreak/>
        <w:t xml:space="preserve">CHAPTER </w:t>
      </w:r>
      <w:r w:rsidRPr="00A823B5">
        <w:rPr>
          <w:lang w:val="en-US" w:eastAsia="en-NG"/>
        </w:rPr>
        <w:t>ONE</w:t>
      </w:r>
    </w:p>
    <w:p w14:paraId="4BE61A89" w14:textId="73C11363" w:rsidR="00C523E8" w:rsidRPr="00A823B5" w:rsidRDefault="00752B7E" w:rsidP="00A823B5">
      <w:pPr>
        <w:pStyle w:val="Heading1"/>
      </w:pPr>
      <w:bookmarkStart w:id="8" w:name="_Toc161612991"/>
      <w:r w:rsidRPr="00A823B5">
        <w:t xml:space="preserve">1 </w:t>
      </w:r>
      <w:r w:rsidR="003E7F30" w:rsidRPr="00A823B5">
        <w:t>INTRODUCTION</w:t>
      </w:r>
      <w:bookmarkEnd w:id="8"/>
    </w:p>
    <w:p w14:paraId="5594E06C" w14:textId="2DFDCA1D" w:rsidR="00C523E8" w:rsidRPr="00A823B5" w:rsidRDefault="00752B7E" w:rsidP="002729C3">
      <w:pPr>
        <w:spacing w:before="100" w:beforeAutospacing="1" w:after="100" w:afterAutospacing="1" w:line="360" w:lineRule="auto"/>
        <w:jc w:val="both"/>
        <w:outlineLvl w:val="3"/>
        <w:rPr>
          <w:rFonts w:eastAsia="Times New Roman" w:cs="Times New Roman"/>
          <w:b/>
          <w:bCs/>
          <w:kern w:val="0"/>
          <w:szCs w:val="24"/>
          <w:lang w:eastAsia="en-NG"/>
          <w14:ligatures w14:val="none"/>
        </w:rPr>
      </w:pPr>
      <w:r w:rsidRPr="00A823B5">
        <w:rPr>
          <w:rFonts w:eastAsia="Times New Roman" w:cs="Times New Roman"/>
          <w:b/>
          <w:bCs/>
          <w:kern w:val="0"/>
          <w:szCs w:val="24"/>
          <w:lang w:eastAsia="en-NG"/>
          <w14:ligatures w14:val="none"/>
        </w:rPr>
        <w:t xml:space="preserve">1.1 </w:t>
      </w:r>
      <w:r w:rsidR="00C523E8" w:rsidRPr="00A823B5">
        <w:rPr>
          <w:rFonts w:eastAsia="Times New Roman" w:cs="Times New Roman"/>
          <w:b/>
          <w:bCs/>
          <w:kern w:val="0"/>
          <w:szCs w:val="24"/>
          <w:lang w:eastAsia="en-NG"/>
          <w14:ligatures w14:val="none"/>
        </w:rPr>
        <w:t>Background and Context of the Research</w:t>
      </w:r>
    </w:p>
    <w:p w14:paraId="4B72633B" w14:textId="29577FA7" w:rsidR="00C523E8" w:rsidRPr="00A823B5" w:rsidRDefault="00C523E8" w:rsidP="002729C3">
      <w:pPr>
        <w:spacing w:before="100" w:beforeAutospacing="1" w:after="100" w:afterAutospacing="1" w:line="360" w:lineRule="auto"/>
        <w:jc w:val="both"/>
        <w:rPr>
          <w:rFonts w:eastAsia="Times New Roman" w:cs="Times New Roman"/>
          <w:kern w:val="0"/>
          <w:szCs w:val="24"/>
          <w:lang w:eastAsia="en-NG"/>
          <w14:ligatures w14:val="none"/>
        </w:rPr>
      </w:pPr>
      <w:r w:rsidRPr="00A823B5">
        <w:rPr>
          <w:rFonts w:eastAsia="Times New Roman" w:cs="Times New Roman"/>
          <w:kern w:val="0"/>
          <w:szCs w:val="24"/>
          <w:lang w:eastAsia="en-NG"/>
          <w14:ligatures w14:val="none"/>
        </w:rPr>
        <w:t xml:space="preserve">In recent years, with the rapid advancement of technology and the increasing reliance on digital platforms, the protection of personal data has become a paramount concern globally </w:t>
      </w:r>
      <w:r w:rsidR="000D6DBB" w:rsidRPr="00A823B5">
        <w:rPr>
          <w:rFonts w:eastAsia="Times New Roman" w:cs="Times New Roman"/>
          <w:kern w:val="0"/>
          <w:szCs w:val="24"/>
          <w:lang w:eastAsia="en-NG"/>
          <w14:ligatures w14:val="none"/>
        </w:rPr>
        <w:fldChar w:fldCharType="begin"/>
      </w:r>
      <w:r w:rsidR="000D6DBB" w:rsidRPr="00A823B5">
        <w:rPr>
          <w:rFonts w:eastAsia="Times New Roman" w:cs="Times New Roman"/>
          <w:kern w:val="0"/>
          <w:szCs w:val="24"/>
          <w:lang w:eastAsia="en-NG"/>
          <w14:ligatures w14:val="none"/>
        </w:rPr>
        <w:instrText xml:space="preserve"> ADDIN ZOTERO_ITEM CSL_CITATION {"citationID":"k1zEqTZH","properties":{"formattedCitation":"(Petrovi\\uc0\\u263{}, 2023)","plainCitation":"(Petrović, 2023)","noteIndex":0},"citationItems":[{"id":3630,"uris":["http://zotero.org/users/local/YxCz0Vyg/items/2M3Z8S6Y"],"itemData":{"id":3630,"type":"article-journal","abstract":"Currently, across the globe and on different levels, serious debates are held on the possibilities of modern information communication technologies (ICT), including the internet, as well as their undesirable consequences. To an ordinary person, the “new” way of communicating via the internet and mobile phone is at the same time easy, simple, quick, and essential – it has become a fact of their daily lives. Moreover, the modern age purports the internet as one of the critical means of communication. If used “properly”, it represents an abundance of information on nearly every topic and entails many opportunities. With a vast and varied amount of collected data, it easily negotiates the acquirement of new learning and the shaping of lifestyle. However, the use of modern technologies which constantly transform, at times even completely changing and automatising nearly all areas of human activity, has its dark, destructive, and devastating side. Within that perspective, life in a network becomes increasingly more susceptible to manipulation and abuse. And the list of abuses is long... from having these technologies abused as a database, to an assault on someone’s privacy, stalking, cyber-mobbing, peer violence, sexual harassment and violence, human trafficking, organ trafficking, etc. Thus, a stance is formed – the emergence of new technologies has significantly endangered the right to privacy. In recent years, the right to privacy has been mostly associated with personal data, so, in that regard – when speaking about privacy, it is nearly always done in the context of personal data processing. The right to privacy and personal data protection falls within basic human rights, so, being that it is a fundamental right of man and citizen, the baseline of its protection in our legislation is comprised within, above all, the Constitution, The Law of data protection and The Criminal Code (Art. 146. Unauthorized collection of personal data). As the title suggests, the criminal law aspect of privacy and protection of personal data provided for in Art. 143 of the CC is the focus of this paper. In this context, the author, first of all, embarked on an analysis of the current state of threats to the right to privacy as a prerequisite for action in the direction of its protection. Abandoning the general consideration of this type, the examination is then focused on concretely explaining the meaning and essence of the criminal act – unauthorized collection of personal data, the forms in which it manifests itself, the criminal responsibility and punishment of the person who committed this act. With the statement that this is a dynamically changing reality, some of the key problems and challenges in the application of appropriate mechanisms for the protection of the right to privacy in the Republic of Serbia (with a special emphasis on the year behind us) were highlighted.","container-title":"Strani pravni život","DOI":"10.56461/SPZ_22407KJ","ISSN":"2620-1127, 0039-2138","issue":"4","journalAbbreviation":"SPZ","page":"469-489","source":"Semantic Scholar","title":"PRIVACY AND PROTECTION OF PERSONAL DATA – CRIMINAL LAW ASPECT","volume":"66","author":[{"family":"Petrović","given":"Dragana B."}],"issued":{"date-parts":[["2023",1,26]]}}}],"schema":"https://github.com/citation-style-language/schema/raw/master/csl-citation.json"} </w:instrText>
      </w:r>
      <w:r w:rsidR="000D6DBB" w:rsidRPr="00A823B5">
        <w:rPr>
          <w:rFonts w:eastAsia="Times New Roman" w:cs="Times New Roman"/>
          <w:kern w:val="0"/>
          <w:szCs w:val="24"/>
          <w:lang w:eastAsia="en-NG"/>
          <w14:ligatures w14:val="none"/>
        </w:rPr>
        <w:fldChar w:fldCharType="separate"/>
      </w:r>
      <w:r w:rsidR="000D6DBB" w:rsidRPr="00A823B5">
        <w:rPr>
          <w:rFonts w:cs="Times New Roman"/>
          <w:kern w:val="0"/>
          <w:szCs w:val="24"/>
        </w:rPr>
        <w:t>(Petrović, 2023)</w:t>
      </w:r>
      <w:r w:rsidR="000D6DBB" w:rsidRPr="00A823B5">
        <w:rPr>
          <w:rFonts w:eastAsia="Times New Roman" w:cs="Times New Roman"/>
          <w:kern w:val="0"/>
          <w:szCs w:val="24"/>
          <w:lang w:eastAsia="en-NG"/>
          <w14:ligatures w14:val="none"/>
        </w:rPr>
        <w:fldChar w:fldCharType="end"/>
      </w:r>
      <w:r w:rsidRPr="00A823B5">
        <w:rPr>
          <w:rFonts w:eastAsia="Times New Roman" w:cs="Times New Roman"/>
          <w:kern w:val="0"/>
          <w:szCs w:val="24"/>
          <w:lang w:eastAsia="en-NG"/>
          <w14:ligatures w14:val="none"/>
        </w:rPr>
        <w:t xml:space="preserve">. This concern stems from the growing prevalence of cyber threats and data breaches, which pose significant risks to individuals' privacy and security. In response to these challenges, governments around the world have implemented various data protection regulations to safeguard individuals' rights and mitigate the risks associated with data misuse and unauthorized access </w:t>
      </w:r>
      <w:r w:rsidR="000D6DBB" w:rsidRPr="00A823B5">
        <w:rPr>
          <w:rFonts w:eastAsia="Times New Roman" w:cs="Times New Roman"/>
          <w:kern w:val="0"/>
          <w:szCs w:val="24"/>
          <w:lang w:eastAsia="en-NG"/>
          <w14:ligatures w14:val="none"/>
        </w:rPr>
        <w:fldChar w:fldCharType="begin"/>
      </w:r>
      <w:r w:rsidR="000D6DBB" w:rsidRPr="00A823B5">
        <w:rPr>
          <w:rFonts w:eastAsia="Times New Roman" w:cs="Times New Roman"/>
          <w:kern w:val="0"/>
          <w:szCs w:val="24"/>
          <w:lang w:eastAsia="en-NG"/>
          <w14:ligatures w14:val="none"/>
        </w:rPr>
        <w:instrText xml:space="preserve"> ADDIN ZOTERO_ITEM CSL_CITATION {"citationID":"AFE4aYJj","properties":{"formattedCitation":"(Bwire, 2023)","plainCitation":"(Bwire, 2023)","noteIndex":0},"citationItems":[{"id":3635,"uris":["http://zotero.org/users/local/YxCz0Vyg/items/S2PH8H3Z"],"itemData":{"id":3635,"type":"article-journal","abstract":"Purpose: The purpose of the study is to examine the challenges experienced in implementing data protection laws.\r\nMethodology: This study adopted a desktop methodology. This study used secondary data from which include review of existing literature from already published studies and reports that was easily accessed through online journals and libraries.\r\nFindings: The study concludes that monitoring and inspections by the regulatory authority regulatory bodies is not properly done because the regulatory authorities lack the resources to monitor and inspect.\r\nUnique Contribution to Theory, Practice and Policy: The study was anchored on Adaptive Structuration Theory and Absorptive Capacity Theory. The study recommended that personal information processing management framework is required to aid the critical industries in understanding how personal information can be processed in line with the requirements of the Act. The study recommended that a wider variety of enforcement strategies should be used apart from the persuasion and warning letters issued to who do not comply.","container-title":"International Journal of Law and Policy","DOI":"10.47604/ijlp.1890","ISSN":"2520-4637","issue":"1","journalAbbreviation":"IJLP","page":"28-36","source":"Semantic Scholar","title":"Challenges in Implementing Data Protection Laws: Lessons Learnt from Developed Countries","title-short":"Challenges in Implementing Data Protection Laws","volume":"8","author":[{"family":"Bwire","given":"Leon"}],"issued":{"date-parts":[["2023",3,29]]}}}],"schema":"https://github.com/citation-style-language/schema/raw/master/csl-citation.json"} </w:instrText>
      </w:r>
      <w:r w:rsidR="000D6DBB" w:rsidRPr="00A823B5">
        <w:rPr>
          <w:rFonts w:eastAsia="Times New Roman" w:cs="Times New Roman"/>
          <w:kern w:val="0"/>
          <w:szCs w:val="24"/>
          <w:lang w:eastAsia="en-NG"/>
          <w14:ligatures w14:val="none"/>
        </w:rPr>
        <w:fldChar w:fldCharType="separate"/>
      </w:r>
      <w:r w:rsidR="000D6DBB" w:rsidRPr="00A823B5">
        <w:rPr>
          <w:rFonts w:cs="Times New Roman"/>
          <w:szCs w:val="24"/>
        </w:rPr>
        <w:t>(Bwire, 2023)</w:t>
      </w:r>
      <w:r w:rsidR="000D6DBB" w:rsidRPr="00A823B5">
        <w:rPr>
          <w:rFonts w:eastAsia="Times New Roman" w:cs="Times New Roman"/>
          <w:kern w:val="0"/>
          <w:szCs w:val="24"/>
          <w:lang w:eastAsia="en-NG"/>
          <w14:ligatures w14:val="none"/>
        </w:rPr>
        <w:fldChar w:fldCharType="end"/>
      </w:r>
      <w:r w:rsidRPr="00A823B5">
        <w:rPr>
          <w:rFonts w:eastAsia="Times New Roman" w:cs="Times New Roman"/>
          <w:kern w:val="0"/>
          <w:szCs w:val="24"/>
          <w:lang w:eastAsia="en-NG"/>
          <w14:ligatures w14:val="none"/>
        </w:rPr>
        <w:t>.</w:t>
      </w:r>
    </w:p>
    <w:p w14:paraId="7E5599A8" w14:textId="77777777" w:rsidR="00C523E8" w:rsidRPr="00A823B5" w:rsidRDefault="00C523E8" w:rsidP="002729C3">
      <w:pPr>
        <w:spacing w:before="100" w:beforeAutospacing="1" w:after="100" w:afterAutospacing="1" w:line="360" w:lineRule="auto"/>
        <w:jc w:val="both"/>
        <w:outlineLvl w:val="3"/>
        <w:rPr>
          <w:rFonts w:eastAsia="Times New Roman" w:cs="Times New Roman"/>
          <w:b/>
          <w:bCs/>
          <w:kern w:val="0"/>
          <w:szCs w:val="24"/>
          <w:lang w:eastAsia="en-NG"/>
          <w14:ligatures w14:val="none"/>
        </w:rPr>
      </w:pPr>
      <w:r w:rsidRPr="00A823B5">
        <w:rPr>
          <w:rFonts w:eastAsia="Times New Roman" w:cs="Times New Roman"/>
          <w:b/>
          <w:bCs/>
          <w:kern w:val="0"/>
          <w:szCs w:val="24"/>
          <w:lang w:eastAsia="en-NG"/>
          <w14:ligatures w14:val="none"/>
        </w:rPr>
        <w:t>Brief Overview of the Research Topic</w:t>
      </w:r>
    </w:p>
    <w:p w14:paraId="3D377F42" w14:textId="712B8D97" w:rsidR="00C523E8" w:rsidRPr="00A823B5" w:rsidRDefault="00C523E8" w:rsidP="002729C3">
      <w:pPr>
        <w:spacing w:before="100" w:beforeAutospacing="1" w:after="100" w:afterAutospacing="1" w:line="360" w:lineRule="auto"/>
        <w:jc w:val="both"/>
        <w:rPr>
          <w:rFonts w:eastAsia="Times New Roman" w:cs="Times New Roman"/>
          <w:kern w:val="0"/>
          <w:szCs w:val="24"/>
          <w:lang w:eastAsia="en-NG"/>
          <w14:ligatures w14:val="none"/>
        </w:rPr>
      </w:pPr>
      <w:r w:rsidRPr="00A823B5">
        <w:rPr>
          <w:rFonts w:eastAsia="Times New Roman" w:cs="Times New Roman"/>
          <w:kern w:val="0"/>
          <w:szCs w:val="24"/>
          <w:lang w:eastAsia="en-NG"/>
          <w14:ligatures w14:val="none"/>
        </w:rPr>
        <w:t xml:space="preserve">The focus of this research is to conduct a vulnerability assessment of web applications, with specific emphasis on the data protection implications, using Baze University as a case study. Vulnerability assessment is a crucial aspect of cybersecurity, as it helps identify and address potential weaknesses in web applications that could be exploited by malicious actors </w:t>
      </w:r>
      <w:r w:rsidR="000D6DBB" w:rsidRPr="00A823B5">
        <w:rPr>
          <w:rFonts w:eastAsia="Times New Roman" w:cs="Times New Roman"/>
          <w:kern w:val="0"/>
          <w:szCs w:val="24"/>
          <w:lang w:eastAsia="en-NG"/>
          <w14:ligatures w14:val="none"/>
        </w:rPr>
        <w:fldChar w:fldCharType="begin"/>
      </w:r>
      <w:r w:rsidR="000D6DBB" w:rsidRPr="00A823B5">
        <w:rPr>
          <w:rFonts w:eastAsia="Times New Roman" w:cs="Times New Roman"/>
          <w:kern w:val="0"/>
          <w:szCs w:val="24"/>
          <w:lang w:eastAsia="en-NG"/>
          <w14:ligatures w14:val="none"/>
        </w:rPr>
        <w:instrText xml:space="preserve"> ADDIN ZOTERO_ITEM CSL_CITATION {"citationID":"G93kjoBc","properties":{"formattedCitation":"(Armando et al., 2022)","plainCitation":"(Armando et al., 2022)","noteIndex":0},"citationItems":[{"id":3639,"uris":["http://zotero.org/users/local/YxCz0Vyg/items/HN5C5DRI"],"itemData":{"id":3639,"type":"article-journal","abstract":"Vulnerability Assessment is one of the crucial stages that must be carried out to define and identify vulnerabilities in web systems so that they can be repaired and reduced. The XYZ institution is new, so the Vulnerability Assessment is to minimize attacks from irresponsible parties. In this study, a Vulnerability Assessment of the IT Support website was carried out on XYZ institution using the Nessus tool. This study used the Vulnerability Assessment Penetration Testing (VAPT) Life Cycle method, which has six stages: scope, planning, scanning &amp; vulnerability Analysis, exploitation, Privilege Escalation, and Generating Report. The results of this study obtained various vulnerabilities ranging from Low to Critical on the IT Support website at XYZ institution so that the IT Support party at XYZ institution to update PHP versions, JQuery and several other preventive steps reviewed in the discussion section.","container-title":"Journal of Information Systems and Informatics","DOI":"10.51519/journalisi.v4i4.330","ISSN":"2656-4882, 2656-5935","issue":"4","journalAbbreviation":"Journal-ISI","page":"949-957","source":"Semantic Scholar","title":"IT Support Website Security Evaluation Using Vulnerability Assessment Tools","volume":"4","author":[{"family":"Armando","given":"Rio"},{"family":"Melyantara","given":"I G Ag Kom Agnam"},{"family":"Elfariani","given":"Rizma"},{"family":"Latuconsina","given":"Desy Fitri Aulia"},{"family":"Nasrullah","given":"Muhammad"}],"issued":{"date-parts":[["2022",11,14]]}}}],"schema":"https://github.com/citation-style-language/schema/raw/master/csl-citation.json"} </w:instrText>
      </w:r>
      <w:r w:rsidR="000D6DBB" w:rsidRPr="00A823B5">
        <w:rPr>
          <w:rFonts w:eastAsia="Times New Roman" w:cs="Times New Roman"/>
          <w:kern w:val="0"/>
          <w:szCs w:val="24"/>
          <w:lang w:eastAsia="en-NG"/>
          <w14:ligatures w14:val="none"/>
        </w:rPr>
        <w:fldChar w:fldCharType="separate"/>
      </w:r>
      <w:r w:rsidR="000D6DBB" w:rsidRPr="00A823B5">
        <w:rPr>
          <w:rFonts w:cs="Times New Roman"/>
          <w:szCs w:val="24"/>
        </w:rPr>
        <w:t>(Armando et al., 2022)</w:t>
      </w:r>
      <w:r w:rsidR="000D6DBB" w:rsidRPr="00A823B5">
        <w:rPr>
          <w:rFonts w:eastAsia="Times New Roman" w:cs="Times New Roman"/>
          <w:kern w:val="0"/>
          <w:szCs w:val="24"/>
          <w:lang w:eastAsia="en-NG"/>
          <w14:ligatures w14:val="none"/>
        </w:rPr>
        <w:fldChar w:fldCharType="end"/>
      </w:r>
      <w:r w:rsidRPr="00A823B5">
        <w:rPr>
          <w:rFonts w:eastAsia="Times New Roman" w:cs="Times New Roman"/>
          <w:kern w:val="0"/>
          <w:szCs w:val="24"/>
          <w:lang w:eastAsia="en-NG"/>
          <w14:ligatures w14:val="none"/>
        </w:rPr>
        <w:t>. By examining the vulnerabilities present in Baze University's web applications, this research aims to enhance the institution's cybersecurity posture and ensure compliance with data protection regulations, particularly the National Data Protection Regulation (NDPR) in Nigeria.</w:t>
      </w:r>
    </w:p>
    <w:p w14:paraId="7ED93988" w14:textId="77777777" w:rsidR="00C523E8" w:rsidRPr="00A823B5" w:rsidRDefault="00C523E8" w:rsidP="002729C3">
      <w:pPr>
        <w:pStyle w:val="Heading4"/>
        <w:spacing w:line="360" w:lineRule="auto"/>
        <w:jc w:val="both"/>
      </w:pPr>
      <w:r w:rsidRPr="00A823B5">
        <w:t>Introduction to NDPR</w:t>
      </w:r>
    </w:p>
    <w:p w14:paraId="6E81146F" w14:textId="132ABD42" w:rsidR="00C523E8" w:rsidRPr="00A823B5" w:rsidRDefault="00C523E8" w:rsidP="002729C3">
      <w:pPr>
        <w:pStyle w:val="NormalWeb"/>
        <w:spacing w:line="360" w:lineRule="auto"/>
        <w:jc w:val="both"/>
      </w:pPr>
      <w:r w:rsidRPr="00A823B5">
        <w:t xml:space="preserve">The National Data Protection Regulation (NDPR) is a comprehensive data protection regulation introduced by the National Information Technology Development Agency (NITDA) of Nigeria in 2019 (NITDA, 2019). It aims to safeguard the privacy and security of personal data and regulate its processing by data controllers and processors </w:t>
      </w:r>
      <w:r w:rsidR="00540ECB" w:rsidRPr="00A823B5">
        <w:fldChar w:fldCharType="begin"/>
      </w:r>
      <w:r w:rsidR="00540ECB" w:rsidRPr="00A823B5">
        <w:instrText xml:space="preserve"> ADDIN ZOTERO_ITEM CSL_CITATION {"citationID":"j62IpyCq","properties":{"formattedCitation":"(Narayan and Aggarwal, 2023)","plainCitation":"(Narayan and Aggarwal, 2023)","noteIndex":0},"citationItems":[{"id":3649,"uris":["http://zotero.org/users/local/YxCz0Vyg/items/I5ADGVDN"],"itemData":{"id":3649,"type":"article-journal","abstract":"Data protection is the process of safeguarding important information from corruption, compromise or loss. It covers three broad categories: traditional data protection, data security, and data privacy. Data privacy defines who has access to data, while data protection provides tools and policies to restrict access. The Personal Data Protection Bill is a controversial draft law that aims to implement similar provisions as the General Data Protection Regulation into data protection law in India. The PDP Bill has been referred to a Joint Parliamentary Committee for further debate and examination which lays down various recommendations and modifications to the report.  This paper analyses how India lacks a stand-alone data protection law. Even though the Information Technology (IT) Act of 2000 governs the use of personal data, this has been found to be insufficient for ensuring its protection. A Committee of Experts on Data Protection was established in 2017 to look into matters pertaining to data protection in the nation. The Personal Data Protection Bill, 2019 was presented in Lok Sabha in December 2019 and withdrawn from Parliament in August 2022. The Draft Digital Private Data Protection Law, 2022 was released by the Ministry of Electronics and Information Technology in November 2022 for public comment. These amendments need to be done to protect people from fraud and ensure fair and justice for the people.","container-title":"INTERANTIONAL JOURNAL OF SCIENTIFIC RESEARCH IN ENGINEERING AND MANAGEMENT","DOI":"10.55041/IJSREM18286","ISSN":"25823930","issue":"03","journalAbbreviation":"IJSREM","source":"Semantic Scholar","title":"DATA PROTECTION AND PRIVACY LAWS CURRENTLY IN INDIA WITH CONTRAST TO EUROPE","URL":"https://ijsrem.com/download/data-protection-and-privacy-laws-currently-in-india-with-contrast-to-europe/","volume":"07","author":[{"family":"Narayan","given":"Aditya"},{"family":"Aggarwal","given":"Prajwal"}],"accessed":{"date-parts":[["2024",2,8]]},"issued":{"date-parts":[["2023",3,23]]}}}],"schema":"https://github.com/citation-style-language/schema/raw/master/csl-citation.json"} </w:instrText>
      </w:r>
      <w:r w:rsidR="00540ECB" w:rsidRPr="00A823B5">
        <w:fldChar w:fldCharType="separate"/>
      </w:r>
      <w:r w:rsidR="00540ECB" w:rsidRPr="00A823B5">
        <w:t>(Narayan and Aggarwal, 2023)</w:t>
      </w:r>
      <w:r w:rsidR="00540ECB" w:rsidRPr="00A823B5">
        <w:fldChar w:fldCharType="end"/>
      </w:r>
      <w:r w:rsidRPr="00A823B5">
        <w:t xml:space="preserve">. The NDPR is aligned with international data protection standards, such as the General Data Protection Regulation (GDPR) of the European Union, and reflects Nigeria's commitment to protecting individuals' rights in the digital age </w:t>
      </w:r>
      <w:r w:rsidR="00540ECB" w:rsidRPr="00A823B5">
        <w:fldChar w:fldCharType="begin"/>
      </w:r>
      <w:r w:rsidR="00540ECB" w:rsidRPr="00A823B5">
        <w:instrText xml:space="preserve"> ADDIN ZOTERO_ITEM CSL_CITATION {"citationID":"kxBh1pzl","properties":{"formattedCitation":"(Okechukwu Ukwueze and Ibegbulem, 2021)","plainCitation":"(Okechukwu Ukwueze and Ibegbulem, 2021)","noteIndex":0},"citationItems":[{"id":3654,"uris":["http://zotero.org/users/local/YxCz0Vyg/items/QZMN2TYM"],"itemData":{"id":3654,"type":"article-journal","abstract":"Purpose – The purpose of this paper is to make a case for the recognition of privacy and personal data protection as species of consumer rights in Nigeria in line with the revised United Nations Guidelines for Consumer Protection (UNGCP) by amending existing laws or enacting a new law to provide for personal data protection regime for consumers.\nMethodology/Approach/Design – The study follows a structured review of relevant extant legislation on consumer protection and personal data protection, namely the Federal Competition and Consumer Protection Act 2018 (FCCPA) and the Nigeria Data Protection Regulation 2019 (NDPR).\nFindings – The paper identifies that the provisions of Nigeria’s foremost consumer protection legislation, FCCPA, does cover electronic commerce (e-commerce) or consumer privacy and personal data protection while the NDPR, subsidiary legislation on personal data protection, which is yet to be effectively implemented is too general as to provide the consumers the much-needed privacy protection in their dealings with businesses.\nPractical Implications–Given the importance Recognition of data privacy and personal data protection as a species of consumer rights helps in understanding consumer protection in online transactions and opens opportunities for future research on consumer privacy and data protection.\nOriginality/Value – Given the importance attached to the protection of consumer privacy and the various ramifications of transactions involving exposure of consumers’ personal data, recognition of privacy consumers’ rights to privacy is vital in consolidating knowledge of consumer rights and identifying paths for future research.","container-title":"Law, State and Telecommunications Review","DOI":"10.26512/lstr.v13i1.31850","ISSN":"1984-8161, 1984-9729","issue":"1","journalAbbreviation":"Rev. Dir. Est. e Telecomunicacoes","page":"94-118","source":"Semantic Scholar","title":"DECONSTRUCTING NIGERIA’S DATA PROTECTION REGIME FROM CONSUMER PROTECTION PERSPECTIVE","volume":"13","author":[{"family":"Okechukwu Ukwueze","given":"Festus"},{"family":"Ibegbulem","given":"Justin"}],"issued":{"date-parts":[["2021",5,26]]}}}],"schema":"https://github.com/citation-style-language/schema/raw/master/csl-citation.json"} </w:instrText>
      </w:r>
      <w:r w:rsidR="00540ECB" w:rsidRPr="00A823B5">
        <w:fldChar w:fldCharType="separate"/>
      </w:r>
      <w:r w:rsidR="00540ECB" w:rsidRPr="00A823B5">
        <w:t>(Okechukwu Ukwueze and Ibegbulem, 2021)</w:t>
      </w:r>
      <w:r w:rsidR="00540ECB" w:rsidRPr="00A823B5">
        <w:fldChar w:fldCharType="end"/>
      </w:r>
      <w:r w:rsidRPr="00A823B5">
        <w:t>.</w:t>
      </w:r>
    </w:p>
    <w:p w14:paraId="68F9D43E" w14:textId="77777777" w:rsidR="00C523E8" w:rsidRPr="00A823B5" w:rsidRDefault="00C523E8" w:rsidP="002729C3">
      <w:pPr>
        <w:pStyle w:val="Heading4"/>
        <w:spacing w:line="360" w:lineRule="auto"/>
        <w:jc w:val="both"/>
      </w:pPr>
      <w:r w:rsidRPr="00A823B5">
        <w:t>Evolution and Development of Data Protection Regulations</w:t>
      </w:r>
    </w:p>
    <w:p w14:paraId="53503A58" w14:textId="13A30DB7" w:rsidR="00C523E8" w:rsidRPr="00A823B5" w:rsidRDefault="00C523E8" w:rsidP="002729C3">
      <w:pPr>
        <w:pStyle w:val="NormalWeb"/>
        <w:spacing w:line="360" w:lineRule="auto"/>
        <w:jc w:val="both"/>
      </w:pPr>
      <w:r w:rsidRPr="00A823B5">
        <w:lastRenderedPageBreak/>
        <w:t xml:space="preserve">The development of data protection regulations, including the NDPR, has been shaped by various factors, including technological advancements, globalization, and the increasing volume of personal data generated and processed worldwide </w:t>
      </w:r>
      <w:r w:rsidR="00540ECB" w:rsidRPr="00A823B5">
        <w:fldChar w:fldCharType="begin"/>
      </w:r>
      <w:r w:rsidR="00540ECB" w:rsidRPr="00A823B5">
        <w:instrText xml:space="preserve"> ADDIN ZOTERO_ITEM CSL_CITATION {"citationID":"BE27sFL1","properties":{"formattedCitation":"(Chassang, 2017)","plainCitation":"(Chassang, 2017)","noteIndex":0},"citationItems":[{"id":3658,"uris":["http://zotero.org/users/local/YxCz0Vyg/items/8H8W5R2N"],"itemData":{"id":3658,"type":"article-journal","abstract":"The use of personal data is critical to ensure quality and reliability in scientific research. The new Regulation [European Union (EU)] 2016/679 of 27 April 2016 on the protection of natural persons with regard to the processing of personal data and on the free movement of such data [general data protection regulation (GDPR)], repealing Directive 95/46/EC, strengthens and harmonises the rules for protecting individuals’ privacy rights and freedoms within and, under certain conditions, outside the EU territory. This new and historic legal milestone both prolongs and updates the EU acquis of the previous Data Protection Directive 95/46/EC. The GDPR fixes both general rules applying to any kind of personal data processing and specific rules applying to the processing of special categories of personal data such as health data taking place in the context of scientific research, this including clinical and translational research areas. This article aims to provide an overview of the new rules to consider where scientific projects include the processing of personal health data, genetic data or biometric data and other kinds of sensitive information whose use is strictly regulated by the GDPR in order to give the main key facts to researchers to adapt their practices and ensure compliance to the EU law to be enforced in May 2018.","container-title":"ecancermedicalscience","DOI":"10.3332/ecancer.2017.709","ISSN":"17546605","journalAbbreviation":"ecancer","source":"Semantic Scholar","title":"The impact of the EU general data protection regulation on scientific research","URL":"http://www.ecancer.org/journal/11/full/709-the-impact-of-the-eu-general-data-protection-regulation-on-scientific-research.php","volume":"11","author":[{"family":"Chassang","given":"Gauthier"}],"accessed":{"date-parts":[["2024",2,8]]},"issued":{"date-parts":[["2017",1,3]]}}}],"schema":"https://github.com/citation-style-language/schema/raw/master/csl-citation.json"} </w:instrText>
      </w:r>
      <w:r w:rsidR="00540ECB" w:rsidRPr="00A823B5">
        <w:fldChar w:fldCharType="separate"/>
      </w:r>
      <w:r w:rsidR="00540ECB" w:rsidRPr="00A823B5">
        <w:t>(Chassang, 2017)</w:t>
      </w:r>
      <w:r w:rsidR="00540ECB" w:rsidRPr="00A823B5">
        <w:fldChar w:fldCharType="end"/>
      </w:r>
      <w:r w:rsidRPr="00A823B5">
        <w:t xml:space="preserve">. The evolution of data protection regulations can be traced back to the enactment of the Data Protection Directive by the European Union in 1995, which laid the foundation for comprehensive data protection legislation </w:t>
      </w:r>
      <w:r w:rsidR="00540ECB" w:rsidRPr="00A823B5">
        <w:fldChar w:fldCharType="begin"/>
      </w:r>
      <w:r w:rsidR="00540ECB" w:rsidRPr="00A823B5">
        <w:instrText xml:space="preserve"> ADDIN ZOTERO_ITEM CSL_CITATION {"citationID":"n6mkmcs5","properties":{"formattedCitation":"(Damen et al., 2021)","plainCitation":"(Damen et al., 2021)","noteIndex":0},"citationItems":[{"id":3663,"uris":["http://zotero.org/users/local/YxCz0Vyg/items/HLYI869M"],"itemData":{"id":3663,"type":"paper-conference","abstract":"Ever since the United Kingdom’s exit from the European Union, the UK government has made it clear that they see opportunities for enacting new legislation. One of these opportunities is to legislate how new technologies are to be used, and how citizens’ personal data is handled where it is used as a necessary component of such technologies. On September 10th 2021, the Department for Digital, Culture, Media &amp;amp; Sport (DCMS) launched its public consultation for proposed reforms to the UK’s data protection regime.  We believe that it is appropriate that careful eyes are kept on the UK’s  data protection regime in order to ensure that existing legal frameworks are appropriately future proofed, especially when we consider that the overall UK regulatory environment is in-flux, as UK law and policy begins to diverge from that of the European Union. This appropriate future proofing of a new data protection laws includes both the public and private sector use of technologies requiring the processing of high-volumes of personal data – in many cases making use of machine learning techniques – that can expose data subjects to considerable harms to their fundamental rights and personal interests. In this response we set out some of the concerns we are having about this legislative proposal, and why a change of course is called for.","DOI":"10.31235/osf.io/uszqp","note":"Institution: SocArXiv\ntype: preprint\nDOI: 10.31235/osf.io/uszqp","source":"Semantic Scholar","title":"Data protection in post-Brexit Britain: A response to the Government of the United Kingdom’s public consultation on reforms to the data protection regime (“Data: A new direction”)","title-short":"Data protection in post-Brexit Britain","URL":"https://osf.io/uszqp","author":[{"family":"Damen","given":"Wes W.P."},{"family":"Harkens","given":"Adam"},{"family":"Li","given":"Wenlong"},{"family":"Ahmed-Rengers","given":"Emma"},{"family":"Yeung","given":"Karen"}],"accessed":{"date-parts":[["2024",2,8]]},"issued":{"date-parts":[["2021",12,15]]}}}],"schema":"https://github.com/citation-style-language/schema/raw/master/csl-citation.json"} </w:instrText>
      </w:r>
      <w:r w:rsidR="00540ECB" w:rsidRPr="00A823B5">
        <w:fldChar w:fldCharType="separate"/>
      </w:r>
      <w:r w:rsidR="00540ECB" w:rsidRPr="00A823B5">
        <w:t>(Damen et al., 2021)</w:t>
      </w:r>
      <w:r w:rsidR="00540ECB" w:rsidRPr="00A823B5">
        <w:fldChar w:fldCharType="end"/>
      </w:r>
      <w:r w:rsidRPr="00A823B5">
        <w:t xml:space="preserve">. Subsequently, other countries and regions, including Nigeria, have implemented their own data protection laws and regulations to address the challenges posed by the digital economy </w:t>
      </w:r>
      <w:r w:rsidR="00926BEE" w:rsidRPr="00A823B5">
        <w:fldChar w:fldCharType="begin"/>
      </w:r>
      <w:r w:rsidR="00926BEE" w:rsidRPr="00A823B5">
        <w:instrText xml:space="preserve"> ADDIN ZOTERO_ITEM CSL_CITATION {"citationID":"2tnTrXUz","properties":{"formattedCitation":"(Abdulkadir and Sambo, 2022)","plainCitation":"(Abdulkadir and Sambo, 2022)","noteIndex":0},"citationItems":[{"id":3668,"uris":["http://zotero.org/users/local/YxCz0Vyg/items/82CZ5ATW"],"itemData":{"id":3668,"type":"article-journal","abstract":"Data (Personal Information), the oil of the digital age, has taken the centre stage due to increasing use of technology in almost all human endeavours. This is not unconnected to the large scale unlawful usage of people’s data by cyber criminals. This is particularly the situation in banking sector. Yet, Nigeria seems to be lagging behind in its efforts to protect this right through effective legislative framework to protect individual information from unlawful and unauthorised possession or use. Nonetheless, efforts are on top gear at the global level to stem this ugly tide. Therefore, this paper seeks to investigate the Data Protection challenges in the Nigerian banking sector with critical analysis of the current legal framework for the protection of personal information in the Nigerian banking sector. Using doctrinal methods where primary and secondary sources of legal materials were subjected to content analysis, the study found that legal architecture on data protection in Nigeria is weak and ineffective in stemming the tide of the challenges posed by data challenges. It was also concluded that effective legal framework on data protection is necessary for the enjoyment of the opportunities of this digital age. The study thus recommended that there should be effective data protection legislation in Nigeria particularly in the banking sector that would protect data privacy as well as the legitimate business interests of bankers.","container-title":"Jurnal Undang-undang dan Masyarakat","DOI":"10.17576/juum-2022-30-01","ISSN":"13947729, 27351270","journalAbbreviation":"JUUM","page":"3-16","source":"Semantic Scholar","title":"Data Privacy Rights and Bankers’ Business Interests in Nigeria: Reflections on Opportunities, Challenges and Legal Reforms","title-short":"Data Privacy Rights and Bankers’ Business Interests in Nigeria","volume":"30","author":[{"family":"Abdulkadir","given":"Abdulkadir Bolaji"},{"family":"Sambo","given":"Abdulfatai Oladapo"}],"issued":{"date-parts":[["2022",5,1]]}}}],"schema":"https://github.com/citation-style-language/schema/raw/master/csl-citation.json"} </w:instrText>
      </w:r>
      <w:r w:rsidR="00926BEE" w:rsidRPr="00A823B5">
        <w:fldChar w:fldCharType="separate"/>
      </w:r>
      <w:r w:rsidR="00926BEE" w:rsidRPr="00A823B5">
        <w:t>(Abdulkadir and Sambo, 2022)</w:t>
      </w:r>
      <w:r w:rsidR="00926BEE" w:rsidRPr="00A823B5">
        <w:fldChar w:fldCharType="end"/>
      </w:r>
      <w:r w:rsidRPr="00A823B5">
        <w:t>.</w:t>
      </w:r>
    </w:p>
    <w:p w14:paraId="47DB2A6B" w14:textId="044D7D3C" w:rsidR="00C523E8" w:rsidRPr="00A823B5" w:rsidRDefault="00C523E8" w:rsidP="002729C3">
      <w:pPr>
        <w:pStyle w:val="NormalWeb"/>
        <w:spacing w:line="360" w:lineRule="auto"/>
        <w:jc w:val="both"/>
      </w:pPr>
      <w:r w:rsidRPr="00A823B5">
        <w:t xml:space="preserve">In Nigeria, the enactment of the NDPR represents a significant milestone in the country's data protection landscape. Prior to the introduction of the NDPR, data protection in Nigeria was governed by various sectoral regulations and guidelines, which lacked comprehensive provisions for protecting personal data in line with international best practices </w:t>
      </w:r>
      <w:r w:rsidR="00AC66AD" w:rsidRPr="00A823B5">
        <w:fldChar w:fldCharType="begin"/>
      </w:r>
      <w:r w:rsidR="00AC66AD" w:rsidRPr="00A823B5">
        <w:instrText xml:space="preserve"> ADDIN ZOTERO_ITEM CSL_CITATION {"citationID":"xa3TPqOE","properties":{"formattedCitation":"(Okechukwu Ukwueze and Ibegbulem, 2021)","plainCitation":"(Okechukwu Ukwueze and Ibegbulem, 2021)","noteIndex":0},"citationItems":[{"id":3654,"uris":["http://zotero.org/users/local/YxCz0Vyg/items/QZMN2TYM"],"itemData":{"id":3654,"type":"article-journal","abstract":"Purpose – The purpose of this paper is to make a case for the recognition of privacy and personal data protection as species of consumer rights in Nigeria in line with the revised United Nations Guidelines for Consumer Protection (UNGCP) by amending existing laws or enacting a new law to provide for personal data protection regime for consumers.\nMethodology/Approach/Design – The study follows a structured review of relevant extant legislation on consumer protection and personal data protection, namely the Federal Competition and Consumer Protection Act 2018 (FCCPA) and the Nigeria Data Protection Regulation 2019 (NDPR).\nFindings – The paper identifies that the provisions of Nigeria’s foremost consumer protection legislation, FCCPA, does cover electronic commerce (e-commerce) or consumer privacy and personal data protection while the NDPR, subsidiary legislation on personal data protection, which is yet to be effectively implemented is too general as to provide the consumers the much-needed privacy protection in their dealings with businesses.\nPractical Implications–Given the importance Recognition of data privacy and personal data protection as a species of consumer rights helps in understanding consumer protection in online transactions and opens opportunities for future research on consumer privacy and data protection.\nOriginality/Value – Given the importance attached to the protection of consumer privacy and the various ramifications of transactions involving exposure of consumers’ personal data, recognition of privacy consumers’ rights to privacy is vital in consolidating knowledge of consumer rights and identifying paths for future research.","container-title":"Law, State and Telecommunications Review","DOI":"10.26512/lstr.v13i1.31850","ISSN":"1984-8161, 1984-9729","issue":"1","journalAbbreviation":"Rev. Dir. Est. e Telecomunicacoes","page":"94-118","source":"Semantic Scholar","title":"DECONSTRUCTING NIGERIA’S DATA PROTECTION REGIME FROM CONSUMER PROTECTION PERSPECTIVE","volume":"13","author":[{"family":"Okechukwu Ukwueze","given":"Festus"},{"family":"Ibegbulem","given":"Justin"}],"issued":{"date-parts":[["2021",5,26]]}}}],"schema":"https://github.com/citation-style-language/schema/raw/master/csl-citation.json"} </w:instrText>
      </w:r>
      <w:r w:rsidR="00AC66AD" w:rsidRPr="00A823B5">
        <w:fldChar w:fldCharType="separate"/>
      </w:r>
      <w:r w:rsidR="00AC66AD" w:rsidRPr="00A823B5">
        <w:t>(Okechukwu Ukwueze and Ibegbulem, 2021)</w:t>
      </w:r>
      <w:r w:rsidR="00AC66AD" w:rsidRPr="00A823B5">
        <w:fldChar w:fldCharType="end"/>
      </w:r>
      <w:r w:rsidRPr="00A823B5">
        <w:t>. The NDPR seeks to address these gaps by providing a unified framework for data protection across different sectors of the economy.</w:t>
      </w:r>
    </w:p>
    <w:p w14:paraId="3DF72CA7" w14:textId="77777777" w:rsidR="00C523E8" w:rsidRPr="00A823B5" w:rsidRDefault="00C523E8" w:rsidP="002729C3">
      <w:pPr>
        <w:pStyle w:val="Heading4"/>
        <w:spacing w:line="360" w:lineRule="auto"/>
        <w:jc w:val="both"/>
      </w:pPr>
      <w:r w:rsidRPr="00A823B5">
        <w:t>Importance of NDPR in Ensuring Data Privacy</w:t>
      </w:r>
    </w:p>
    <w:p w14:paraId="4E78DE14" w14:textId="2220C266" w:rsidR="00C523E8" w:rsidRPr="00A823B5" w:rsidRDefault="00C523E8" w:rsidP="002729C3">
      <w:pPr>
        <w:pStyle w:val="NormalWeb"/>
        <w:spacing w:line="360" w:lineRule="auto"/>
        <w:jc w:val="both"/>
      </w:pPr>
      <w:r w:rsidRPr="00A823B5">
        <w:t xml:space="preserve">The NDPR plays a crucial role in ensuring data privacy and promoting trust in Nigeria's digital ecosystem. By establishing clear rules and standards for the collection, processing, and storage of personal data, the NDPR enhances transparency and accountability in data processing activities </w:t>
      </w:r>
      <w:r w:rsidR="00AC66AD" w:rsidRPr="00A823B5">
        <w:fldChar w:fldCharType="begin"/>
      </w:r>
      <w:r w:rsidR="00AC66AD" w:rsidRPr="00A823B5">
        <w:instrText xml:space="preserve"> ADDIN ZOTERO_ITEM CSL_CITATION {"citationID":"Y6FupHzL","properties":{"formattedCitation":"(Okechukwu Ukwueze and Ibegbulem, 2021)","plainCitation":"(Okechukwu Ukwueze and Ibegbulem, 2021)","noteIndex":0},"citationItems":[{"id":3654,"uris":["http://zotero.org/users/local/YxCz0Vyg/items/QZMN2TYM"],"itemData":{"id":3654,"type":"article-journal","abstract":"Purpose – The purpose of this paper is to make a case for the recognition of privacy and personal data protection as species of consumer rights in Nigeria in line with the revised United Nations Guidelines for Consumer Protection (UNGCP) by amending existing laws or enacting a new law to provide for personal data protection regime for consumers.\nMethodology/Approach/Design – The study follows a structured review of relevant extant legislation on consumer protection and personal data protection, namely the Federal Competition and Consumer Protection Act 2018 (FCCPA) and the Nigeria Data Protection Regulation 2019 (NDPR).\nFindings – The paper identifies that the provisions of Nigeria’s foremost consumer protection legislation, FCCPA, does cover electronic commerce (e-commerce) or consumer privacy and personal data protection while the NDPR, subsidiary legislation on personal data protection, which is yet to be effectively implemented is too general as to provide the consumers the much-needed privacy protection in their dealings with businesses.\nPractical Implications–Given the importance Recognition of data privacy and personal data protection as a species of consumer rights helps in understanding consumer protection in online transactions and opens opportunities for future research on consumer privacy and data protection.\nOriginality/Value – Given the importance attached to the protection of consumer privacy and the various ramifications of transactions involving exposure of consumers’ personal data, recognition of privacy consumers’ rights to privacy is vital in consolidating knowledge of consumer rights and identifying paths for future research.","container-title":"Law, State and Telecommunications Review","DOI":"10.26512/lstr.v13i1.31850","ISSN":"1984-8161, 1984-9729","issue":"1","journalAbbreviation":"Rev. Dir. Est. e Telecomunicacoes","page":"94-118","source":"Semantic Scholar","title":"DECONSTRUCTING NIGERIA’S DATA PROTECTION REGIME FROM CONSUMER PROTECTION PERSPECTIVE","volume":"13","author":[{"family":"Okechukwu Ukwueze","given":"Festus"},{"family":"Ibegbulem","given":"Justin"}],"issued":{"date-parts":[["2021",5,26]]}}}],"schema":"https://github.com/citation-style-language/schema/raw/master/csl-citation.json"} </w:instrText>
      </w:r>
      <w:r w:rsidR="00AC66AD" w:rsidRPr="00A823B5">
        <w:fldChar w:fldCharType="separate"/>
      </w:r>
      <w:r w:rsidR="00AC66AD" w:rsidRPr="00A823B5">
        <w:t>(Okechukwu Ukwueze and Ibegbulem, 2021)</w:t>
      </w:r>
      <w:r w:rsidR="00AC66AD" w:rsidRPr="00A823B5">
        <w:fldChar w:fldCharType="end"/>
      </w:r>
      <w:r w:rsidRPr="00A823B5">
        <w:t>. This, in turn, helps build confidence among individuals regarding the handling of their personal information by organizations and institutions.</w:t>
      </w:r>
    </w:p>
    <w:p w14:paraId="0DEC9630" w14:textId="272001E2" w:rsidR="00C523E8" w:rsidRPr="00A823B5" w:rsidRDefault="00C523E8" w:rsidP="002729C3">
      <w:pPr>
        <w:pStyle w:val="NormalWeb"/>
        <w:spacing w:line="360" w:lineRule="auto"/>
        <w:jc w:val="both"/>
      </w:pPr>
      <w:r w:rsidRPr="00A823B5">
        <w:t xml:space="preserve">Furthermore, the NDPR strengthens individuals' rights with regard to their personal data by providing mechanisms for exercising control over their data and seeking redress in case of data breaches or violations </w:t>
      </w:r>
      <w:r w:rsidR="00AC66AD" w:rsidRPr="00A823B5">
        <w:fldChar w:fldCharType="begin"/>
      </w:r>
      <w:r w:rsidR="00AC66AD" w:rsidRPr="00A823B5">
        <w:instrText xml:space="preserve"> ADDIN ZOTERO_ITEM CSL_CITATION {"citationID":"dB8eMWVO","properties":{"formattedCitation":"(Okechukwu Ukwueze and Ibegbulem, 2021)","plainCitation":"(Okechukwu Ukwueze and Ibegbulem, 2021)","noteIndex":0},"citationItems":[{"id":3654,"uris":["http://zotero.org/users/local/YxCz0Vyg/items/QZMN2TYM"],"itemData":{"id":3654,"type":"article-journal","abstract":"Purpose – The purpose of this paper is to make a case for the recognition of privacy and personal data protection as species of consumer rights in Nigeria in line with the revised United Nations Guidelines for Consumer Protection (UNGCP) by amending existing laws or enacting a new law to provide for personal data protection regime for consumers.\nMethodology/Approach/Design – The study follows a structured review of relevant extant legislation on consumer protection and personal data protection, namely the Federal Competition and Consumer Protection Act 2018 (FCCPA) and the Nigeria Data Protection Regulation 2019 (NDPR).\nFindings – The paper identifies that the provisions of Nigeria’s foremost consumer protection legislation, FCCPA, does cover electronic commerce (e-commerce) or consumer privacy and personal data protection while the NDPR, subsidiary legislation on personal data protection, which is yet to be effectively implemented is too general as to provide the consumers the much-needed privacy protection in their dealings with businesses.\nPractical Implications–Given the importance Recognition of data privacy and personal data protection as a species of consumer rights helps in understanding consumer protection in online transactions and opens opportunities for future research on consumer privacy and data protection.\nOriginality/Value – Given the importance attached to the protection of consumer privacy and the various ramifications of transactions involving exposure of consumers’ personal data, recognition of privacy consumers’ rights to privacy is vital in consolidating knowledge of consumer rights and identifying paths for future research.","container-title":"Law, State and Telecommunications Review","DOI":"10.26512/lstr.v13i1.31850","ISSN":"1984-8161, 1984-9729","issue":"1","journalAbbreviation":"Rev. Dir. Est. e Telecomunicacoes","page":"94-118","source":"Semantic Scholar","title":"DECONSTRUCTING NIGERIA’S DATA PROTECTION REGIME FROM CONSUMER PROTECTION PERSPECTIVE","volume":"13","author":[{"family":"Okechukwu Ukwueze","given":"Festus"},{"family":"Ibegbulem","given":"Justin"}],"issued":{"date-parts":[["2021",5,26]]}}}],"schema":"https://github.com/citation-style-language/schema/raw/master/csl-citation.json"} </w:instrText>
      </w:r>
      <w:r w:rsidR="00AC66AD" w:rsidRPr="00A823B5">
        <w:fldChar w:fldCharType="separate"/>
      </w:r>
      <w:r w:rsidR="00AC66AD" w:rsidRPr="00A823B5">
        <w:t>(Okechukwu Ukwueze and Ibegbulem, 2021)</w:t>
      </w:r>
      <w:r w:rsidR="00AC66AD" w:rsidRPr="00A823B5">
        <w:fldChar w:fldCharType="end"/>
      </w:r>
      <w:r w:rsidRPr="00A823B5">
        <w:t xml:space="preserve">. For instance, the NDPR requires data controllers and processors to obtain consent from individuals before processing their personal data and provides guidelines for obtaining valid consent (NITDA, 2019). Additionally, the NDPR mandates data controllers and processors to implement appropriate technical and organizational measures to protect personal data from unauthorized access, disclosure, or alteration </w:t>
      </w:r>
      <w:r w:rsidR="00AC66AD" w:rsidRPr="00A823B5">
        <w:fldChar w:fldCharType="begin"/>
      </w:r>
      <w:r w:rsidR="00D77923" w:rsidRPr="00A823B5">
        <w:instrText xml:space="preserve"> ADDIN ZOTERO_ITEM CSL_CITATION {"citationID":"W8SfAVAr","properties":{"formattedCitation":"(Bisiukov, 2020a)","plainCitation":"(Bisiukov, 2020a)","noteIndex":0},"citationItems":[{"id":3680,"uris":["http://zotero.org/users/local/YxCz0Vyg/items/CIZ3Z2HQ"],"itemData":{"id":3680,"type":"article-journal","abstract":"The urgency of the issue treated in this paper is determined by the fact that the federal law requires personal data operators to guarantee the safety of processed personal data by developing security systems based on a number of organizational and technical security measures, as well as their evaluation. When choosing the organisational and technical security measures, the problem of having to consider a large number of normative and procedural documents which regulate this process arises. The aim of this study is to develop the procedural guidelines for choosing and assessing the effectiveness of suggested organizational and technical security measures for data protection in personal data information systems.","container-title":"Interactive science","DOI":"10.21661/r-530723","ISSN":"24149411, 25002686","issue":"5 (51)","journalAbbreviation":"ISci","page":"34-37","source":"Semantic Scholar","title":"On Procedural Guidelines on the Procedure of Choosing the Organizational and Technical Measures for Personal Data Protection in Their Processing in Personal Data Information Systems","author":[{"family":"Bisiukov","given":"Viktor Mikhailovich"}],"issued":{"date-parts":[["2020",6,30]]}}}],"schema":"https://github.com/citation-style-language/schema/raw/master/csl-citation.json"} </w:instrText>
      </w:r>
      <w:r w:rsidR="00AC66AD" w:rsidRPr="00A823B5">
        <w:fldChar w:fldCharType="separate"/>
      </w:r>
      <w:r w:rsidR="00D77923" w:rsidRPr="00A823B5">
        <w:t>(Bisiukov, 2020a)</w:t>
      </w:r>
      <w:r w:rsidR="00AC66AD" w:rsidRPr="00A823B5">
        <w:fldChar w:fldCharType="end"/>
      </w:r>
      <w:r w:rsidRPr="00A823B5">
        <w:t>.</w:t>
      </w:r>
    </w:p>
    <w:p w14:paraId="484A58A6" w14:textId="5801E49C" w:rsidR="00C523E8" w:rsidRPr="00A823B5" w:rsidRDefault="00C523E8" w:rsidP="002729C3">
      <w:pPr>
        <w:pStyle w:val="NormalWeb"/>
        <w:spacing w:line="360" w:lineRule="auto"/>
        <w:jc w:val="both"/>
      </w:pPr>
      <w:r w:rsidRPr="00A823B5">
        <w:lastRenderedPageBreak/>
        <w:t>Overall, the NDPR serves as a cornerstone of data protection in Nigeria, ensuring that personal data is processed lawfully, fairly, and transparently, and that individuals' privacy rights are respected and upheld.</w:t>
      </w:r>
    </w:p>
    <w:p w14:paraId="241807CB" w14:textId="4E804D7F" w:rsidR="00C523E8" w:rsidRPr="00A823B5" w:rsidRDefault="00605654" w:rsidP="00996666">
      <w:pPr>
        <w:pStyle w:val="Heading1"/>
        <w:rPr>
          <w:rFonts w:cs="Times New Roman"/>
          <w:szCs w:val="24"/>
        </w:rPr>
      </w:pPr>
      <w:bookmarkStart w:id="9" w:name="_Toc161612992"/>
      <w:r w:rsidRPr="00A823B5">
        <w:rPr>
          <w:rFonts w:cs="Times New Roman"/>
          <w:szCs w:val="24"/>
        </w:rPr>
        <w:t xml:space="preserve">1.2 </w:t>
      </w:r>
      <w:r w:rsidR="00C523E8" w:rsidRPr="00A823B5">
        <w:rPr>
          <w:rFonts w:cs="Times New Roman"/>
          <w:szCs w:val="24"/>
        </w:rPr>
        <w:t>Statement of the Research Problem</w:t>
      </w:r>
      <w:bookmarkEnd w:id="9"/>
    </w:p>
    <w:p w14:paraId="48EFB191" w14:textId="3B65176E" w:rsidR="00C523E8" w:rsidRPr="00A823B5" w:rsidRDefault="00C523E8" w:rsidP="002729C3">
      <w:pPr>
        <w:spacing w:before="100" w:beforeAutospacing="1" w:after="100" w:afterAutospacing="1" w:line="360" w:lineRule="auto"/>
        <w:jc w:val="both"/>
        <w:rPr>
          <w:rFonts w:eastAsia="Times New Roman" w:cs="Times New Roman"/>
          <w:kern w:val="0"/>
          <w:szCs w:val="24"/>
          <w:lang w:eastAsia="en-NG"/>
          <w14:ligatures w14:val="none"/>
        </w:rPr>
      </w:pPr>
      <w:r w:rsidRPr="00A823B5">
        <w:rPr>
          <w:rFonts w:eastAsia="Times New Roman" w:cs="Times New Roman"/>
          <w:kern w:val="0"/>
          <w:szCs w:val="24"/>
          <w:lang w:eastAsia="en-NG"/>
          <w14:ligatures w14:val="none"/>
        </w:rPr>
        <w:t xml:space="preserve">The overarching research problem addressed in this study revolves around the need to enhance cybersecurity and ensure compliance with data protection regulations in the context of web applications, with a specific focus on Baze University. In an era marked by increasing cyber threats and data breaches, educational institutions like Baze University face significant challenges in safeguarding sensitive information and protecting individuals' privacy </w:t>
      </w:r>
      <w:r w:rsidR="008111B7" w:rsidRPr="00A823B5">
        <w:rPr>
          <w:rFonts w:eastAsia="Times New Roman" w:cs="Times New Roman"/>
          <w:kern w:val="0"/>
          <w:szCs w:val="24"/>
          <w:lang w:eastAsia="en-NG"/>
          <w14:ligatures w14:val="none"/>
        </w:rPr>
        <w:fldChar w:fldCharType="begin"/>
      </w:r>
      <w:r w:rsidR="008111B7" w:rsidRPr="00A823B5">
        <w:rPr>
          <w:rFonts w:eastAsia="Times New Roman" w:cs="Times New Roman"/>
          <w:kern w:val="0"/>
          <w:szCs w:val="24"/>
          <w:lang w:eastAsia="en-NG"/>
          <w14:ligatures w14:val="none"/>
        </w:rPr>
        <w:instrText xml:space="preserve"> ADDIN ZOTERO_ITEM CSL_CITATION {"citationID":"vdslHo39","properties":{"formattedCitation":"(Iqra University North Campus Karachi, Pakistan et al., 2022)","plainCitation":"(Iqra University North Campus Karachi, Pakistan et al., 2022)","noteIndex":0},"citationItems":[{"id":3685,"uris":["http://zotero.org/users/local/YxCz0Vyg/items/3VYFL24M"],"itemData":{"id":3685,"type":"article-journal","abstract":"The advancement of information technology may greatly   benefit   from   the   use   of   blockchain   technology.Blockchain    technology    presents    a    promising    future    for protecting  personal  data.  However,  it  does  pose  challenges concerning data security and risk that need to be overcome. This paper focused on examining the challenges posed by blockchain technology in terms of security and risk relating to the aspect of privacy. Furthermore,   the   regulation   of   the   protection   of personal  data  posed  by  blockchain  technology  has  been  taken into consideration.        We    focus    on    presenting    security enhancement  methods  that  regulators  can  take  into  account when    drafting    regulations    on    personal    data    protection guidelines.  We  also  concentrate  on  the  current  methods  for blockchain  privacy  protection  as  well  as  the  future  areas  for study. The security and privacy-related challenges derived from its  progressive  maturity,  complexity,  lack  of  standardization, and diversity of protocols are superimposed on the demands of a vibrant, competitive environment. It is difficult to align it with the  GDPR  concerning  privacy.  There  is  an  urgent  need  to develop multidisciplinary    teams    that    must    ensure    its participation  from  the  beginning  of  the  legal/regulatory  area, cybersecurity, and company information systems","container-title":"Journal of Independent Studies and Research Computing","DOI":"10.31645/JISRC.22.20.2.1","issue":"2","journalAbbreviation":"JISR-C","source":"Semantic Scholar","title":"Challenges In Security And Privacy Posed By Blockchain Technology","URL":"https://jisrc.szabist.edu.pk/ojs/index.php/jisrc/article/view/21/11","volume":"20","author":[{"literal":"Iqra University North Campus Karachi, Pakistan"},{"family":"Tariq","given":"Tahira"},{"family":"Javed","given":"Faiza"},{"literal":"Iqra University North Campus Karachi, Pakistan"},{"family":"Rizwan","given":"Syed"},{"literal":"Iqra University North Campus Karachi, Pakistan"},{"family":"Zubair","given":"Muhammad"},{"literal":"Iqra University North Campus Karachi, Pakistan"},{"family":"Fayyaz","given":"Benish"},{"literal":"University Of Malaga, Málaga, Spain"}],"accessed":{"date-parts":[["2024",2,8]]},"issued":{"date-parts":[["2022",12,17]]}}}],"schema":"https://github.com/citation-style-language/schema/raw/master/csl-citation.json"} </w:instrText>
      </w:r>
      <w:r w:rsidR="008111B7" w:rsidRPr="00A823B5">
        <w:rPr>
          <w:rFonts w:eastAsia="Times New Roman" w:cs="Times New Roman"/>
          <w:kern w:val="0"/>
          <w:szCs w:val="24"/>
          <w:lang w:eastAsia="en-NG"/>
          <w14:ligatures w14:val="none"/>
        </w:rPr>
        <w:fldChar w:fldCharType="separate"/>
      </w:r>
      <w:r w:rsidR="008111B7" w:rsidRPr="00A823B5">
        <w:rPr>
          <w:rFonts w:cs="Times New Roman"/>
          <w:szCs w:val="24"/>
        </w:rPr>
        <w:t>(Iqra University North Campus Karachi, Pakistan et al., 2022)</w:t>
      </w:r>
      <w:r w:rsidR="008111B7" w:rsidRPr="00A823B5">
        <w:rPr>
          <w:rFonts w:eastAsia="Times New Roman" w:cs="Times New Roman"/>
          <w:kern w:val="0"/>
          <w:szCs w:val="24"/>
          <w:lang w:eastAsia="en-NG"/>
          <w14:ligatures w14:val="none"/>
        </w:rPr>
        <w:fldChar w:fldCharType="end"/>
      </w:r>
      <w:r w:rsidRPr="00A823B5">
        <w:rPr>
          <w:rFonts w:eastAsia="Times New Roman" w:cs="Times New Roman"/>
          <w:kern w:val="0"/>
          <w:szCs w:val="24"/>
          <w:lang w:eastAsia="en-NG"/>
          <w14:ligatures w14:val="none"/>
        </w:rPr>
        <w:t>. The research problem stems from the recognition of the potential vulnerabilities present in Baze University's web applications, which could expose personal data to unauthorized access and misuse. Therefore, the primary objective of this study is to conduct a comprehensive vulnerability assessment of Baze University's web applications to identify potential weaknesses and recommend measures for improving cybersecurity and ensuring compliance with data protection regulations.</w:t>
      </w:r>
    </w:p>
    <w:p w14:paraId="2E7BD1B5" w14:textId="1FEEE94B" w:rsidR="00C523E8" w:rsidRPr="00A823B5" w:rsidRDefault="00605654" w:rsidP="00996666">
      <w:pPr>
        <w:pStyle w:val="Heading1"/>
        <w:rPr>
          <w:rFonts w:cs="Times New Roman"/>
          <w:szCs w:val="24"/>
          <w:lang w:eastAsia="en-NG"/>
        </w:rPr>
      </w:pPr>
      <w:bookmarkStart w:id="10" w:name="_Toc161612993"/>
      <w:r w:rsidRPr="00A823B5">
        <w:rPr>
          <w:rFonts w:cs="Times New Roman"/>
          <w:szCs w:val="24"/>
          <w:lang w:val="en-US" w:eastAsia="en-NG"/>
        </w:rPr>
        <w:t xml:space="preserve">1.3 </w:t>
      </w:r>
      <w:r w:rsidR="00C523E8" w:rsidRPr="00A823B5">
        <w:rPr>
          <w:rFonts w:cs="Times New Roman"/>
          <w:szCs w:val="24"/>
          <w:lang w:eastAsia="en-NG"/>
        </w:rPr>
        <w:t>Research Objectives and Hypotheses</w:t>
      </w:r>
      <w:bookmarkEnd w:id="10"/>
    </w:p>
    <w:p w14:paraId="50B7D677" w14:textId="77777777" w:rsidR="00605654" w:rsidRPr="00A823B5" w:rsidRDefault="00C523E8" w:rsidP="002729C3">
      <w:pPr>
        <w:spacing w:before="100" w:beforeAutospacing="1" w:after="100" w:afterAutospacing="1" w:line="360" w:lineRule="auto"/>
        <w:jc w:val="both"/>
        <w:rPr>
          <w:rFonts w:eastAsia="Times New Roman" w:cs="Times New Roman"/>
          <w:kern w:val="0"/>
          <w:szCs w:val="24"/>
          <w:lang w:eastAsia="en-NG"/>
          <w14:ligatures w14:val="none"/>
        </w:rPr>
      </w:pPr>
      <w:r w:rsidRPr="00A823B5">
        <w:rPr>
          <w:rFonts w:eastAsia="Times New Roman" w:cs="Times New Roman"/>
          <w:kern w:val="0"/>
          <w:szCs w:val="24"/>
          <w:lang w:eastAsia="en-NG"/>
          <w14:ligatures w14:val="none"/>
        </w:rPr>
        <w:t xml:space="preserve">The research objectives of this study are twofold: </w:t>
      </w:r>
    </w:p>
    <w:p w14:paraId="393C9EB1" w14:textId="77777777" w:rsidR="00605654" w:rsidRPr="00A823B5" w:rsidRDefault="00605654" w:rsidP="00605654">
      <w:pPr>
        <w:pStyle w:val="ListParagraph"/>
        <w:numPr>
          <w:ilvl w:val="0"/>
          <w:numId w:val="7"/>
        </w:numPr>
        <w:spacing w:before="100" w:beforeAutospacing="1" w:after="100" w:afterAutospacing="1" w:line="360" w:lineRule="auto"/>
        <w:jc w:val="both"/>
        <w:rPr>
          <w:rFonts w:eastAsia="Times New Roman" w:cs="Times New Roman"/>
          <w:kern w:val="0"/>
          <w:szCs w:val="24"/>
          <w:lang w:eastAsia="en-NG"/>
          <w14:ligatures w14:val="none"/>
        </w:rPr>
      </w:pPr>
      <w:r w:rsidRPr="00A823B5">
        <w:rPr>
          <w:rFonts w:eastAsia="Times New Roman" w:cs="Times New Roman"/>
          <w:kern w:val="0"/>
          <w:szCs w:val="24"/>
          <w:lang w:eastAsia="en-NG"/>
          <w14:ligatures w14:val="none"/>
        </w:rPr>
        <w:t xml:space="preserve">To </w:t>
      </w:r>
      <w:r w:rsidR="00C523E8" w:rsidRPr="00A823B5">
        <w:rPr>
          <w:rFonts w:eastAsia="Times New Roman" w:cs="Times New Roman"/>
          <w:kern w:val="0"/>
          <w:szCs w:val="24"/>
          <w:lang w:eastAsia="en-NG"/>
          <w14:ligatures w14:val="none"/>
        </w:rPr>
        <w:t xml:space="preserve">assess the </w:t>
      </w:r>
      <w:proofErr w:type="gramStart"/>
      <w:r w:rsidR="00C523E8" w:rsidRPr="00A823B5">
        <w:rPr>
          <w:rFonts w:eastAsia="Times New Roman" w:cs="Times New Roman"/>
          <w:kern w:val="0"/>
          <w:szCs w:val="24"/>
          <w:lang w:eastAsia="en-NG"/>
          <w14:ligatures w14:val="none"/>
        </w:rPr>
        <w:t>vulnerabilities</w:t>
      </w:r>
      <w:proofErr w:type="gramEnd"/>
      <w:r w:rsidR="00C523E8" w:rsidRPr="00A823B5">
        <w:rPr>
          <w:rFonts w:eastAsia="Times New Roman" w:cs="Times New Roman"/>
          <w:kern w:val="0"/>
          <w:szCs w:val="24"/>
          <w:lang w:eastAsia="en-NG"/>
          <w14:ligatures w14:val="none"/>
        </w:rPr>
        <w:t xml:space="preserve"> present in Baze University's web applications</w:t>
      </w:r>
    </w:p>
    <w:p w14:paraId="30F69769" w14:textId="77777777" w:rsidR="00605654" w:rsidRPr="00A823B5" w:rsidRDefault="00605654" w:rsidP="00605654">
      <w:pPr>
        <w:pStyle w:val="ListParagraph"/>
        <w:numPr>
          <w:ilvl w:val="0"/>
          <w:numId w:val="7"/>
        </w:numPr>
        <w:spacing w:before="100" w:beforeAutospacing="1" w:after="100" w:afterAutospacing="1" w:line="360" w:lineRule="auto"/>
        <w:jc w:val="both"/>
        <w:rPr>
          <w:rFonts w:eastAsia="Times New Roman" w:cs="Times New Roman"/>
          <w:kern w:val="0"/>
          <w:szCs w:val="24"/>
          <w:lang w:eastAsia="en-NG"/>
          <w14:ligatures w14:val="none"/>
        </w:rPr>
      </w:pPr>
      <w:r w:rsidRPr="00A823B5">
        <w:rPr>
          <w:rFonts w:eastAsia="Times New Roman" w:cs="Times New Roman"/>
          <w:kern w:val="0"/>
          <w:szCs w:val="24"/>
          <w:lang w:eastAsia="en-NG"/>
          <w14:ligatures w14:val="none"/>
        </w:rPr>
        <w:t xml:space="preserve">To </w:t>
      </w:r>
      <w:r w:rsidR="00C523E8" w:rsidRPr="00A823B5">
        <w:rPr>
          <w:rFonts w:eastAsia="Times New Roman" w:cs="Times New Roman"/>
          <w:kern w:val="0"/>
          <w:szCs w:val="24"/>
          <w:lang w:eastAsia="en-NG"/>
          <w14:ligatures w14:val="none"/>
        </w:rPr>
        <w:t xml:space="preserve">propose recommendations for enhancing cybersecurity and ensuring compliance with data protection regulations. </w:t>
      </w:r>
    </w:p>
    <w:p w14:paraId="5F28D1E9" w14:textId="3D2AE095" w:rsidR="00C523E8" w:rsidRPr="00A823B5" w:rsidRDefault="00C523E8" w:rsidP="00605654">
      <w:pPr>
        <w:spacing w:before="100" w:beforeAutospacing="1" w:after="100" w:afterAutospacing="1" w:line="360" w:lineRule="auto"/>
        <w:ind w:left="360"/>
        <w:jc w:val="both"/>
        <w:rPr>
          <w:rFonts w:eastAsia="Times New Roman" w:cs="Times New Roman"/>
          <w:kern w:val="0"/>
          <w:szCs w:val="24"/>
          <w:lang w:eastAsia="en-NG"/>
          <w14:ligatures w14:val="none"/>
        </w:rPr>
      </w:pPr>
      <w:r w:rsidRPr="00A823B5">
        <w:rPr>
          <w:rFonts w:eastAsia="Times New Roman" w:cs="Times New Roman"/>
          <w:kern w:val="0"/>
          <w:szCs w:val="24"/>
          <w:lang w:eastAsia="en-NG"/>
          <w14:ligatures w14:val="none"/>
        </w:rPr>
        <w:t>To achieve these objectives, the following hypotheses are formulated:</w:t>
      </w:r>
    </w:p>
    <w:p w14:paraId="3C09CA96" w14:textId="77777777" w:rsidR="00C523E8" w:rsidRPr="00A823B5" w:rsidRDefault="00C523E8" w:rsidP="002729C3">
      <w:pPr>
        <w:numPr>
          <w:ilvl w:val="0"/>
          <w:numId w:val="1"/>
        </w:numPr>
        <w:spacing w:before="100" w:beforeAutospacing="1" w:after="100" w:afterAutospacing="1" w:line="360" w:lineRule="auto"/>
        <w:jc w:val="both"/>
        <w:rPr>
          <w:rFonts w:eastAsia="Times New Roman" w:cs="Times New Roman"/>
          <w:kern w:val="0"/>
          <w:szCs w:val="24"/>
          <w:lang w:eastAsia="en-NG"/>
          <w14:ligatures w14:val="none"/>
        </w:rPr>
      </w:pPr>
      <w:r w:rsidRPr="00A823B5">
        <w:rPr>
          <w:rFonts w:eastAsia="Times New Roman" w:cs="Times New Roman"/>
          <w:b/>
          <w:bCs/>
          <w:kern w:val="0"/>
          <w:szCs w:val="24"/>
          <w:lang w:eastAsia="en-NG"/>
          <w14:ligatures w14:val="none"/>
        </w:rPr>
        <w:t>Hypothesis 1</w:t>
      </w:r>
      <w:r w:rsidRPr="00A823B5">
        <w:rPr>
          <w:rFonts w:eastAsia="Times New Roman" w:cs="Times New Roman"/>
          <w:kern w:val="0"/>
          <w:szCs w:val="24"/>
          <w:lang w:eastAsia="en-NG"/>
          <w14:ligatures w14:val="none"/>
        </w:rPr>
        <w:t>: Baze University's web applications exhibit vulnerabilities that could be exploited by malicious actors.</w:t>
      </w:r>
    </w:p>
    <w:p w14:paraId="5EADA865" w14:textId="77777777" w:rsidR="00C523E8" w:rsidRPr="00A823B5" w:rsidRDefault="00C523E8" w:rsidP="002729C3">
      <w:pPr>
        <w:numPr>
          <w:ilvl w:val="0"/>
          <w:numId w:val="1"/>
        </w:numPr>
        <w:spacing w:before="100" w:beforeAutospacing="1" w:after="100" w:afterAutospacing="1" w:line="360" w:lineRule="auto"/>
        <w:jc w:val="both"/>
        <w:rPr>
          <w:rFonts w:eastAsia="Times New Roman" w:cs="Times New Roman"/>
          <w:kern w:val="0"/>
          <w:szCs w:val="24"/>
          <w:lang w:eastAsia="en-NG"/>
          <w14:ligatures w14:val="none"/>
        </w:rPr>
      </w:pPr>
      <w:r w:rsidRPr="00A823B5">
        <w:rPr>
          <w:rFonts w:eastAsia="Times New Roman" w:cs="Times New Roman"/>
          <w:b/>
          <w:bCs/>
          <w:kern w:val="0"/>
          <w:szCs w:val="24"/>
          <w:lang w:eastAsia="en-NG"/>
          <w14:ligatures w14:val="none"/>
        </w:rPr>
        <w:t>Hypothesis 2</w:t>
      </w:r>
      <w:r w:rsidRPr="00A823B5">
        <w:rPr>
          <w:rFonts w:eastAsia="Times New Roman" w:cs="Times New Roman"/>
          <w:kern w:val="0"/>
          <w:szCs w:val="24"/>
          <w:lang w:eastAsia="en-NG"/>
          <w14:ligatures w14:val="none"/>
        </w:rPr>
        <w:t>: Implementation of recommended cybersecurity measures will improve the security posture of Baze University's web applications and ensure compliance with data protection regulations.</w:t>
      </w:r>
    </w:p>
    <w:p w14:paraId="4722049B" w14:textId="77777777" w:rsidR="00C523E8" w:rsidRPr="00A823B5" w:rsidRDefault="00C523E8" w:rsidP="002729C3">
      <w:pPr>
        <w:spacing w:before="100" w:beforeAutospacing="1" w:after="100" w:afterAutospacing="1" w:line="360" w:lineRule="auto"/>
        <w:jc w:val="both"/>
        <w:rPr>
          <w:rFonts w:eastAsia="Times New Roman" w:cs="Times New Roman"/>
          <w:kern w:val="0"/>
          <w:szCs w:val="24"/>
          <w:lang w:eastAsia="en-NG"/>
          <w14:ligatures w14:val="none"/>
        </w:rPr>
      </w:pPr>
      <w:r w:rsidRPr="00A823B5">
        <w:rPr>
          <w:rFonts w:eastAsia="Times New Roman" w:cs="Times New Roman"/>
          <w:kern w:val="0"/>
          <w:szCs w:val="24"/>
          <w:lang w:eastAsia="en-NG"/>
          <w14:ligatures w14:val="none"/>
        </w:rPr>
        <w:t>These hypotheses guide the research process and provide a framework for evaluating the effectiveness of the proposed recommendations in addressing the identified vulnerabilities and enhancing cybersecurity at Baze University.</w:t>
      </w:r>
    </w:p>
    <w:p w14:paraId="1A1480BB" w14:textId="168A65B6" w:rsidR="00605654" w:rsidRPr="00A823B5" w:rsidRDefault="00C523E8" w:rsidP="00996666">
      <w:pPr>
        <w:pStyle w:val="Heading1"/>
        <w:rPr>
          <w:rFonts w:eastAsia="Times New Roman" w:cs="Times New Roman"/>
          <w:bCs/>
          <w:kern w:val="0"/>
          <w:szCs w:val="24"/>
          <w:lang w:eastAsia="en-NG"/>
          <w14:ligatures w14:val="none"/>
        </w:rPr>
      </w:pPr>
      <w:bookmarkStart w:id="11" w:name="_Toc161612994"/>
      <w:r w:rsidRPr="00A823B5">
        <w:rPr>
          <w:rFonts w:cs="Times New Roman"/>
          <w:szCs w:val="24"/>
        </w:rPr>
        <w:lastRenderedPageBreak/>
        <w:t>1.</w:t>
      </w:r>
      <w:r w:rsidR="00605654" w:rsidRPr="00A823B5">
        <w:rPr>
          <w:rFonts w:cs="Times New Roman"/>
          <w:szCs w:val="24"/>
          <w:lang w:val="en-US"/>
        </w:rPr>
        <w:t>4</w:t>
      </w:r>
      <w:r w:rsidRPr="00A823B5">
        <w:rPr>
          <w:rFonts w:cs="Times New Roman"/>
          <w:szCs w:val="24"/>
        </w:rPr>
        <w:t xml:space="preserve"> Significance of the Study</w:t>
      </w:r>
      <w:bookmarkEnd w:id="11"/>
    </w:p>
    <w:p w14:paraId="1F9B3537" w14:textId="77777777" w:rsidR="00605654" w:rsidRPr="00A823B5" w:rsidRDefault="00605654" w:rsidP="00A823B5">
      <w:pPr>
        <w:rPr>
          <w:lang w:eastAsia="en-NG"/>
        </w:rPr>
      </w:pPr>
      <w:r w:rsidRPr="00A823B5">
        <w:rPr>
          <w:lang w:eastAsia="en-NG"/>
        </w:rPr>
        <w:t>The significance of this study lies in its contribution to both academia and practical cybersecurity measures. Firstly, by conducting a comprehensive vulnerability assessment of web applications, this research will contribute to the existing body of knowledge on cybersecurity and data protection. The findings of this study will shed light on the common vulnerabilities present in web applications and provide insights into effective mitigation strategies.</w:t>
      </w:r>
    </w:p>
    <w:p w14:paraId="20554A10" w14:textId="77777777" w:rsidR="00605654" w:rsidRPr="00A823B5" w:rsidRDefault="00605654" w:rsidP="00605654">
      <w:pPr>
        <w:spacing w:before="100" w:beforeAutospacing="1" w:after="100" w:afterAutospacing="1" w:line="360" w:lineRule="auto"/>
        <w:jc w:val="both"/>
        <w:rPr>
          <w:rFonts w:eastAsia="Times New Roman" w:cs="Times New Roman"/>
          <w:kern w:val="0"/>
          <w:szCs w:val="24"/>
          <w:lang w:eastAsia="en-NG"/>
          <w14:ligatures w14:val="none"/>
        </w:rPr>
      </w:pPr>
      <w:r w:rsidRPr="00A823B5">
        <w:rPr>
          <w:rFonts w:eastAsia="Times New Roman" w:cs="Times New Roman"/>
          <w:kern w:val="0"/>
          <w:szCs w:val="24"/>
          <w:lang w:eastAsia="en-NG"/>
          <w14:ligatures w14:val="none"/>
        </w:rPr>
        <w:t xml:space="preserve">Secondly, from a practical perspective, this research is significant for Baze University and other educational institutions in Nigeria. As educational institutions increasingly rely on web-based platforms for various administrative and academic functions, ensuring the security and privacy of sensitive data is paramount </w:t>
      </w:r>
      <w:r w:rsidRPr="00A823B5">
        <w:rPr>
          <w:rFonts w:eastAsia="Times New Roman" w:cs="Times New Roman"/>
          <w:kern w:val="0"/>
          <w:szCs w:val="24"/>
          <w:lang w:eastAsia="en-NG"/>
          <w14:ligatures w14:val="none"/>
        </w:rPr>
        <w:fldChar w:fldCharType="begin"/>
      </w:r>
      <w:r w:rsidRPr="00A823B5">
        <w:rPr>
          <w:rFonts w:eastAsia="Times New Roman" w:cs="Times New Roman"/>
          <w:kern w:val="0"/>
          <w:szCs w:val="24"/>
          <w:lang w:eastAsia="en-NG"/>
          <w14:ligatures w14:val="none"/>
        </w:rPr>
        <w:instrText xml:space="preserve"> ADDIN ZOTERO_ITEM CSL_CITATION {"citationID":"dQpai7Fw","properties":{"formattedCitation":"(Felix C Aguboshim et al., 2023)","plainCitation":"(Felix C Aguboshim et al., 2023)","noteIndex":0},"citationItems":[{"id":3644,"uris":["http://zotero.org/users/local/YxCz0Vyg/items/XCGPKVIY"],"itemData":{"id":3644,"type":"article-journal","abstract":"Data are now valued as the new oil that powers the world economy. Globally, Big data technologies have intensified the need for Sustainable Data Governance (SDG). Significant empirical evidence from literature revealed that about 2.7 zettabytes of data now in the digital universe are being threatened by cybercrime incidents that are on the rise globally. Despite the importance of SDG and cyber security, only 67% of organizations globally deployed data governance or data intelligence solutions, while 46% including Nigeria had no formal governance strategy in place. This study highlights strategies to leverage good security measures for SDG. The authors adopted the Data Management Association (DAMA) International Guide to the Data Management Body of Knowledge (DMBOK) (DAMA-DMBOK) as a conceptual framework for this study. The narrative review methodology was adopted, where related research findings from peer-reviewed articles are used to draw holistic findings that revealed significant information on strategies for leveraging excellent security practices within SDG for economic empowerment. Results show that data governance, a fundamental part of cyber security, ensures that the right people have the right access, while Information Security ensures that Enterprise Data is safe and locked down. Cyber security is at the core of ensuring confidentiality, integrity, and availability of organizations’ data and leveraging data governance program that ensures that safe data is accessible across the organization in a controlled manner. The result of this study may increase understanding, and awareness of the need for information security to leverage SDG required for economic empowerment.","container-title":"World Journal of Advanced Research and Reviews","DOI":"10.30574/wjarr.2023.17.2.0154","ISSN":"25819615","issue":"2","journalAbbreviation":"World J. Adv. Res. Rev.","page":"378-385","source":"Semantic Scholar","title":"Sustainable data governance in the era of global data security challenges in Nigeria: A narrative review","title-short":"Sustainable data governance in the era of global data security challenges in Nigeria","volume":"17","author":[{"literal":"Felix C Aguboshim"},{"literal":"Ifeyinwa N Obiokafor"},{"literal":"Anastasia O Emenike"}],"issued":{"date-parts":[["2023",2,28]]}}}],"schema":"https://github.com/citation-style-language/schema/raw/master/csl-citation.json"} </w:instrText>
      </w:r>
      <w:r w:rsidRPr="00A823B5">
        <w:rPr>
          <w:rFonts w:eastAsia="Times New Roman" w:cs="Times New Roman"/>
          <w:kern w:val="0"/>
          <w:szCs w:val="24"/>
          <w:lang w:eastAsia="en-NG"/>
          <w14:ligatures w14:val="none"/>
        </w:rPr>
        <w:fldChar w:fldCharType="separate"/>
      </w:r>
      <w:r w:rsidRPr="00A823B5">
        <w:rPr>
          <w:rFonts w:cs="Times New Roman"/>
          <w:szCs w:val="24"/>
        </w:rPr>
        <w:t>(Felix C Aguboshim et al., 2023)</w:t>
      </w:r>
      <w:r w:rsidRPr="00A823B5">
        <w:rPr>
          <w:rFonts w:eastAsia="Times New Roman" w:cs="Times New Roman"/>
          <w:kern w:val="0"/>
          <w:szCs w:val="24"/>
          <w:lang w:eastAsia="en-NG"/>
          <w14:ligatures w14:val="none"/>
        </w:rPr>
        <w:fldChar w:fldCharType="end"/>
      </w:r>
      <w:r w:rsidRPr="00A823B5">
        <w:rPr>
          <w:rFonts w:eastAsia="Times New Roman" w:cs="Times New Roman"/>
          <w:kern w:val="0"/>
          <w:szCs w:val="24"/>
          <w:lang w:eastAsia="en-NG"/>
          <w14:ligatures w14:val="none"/>
        </w:rPr>
        <w:t>. By identifying and addressing vulnerabilities in Baze University's web applications, this research will help enhance the institution's cybersecurity posture and protect the personal data of its students, staff, and other stakeholders.</w:t>
      </w:r>
    </w:p>
    <w:p w14:paraId="7542ADDA" w14:textId="0306FB71" w:rsidR="00605654" w:rsidRPr="00A823B5" w:rsidRDefault="00605654" w:rsidP="00A823B5">
      <w:pPr>
        <w:rPr>
          <w:rFonts w:cs="Times New Roman"/>
          <w:b/>
          <w:bCs/>
          <w:szCs w:val="24"/>
        </w:rPr>
      </w:pPr>
      <w:r w:rsidRPr="00A823B5">
        <w:rPr>
          <w:rFonts w:cs="Times New Roman"/>
          <w:szCs w:val="24"/>
        </w:rPr>
        <w:t>In summary, this research is significant for its potential to advance knowledge in the field of cybersecurity and data protection, as well as its practical implications for improving the security of web applications in educational institutions like Baze University.</w:t>
      </w:r>
    </w:p>
    <w:p w14:paraId="14E66DF2" w14:textId="77777777" w:rsidR="00C523E8" w:rsidRPr="00A823B5" w:rsidRDefault="00C523E8" w:rsidP="002729C3">
      <w:pPr>
        <w:pStyle w:val="Heading4"/>
        <w:spacing w:line="360" w:lineRule="auto"/>
        <w:jc w:val="both"/>
      </w:pPr>
      <w:r w:rsidRPr="00A823B5">
        <w:t>Academic Contributions and Practical Implications</w:t>
      </w:r>
    </w:p>
    <w:p w14:paraId="6714897F" w14:textId="665C64B7" w:rsidR="00C523E8" w:rsidRPr="00A823B5" w:rsidRDefault="00C523E8" w:rsidP="002729C3">
      <w:pPr>
        <w:pStyle w:val="NormalWeb"/>
        <w:spacing w:line="360" w:lineRule="auto"/>
        <w:jc w:val="both"/>
      </w:pPr>
      <w:r w:rsidRPr="00A823B5">
        <w:t>This study holds significant academic contributions and practical implications for the field of cybersecurity and data protection. Firstly, the vulnerability assessment conducted as part of this study contributes to the existing body of knowledge on cybersecurity by identifying common vulnerabilities present in web applications and providing insights into effective mitigation strategies. The findings of this study will enrich the academic literature on vulnerability assessment methodologies and contribute to enhancing the overall understanding of cybersecurity best practices.</w:t>
      </w:r>
    </w:p>
    <w:p w14:paraId="19EBA9E7" w14:textId="2597EB25" w:rsidR="00C523E8" w:rsidRPr="00A823B5" w:rsidRDefault="00C523E8" w:rsidP="002729C3">
      <w:pPr>
        <w:pStyle w:val="NormalWeb"/>
        <w:spacing w:line="360" w:lineRule="auto"/>
        <w:jc w:val="both"/>
      </w:pPr>
      <w:r w:rsidRPr="00A823B5">
        <w:t xml:space="preserve">From a practical perspective, the recommendations proposed as a result of the vulnerability assessment have direct implications for enhancing cybersecurity measures at Baze University and other educational institutions facing similar challenges </w:t>
      </w:r>
      <w:r w:rsidR="008111B7" w:rsidRPr="00A823B5">
        <w:fldChar w:fldCharType="begin"/>
      </w:r>
      <w:r w:rsidR="008111B7" w:rsidRPr="00A823B5">
        <w:instrText xml:space="preserve"> ADDIN ZOTERO_ITEM CSL_CITATION {"citationID":"lnvbUlBU","properties":{"formattedCitation":"(Cheng and Wang, 2022)","plainCitation":"(Cheng and Wang, 2022)","noteIndex":0},"citationItems":[{"id":3695,"uris":["http://zotero.org/users/local/YxCz0Vyg/items/64UICJCV"],"itemData":{"id":3695,"type":"article-journal","abstract":"Cybersecurity threats have grown exponentially, posing a heavy burden on organisations. Higher Education Institutions (HEIs) are particularly vulnerable, and their cybersecurity issues are receiving greater attention. However, existing research on cybersecurity has limited referencing value for HEI leaders and policy-makers because they are usually technology-focused. Publications that showcase best practices often lack system-wide perspectives towards cybersecurity in HEIs. Our paper, therefore, aims to bridge this literature gap and generate institutional cybersecurity strategies for HEI leaders and policy-makers from a system perspective. We first review how the cybersecurity landscape has evolved over the last few decades and its latest trends and projections for the next decade. By analysing these historical developments and new changes, we further illuminate the importance of strengthening HEI cybersecurity capacities. As we explore why HEIs face severe challenges to tackle the ever-escalating cyberattacks, we propose a system-wide approach to safeguard HEI cybersecurity and highlight the necessity to reassess prioritised areas. By taking an extensive literature review and desk research of methods that could respond to the cybersecurity vulnerabilities of the next decade, we synthesise our findings with a set of institutional strategies, with takeaways designed to equip HEIs better to address cybersecurity threats into the future. The strategies include: (1) Strengthening Institutional Governance for Cybersecurity; (2) Revisiting Cybersecurity KPIs; (3) Explicating Cybersecurity Policies, Guidelines and Mechanisms; (4) Training and Cybersecurity Awareness Campaigns to Build Cybersecurity Culture; (5) Responding to AI-based Cyber-threats and Harnessing AI to Enhance Cybersecurity; (6) Introduction of New and More Sophisticated Security Measures; (7) Paying Attention to Mobile Devices Use, Using Encryption as a Daily Practice; and (8) Risk Management. We believe that cybersecurity can be safeguarded throughout the new decade when these strategies are considered thoroughly and with the concerted effort of relevant HEI stakeholders.","container-title":"Information","DOI":"10.3390/info13040192","ISSN":"2078-2489","issue":"4","journalAbbreviation":"Information","language":"en","page":"192","source":"Semantic Scholar","title":"Institutional Strategies for Cybersecurity in Higher Education Institutions","volume":"13","author":[{"family":"Cheng","given":"Eric C. K."},{"family":"Wang","given":"Tianchong"}],"issued":{"date-parts":[["2022",4,12]]}}}],"schema":"https://github.com/citation-style-language/schema/raw/master/csl-citation.json"} </w:instrText>
      </w:r>
      <w:r w:rsidR="008111B7" w:rsidRPr="00A823B5">
        <w:fldChar w:fldCharType="separate"/>
      </w:r>
      <w:r w:rsidR="008111B7" w:rsidRPr="00A823B5">
        <w:t>(Cheng and Wang, 2022)</w:t>
      </w:r>
      <w:r w:rsidR="008111B7" w:rsidRPr="00A823B5">
        <w:fldChar w:fldCharType="end"/>
      </w:r>
      <w:r w:rsidRPr="00A823B5">
        <w:t>. By implementing the recommended cybersecurity measures, institutions can improve the security posture of their web applications and better protect sensitive data from unauthorized access and misuse. This, in turn, enhances the trust and confidence of stakeholders, including students, faculty, and administrative staff, in the institution's ability to safeguard their personal information.</w:t>
      </w:r>
    </w:p>
    <w:p w14:paraId="00E1B174" w14:textId="77777777" w:rsidR="00C523E8" w:rsidRPr="00A823B5" w:rsidRDefault="00C523E8" w:rsidP="002729C3">
      <w:pPr>
        <w:pStyle w:val="Heading4"/>
        <w:spacing w:line="360" w:lineRule="auto"/>
        <w:jc w:val="both"/>
      </w:pPr>
      <w:r w:rsidRPr="00A823B5">
        <w:lastRenderedPageBreak/>
        <w:t>Potential Societal Impact of the Research</w:t>
      </w:r>
    </w:p>
    <w:p w14:paraId="6D615AE5" w14:textId="0AEF1F3B" w:rsidR="00C523E8" w:rsidRPr="00A823B5" w:rsidRDefault="00C523E8" w:rsidP="002729C3">
      <w:pPr>
        <w:pStyle w:val="NormalWeb"/>
        <w:spacing w:line="360" w:lineRule="auto"/>
        <w:jc w:val="both"/>
      </w:pPr>
      <w:r w:rsidRPr="00A823B5">
        <w:t xml:space="preserve">The societal impact of this research extends beyond the academic and institutional realms to broader societal implications. Educational institutions like Baze University serve as custodians of vast amounts of personal data belonging to students, faculty, and staff </w:t>
      </w:r>
      <w:r w:rsidR="008111B7" w:rsidRPr="00A823B5">
        <w:fldChar w:fldCharType="begin"/>
      </w:r>
      <w:r w:rsidR="008111B7" w:rsidRPr="00A823B5">
        <w:instrText xml:space="preserve"> ADDIN ZOTERO_ITEM CSL_CITATION {"citationID":"LFZKqORd","properties":{"formattedCitation":"(Hamida et al., 2019)","plainCitation":"(Hamida et al., 2019)","noteIndex":0},"citationItems":[{"id":3700,"uris":["http://zotero.org/users/local/YxCz0Vyg/items/52DMZUAS"],"itemData":{"id":3700,"type":"article-journal","abstract":"Recently, governmental institutions and private industries in power have been pushed to be more transparent so that more people can have ownership of their data. Another type of institution with a large amount of power over data are educational institutions. Colleges and Universities around the globe store a significant amount of data on millions of students, such as financial aid, grades, dropout or graduation, successes after graduation. Each institution is rated with respect to these items and more, and potential students are making decisions to go to the school based on these ratings. Therefore, it is imperative for students, who invest their time and their money into the school of their choice, to know the truth. In 2017, the College Transparency Act and the Student Right to Know Before You Go Act were passed, which were created to push transparency for data in higher education. The openness of data in higher education will be beneficial to prospective students. The push for these two bills coincided with the bitcoin bubble. In the past three years, experts in economics, medicine, and supply chain management have been researching methods on how to implement blockchains to create optimal and decentralized data systems. In this paper, we propose a model for open data in higher education inspired by the Bitcoin, which uses blockchain. When used together with InterPlanetary File System, a peer-to-peer distributed file system, we can create a decentralized platform that increases accessibility of data and autonomy of prospective students.","container-title":"SSRN Electronic Journal","DOI":"10.2139/ssrn.3434064","ISSN":"1556-5068","journalAbbreviation":"SSRN Journal","language":"en","source":"Semantic Scholar","title":"The Equity and Inclusion in Higher Education: A Proposed Model for Open Data","title-short":"The Equity and Inclusion in Higher Education","URL":"https://www.ssrn.com/abstract=3434064","author":[{"family":"Hamida","given":"Carla"},{"family":"Landi","given":"Amanda"},{"family":"Liu","given":"Ziyi"}],"accessed":{"date-parts":[["2024",2,8]]},"issued":{"date-parts":[["2019"]]}}}],"schema":"https://github.com/citation-style-language/schema/raw/master/csl-citation.json"} </w:instrText>
      </w:r>
      <w:r w:rsidR="008111B7" w:rsidRPr="00A823B5">
        <w:fldChar w:fldCharType="separate"/>
      </w:r>
      <w:r w:rsidR="008111B7" w:rsidRPr="00A823B5">
        <w:t>(Hamida et al., 2019)</w:t>
      </w:r>
      <w:r w:rsidR="008111B7" w:rsidRPr="00A823B5">
        <w:fldChar w:fldCharType="end"/>
      </w:r>
      <w:r w:rsidRPr="00A823B5">
        <w:t xml:space="preserve">. Ensuring the security and privacy of this data is not only a legal and ethical responsibility but also a fundamental requirement for fostering trust and confidence in the digital ecosystem </w:t>
      </w:r>
      <w:r w:rsidR="00D928B1" w:rsidRPr="00A823B5">
        <w:fldChar w:fldCharType="begin"/>
      </w:r>
      <w:r w:rsidR="00D928B1" w:rsidRPr="00A823B5">
        <w:instrText xml:space="preserve"> ADDIN ZOTERO_ITEM CSL_CITATION {"citationID":"aV3WPJr1","properties":{"formattedCitation":"(Gfeller and Hardjono, 2021)","plainCitation":"(Gfeller and Hardjono, 2021)","noteIndex":0},"citationItems":[{"id":3704,"uris":["http://zotero.org/users/local/YxCz0Vyg/items/EP4ZIXBY"],"itemData":{"id":3704,"type":"paper-conference","abstract":"A Digital Data Hub provides &lt;b&gt;Data Accounts&lt;/b&gt; wherein persons may store data that are collected in their interaction with organizations. The hub is extensible by contributed &lt;b&gt;Data Apps&lt;/b&gt; that gather and process data and conduct business transactions. They may act as Agents assisting the users in their daily lives. Private-banking-grade Privacy and Security ensure that the power of this data collection cannot be misused. Schema standardization is key to ensure privacy and security.","DOI":"10.36227/techrxiv.17048384.v1","note":"type: preprint\nDOI: 10.36227/techrxiv.17048384.v1","source":"Semantic Scholar","title":"Privacy and Security Requirements for a Digital Data Hub","URL":"https://www.techrxiv.org/doi/full/10.36227/techrxiv.17048384.v1","author":[{"family":"Gfeller","given":"Martin"},{"family":"Hardjono","given":"Thomas"}],"accessed":{"date-parts":[["2024",2,8]]},"issued":{"date-parts":[["2021",12,10]]}}}],"schema":"https://github.com/citation-style-language/schema/raw/master/csl-citation.json"} </w:instrText>
      </w:r>
      <w:r w:rsidR="00D928B1" w:rsidRPr="00A823B5">
        <w:fldChar w:fldCharType="separate"/>
      </w:r>
      <w:r w:rsidR="00D928B1" w:rsidRPr="00A823B5">
        <w:t>(Gfeller and Hardjono, 2021)</w:t>
      </w:r>
      <w:r w:rsidR="00D928B1" w:rsidRPr="00A823B5">
        <w:fldChar w:fldCharType="end"/>
      </w:r>
      <w:r w:rsidRPr="00A823B5">
        <w:t>. By conducting a vulnerability assessment and proposing recommendations for enhancing cybersecurity at Baze University, this research contributes to the broader societal goal of promoting data privacy and security.</w:t>
      </w:r>
    </w:p>
    <w:p w14:paraId="4AE90664" w14:textId="67D5F626" w:rsidR="00C523E8" w:rsidRPr="00A823B5" w:rsidRDefault="00C523E8" w:rsidP="002729C3">
      <w:pPr>
        <w:pStyle w:val="NormalWeb"/>
        <w:spacing w:line="360" w:lineRule="auto"/>
        <w:jc w:val="both"/>
      </w:pPr>
      <w:r w:rsidRPr="00A823B5">
        <w:t>Furthermore, the findings and recommendations of this study have the potential to influence policy decisions and regulatory frameworks related to data protection and cybersecurity in Nigeria. As cybersecurity threats continue to evolve and escalate, policymakers and regulatory authorities rely on empirical research and evidence-based recommendations to formulate effective strategies for mitigating cyber risks and protecting individuals' rights in the digital age. Therefore, the insights generated from this research have the potential to inform policy discussions and shape the future direction of data protection regulations in Nigeria and beyond.</w:t>
      </w:r>
    </w:p>
    <w:p w14:paraId="68A711CD" w14:textId="77777777" w:rsidR="00C523E8" w:rsidRPr="00A823B5" w:rsidRDefault="00C523E8" w:rsidP="002729C3">
      <w:pPr>
        <w:pStyle w:val="NormalWeb"/>
        <w:spacing w:line="360" w:lineRule="auto"/>
        <w:jc w:val="both"/>
      </w:pPr>
      <w:r w:rsidRPr="00A823B5">
        <w:t>In summary, this study holds significant academic contributions and practical implications for enhancing cybersecurity measures at educational institutions like Baze University, as well as broader societal implications for promoting data privacy and security and influencing policy decisions related to cybersecurity and data protection.</w:t>
      </w:r>
    </w:p>
    <w:p w14:paraId="3B8D2D1B" w14:textId="77777777" w:rsidR="00605654" w:rsidRPr="00A823B5" w:rsidRDefault="00605654" w:rsidP="00996666">
      <w:pPr>
        <w:pStyle w:val="Heading1"/>
        <w:rPr>
          <w:rFonts w:cs="Times New Roman"/>
          <w:szCs w:val="24"/>
        </w:rPr>
      </w:pPr>
      <w:bookmarkStart w:id="12" w:name="_Toc161612995"/>
      <w:r w:rsidRPr="00A823B5">
        <w:rPr>
          <w:rFonts w:cs="Times New Roman"/>
          <w:szCs w:val="24"/>
        </w:rPr>
        <w:t>1.</w:t>
      </w:r>
      <w:r w:rsidRPr="00A823B5">
        <w:rPr>
          <w:rFonts w:cs="Times New Roman"/>
          <w:szCs w:val="24"/>
          <w:lang w:val="en-US"/>
        </w:rPr>
        <w:t>5</w:t>
      </w:r>
      <w:r w:rsidRPr="00A823B5">
        <w:rPr>
          <w:rFonts w:cs="Times New Roman"/>
          <w:szCs w:val="24"/>
        </w:rPr>
        <w:t xml:space="preserve"> Scope and Limitations</w:t>
      </w:r>
      <w:bookmarkEnd w:id="12"/>
    </w:p>
    <w:p w14:paraId="614E0000" w14:textId="77777777" w:rsidR="00952082" w:rsidRPr="00A823B5" w:rsidRDefault="00952082" w:rsidP="00952082">
      <w:pPr>
        <w:pStyle w:val="NormalWeb"/>
        <w:spacing w:line="360" w:lineRule="auto"/>
        <w:jc w:val="both"/>
      </w:pPr>
      <w:r w:rsidRPr="00A823B5">
        <w:t xml:space="preserve">The scope is the vulnerability assessment of Baze University’s web application with a focus on identifying web-based vulnerabilities which can be exploited to access important data or privacy. Various parts of Baze University’s website will be assessed for exploitable web-based vulnerabilities. Some tools that can be used include OpenVAS, </w:t>
      </w:r>
      <w:proofErr w:type="spellStart"/>
      <w:r w:rsidRPr="00A823B5">
        <w:t>Nikto</w:t>
      </w:r>
      <w:proofErr w:type="spellEnd"/>
      <w:r w:rsidRPr="00A823B5">
        <w:t xml:space="preserve">, </w:t>
      </w:r>
      <w:proofErr w:type="spellStart"/>
      <w:r w:rsidRPr="00A823B5">
        <w:t>Dirb</w:t>
      </w:r>
      <w:proofErr w:type="spellEnd"/>
      <w:r w:rsidRPr="00A823B5">
        <w:t xml:space="preserve"> and Vegas but are not limited to these mentioned applications. Staffs and Lecturers in the IT department will also be worked with for an ethical vulnerability assessment. A request will also be sought out.</w:t>
      </w:r>
    </w:p>
    <w:p w14:paraId="0862E90E" w14:textId="77777777" w:rsidR="00952082" w:rsidRPr="00A823B5" w:rsidRDefault="00952082" w:rsidP="00952082">
      <w:pPr>
        <w:pStyle w:val="NormalWeb"/>
        <w:spacing w:line="360" w:lineRule="auto"/>
        <w:jc w:val="both"/>
      </w:pPr>
      <w:r w:rsidRPr="00A823B5">
        <w:t xml:space="preserve">The limitation is the vulnerability assessment, this study is subject to certain limitations and constraints. Firstly, the scope of the study is limited to Baze University's web applications, and the findings may not be generalizable to other institutions or organizations. Additionally, the </w:t>
      </w:r>
      <w:r w:rsidRPr="00A823B5">
        <w:lastRenderedPageBreak/>
        <w:t xml:space="preserve">effectiveness of the recommended cybersecurity measures may vary depending on factors such as resource constraints and technological limitations </w:t>
      </w:r>
      <w:r w:rsidRPr="00A823B5">
        <w:fldChar w:fldCharType="begin"/>
      </w:r>
      <w:r w:rsidRPr="00A823B5">
        <w:instrText xml:space="preserve"> ADDIN ZOTERO_ITEM CSL_CITATION {"citationID":"rCnIMDdY","properties":{"formattedCitation":"(Allodi et al., 2020)","plainCitation":"(Allodi et al., 2020)","noteIndex":0},"citationItems":[{"id":3690,"uris":["http://zotero.org/users/local/YxCz0Vyg/items/R9JXSPAL"],"itemData":{"id":3690,"type":"article-journal","abstract":"Abstract\n            \n              Assessing the risks of software vulnerabilities is a key process of software development and security management. This assessment requires to consider multiple factors (technical features, operational environment, involved assets, status of the vulnerability lifecycle, etc.) and may depend from the assessor’s knowledge and skills. In this work, we tackle with an important part of this problem by measuring the accuracy of\n              technical\n              vulnerability assessments by assessors with different level and type of knowledge. We report an experiment to compare how accurately students with different technical education and security professionals are able to assess the severity of software vulnerabilities with the Common Vulnerability Scoring System (v3) industry methodology. Our results could be useful for increasing awareness about the intrinsic subtleties of vulnerability risk assessment and possibly better compliance with regulations. With respect to academic education, professional training and human resources selections our work suggests that measuring the effects of knowledge and expertise on the accuracy of software security assessments is feasible albeit not easy.","container-title":"Empirical Software Engineering","DOI":"10.1007/s10664-019-09797-4","ISSN":"1382-3256, 1573-7616","issue":"2","journalAbbreviation":"Empir Software Eng","language":"en","page":"1063-1094","source":"Semantic Scholar","title":"Measuring the accuracy of software vulnerability assessments: experiments with students and professionals","title-short":"Measuring the accuracy of software vulnerability assessments","volume":"25","author":[{"family":"Allodi","given":"Luca"},{"family":"Cremonini","given":"Marco"},{"family":"Massacci","given":"Fabio"},{"family":"Shim","given":"Woohyun"}],"issued":{"date-parts":[["2020",3]]}}}],"schema":"https://github.com/citation-style-language/schema/raw/master/csl-citation.json"} </w:instrText>
      </w:r>
      <w:r w:rsidRPr="00A823B5">
        <w:fldChar w:fldCharType="separate"/>
      </w:r>
      <w:r w:rsidRPr="00A823B5">
        <w:t>(Allodi et al., 2020)</w:t>
      </w:r>
      <w:r w:rsidRPr="00A823B5">
        <w:fldChar w:fldCharType="end"/>
      </w:r>
      <w:r w:rsidRPr="00A823B5">
        <w:t>. Furthermore, the availability of data and access to certain systems or applications may pose constraints on the depth and accuracy of the vulnerability assessment. To address this, efforts will be made to ensure the transparency and reproducibility of the vulnerability assessment methodology, allowing for the validation of findings by other researchers or cybersecurity professionals. Additionally, the research findings will be contextualized within the specific organizational and technological environment of Baze University, acknowledging the potential limitations.</w:t>
      </w:r>
    </w:p>
    <w:p w14:paraId="567AFD24" w14:textId="1AEADE48" w:rsidR="003E7F30" w:rsidRPr="00A823B5" w:rsidRDefault="003E7F30" w:rsidP="00B8687D">
      <w:pPr>
        <w:pStyle w:val="Heading1"/>
        <w:rPr>
          <w:lang w:val="en-US" w:eastAsia="en-NG"/>
        </w:rPr>
      </w:pPr>
      <w:bookmarkStart w:id="13" w:name="_Toc161612996"/>
      <w:r w:rsidRPr="00A823B5">
        <w:rPr>
          <w:lang w:eastAsia="en-NG"/>
        </w:rPr>
        <w:t xml:space="preserve">CHAPTER </w:t>
      </w:r>
      <w:r w:rsidRPr="00A823B5">
        <w:rPr>
          <w:lang w:val="en-US" w:eastAsia="en-NG"/>
        </w:rPr>
        <w:t>TWO</w:t>
      </w:r>
      <w:bookmarkEnd w:id="13"/>
    </w:p>
    <w:p w14:paraId="48F079AB" w14:textId="02406AC4" w:rsidR="0087533F" w:rsidRPr="00A823B5" w:rsidRDefault="00996666" w:rsidP="00A823B5">
      <w:pPr>
        <w:pStyle w:val="Heading1"/>
      </w:pPr>
      <w:bookmarkStart w:id="14" w:name="_Toc161612997"/>
      <w:r w:rsidRPr="00A823B5">
        <w:t xml:space="preserve">2 </w:t>
      </w:r>
      <w:r w:rsidR="003E7F30" w:rsidRPr="00A823B5">
        <w:t>LITERATURE REVIEW</w:t>
      </w:r>
      <w:bookmarkEnd w:id="14"/>
    </w:p>
    <w:p w14:paraId="4C787840" w14:textId="77777777" w:rsidR="0087533F" w:rsidRPr="00A823B5" w:rsidRDefault="0087533F" w:rsidP="00A823B5">
      <w:pPr>
        <w:pStyle w:val="Heading1"/>
      </w:pPr>
      <w:bookmarkStart w:id="15" w:name="_Toc161612998"/>
      <w:r w:rsidRPr="00A823B5">
        <w:t>2.1 Introduction</w:t>
      </w:r>
      <w:bookmarkEnd w:id="15"/>
    </w:p>
    <w:p w14:paraId="44AA1501" w14:textId="059C84BF" w:rsidR="0087533F" w:rsidRPr="00A823B5" w:rsidRDefault="00996666" w:rsidP="00A823B5">
      <w:pPr>
        <w:pStyle w:val="Heading1"/>
      </w:pPr>
      <w:bookmarkStart w:id="16" w:name="_Toc161612999"/>
      <w:r w:rsidRPr="00A823B5">
        <w:t>2.1.1</w:t>
      </w:r>
      <w:r w:rsidR="0087533F" w:rsidRPr="00A823B5">
        <w:t>Overview of the Literature Review Chapter</w:t>
      </w:r>
      <w:bookmarkEnd w:id="16"/>
    </w:p>
    <w:p w14:paraId="4BF49477" w14:textId="77777777" w:rsidR="0087533F" w:rsidRPr="00A823B5" w:rsidRDefault="0087533F" w:rsidP="0087533F">
      <w:pPr>
        <w:spacing w:before="100" w:beforeAutospacing="1" w:after="100" w:afterAutospacing="1" w:line="360" w:lineRule="auto"/>
        <w:jc w:val="both"/>
        <w:rPr>
          <w:rFonts w:eastAsia="Times New Roman" w:cs="Times New Roman"/>
          <w:kern w:val="0"/>
          <w:szCs w:val="24"/>
          <w:lang w:eastAsia="en-NG"/>
          <w14:ligatures w14:val="none"/>
        </w:rPr>
      </w:pPr>
      <w:r w:rsidRPr="00A823B5">
        <w:rPr>
          <w:rFonts w:eastAsia="Times New Roman" w:cs="Times New Roman"/>
          <w:kern w:val="0"/>
          <w:szCs w:val="24"/>
          <w:lang w:eastAsia="en-NG"/>
          <w14:ligatures w14:val="none"/>
        </w:rPr>
        <w:t>The literature review chapter serves as a critical component of this research, providing a comprehensive analysis of existing literature related to vulnerability assessment in web applications, with a specific focus on the National Data Protection Regulation (NDPR) and its implications. This chapter aims to review and synthesize relevant academic research, industry reports, case studies, and regulatory documents to gain insights into best practices, emerging trends, and challenges in vulnerability assessment and data protection in the digital age.</w:t>
      </w:r>
    </w:p>
    <w:p w14:paraId="00F06F8D" w14:textId="77777777" w:rsidR="0087533F" w:rsidRPr="00A823B5" w:rsidRDefault="0087533F" w:rsidP="0087533F">
      <w:pPr>
        <w:spacing w:before="100" w:beforeAutospacing="1" w:after="100" w:afterAutospacing="1" w:line="360" w:lineRule="auto"/>
        <w:jc w:val="both"/>
        <w:rPr>
          <w:rFonts w:eastAsia="Times New Roman" w:cs="Times New Roman"/>
          <w:kern w:val="0"/>
          <w:szCs w:val="24"/>
          <w:lang w:eastAsia="en-NG"/>
          <w14:ligatures w14:val="none"/>
        </w:rPr>
      </w:pPr>
      <w:r w:rsidRPr="00A823B5">
        <w:rPr>
          <w:rFonts w:eastAsia="Times New Roman" w:cs="Times New Roman"/>
          <w:kern w:val="0"/>
          <w:szCs w:val="24"/>
          <w:lang w:eastAsia="en-NG"/>
          <w14:ligatures w14:val="none"/>
        </w:rPr>
        <w:t>The literature review is structured to explore various dimensions of vulnerability assessment, including conceptual frameworks, theoretical foundations, empirical studies, and practical applications. By examining a wide range of sources, this chapter seeks to build a solid theoretical foundation and inform the methodology and analysis conducted in subsequent chapters. Additionally, the literature review will highlight gaps in existing research and identify areas for further investigation, contributing to the advancement of knowledge in the field of cybersecurity and data protection.</w:t>
      </w:r>
    </w:p>
    <w:p w14:paraId="22F4314B" w14:textId="2E9792C5" w:rsidR="0087533F" w:rsidRPr="00A823B5" w:rsidRDefault="00996666" w:rsidP="00A823B5">
      <w:pPr>
        <w:pStyle w:val="Heading1"/>
      </w:pPr>
      <w:bookmarkStart w:id="17" w:name="_Toc161613000"/>
      <w:r w:rsidRPr="00A823B5">
        <w:t xml:space="preserve">2.1.2 </w:t>
      </w:r>
      <w:r w:rsidR="0087533F" w:rsidRPr="00A823B5">
        <w:t>Importance of Literature Review in Vulnerability Assessment</w:t>
      </w:r>
      <w:bookmarkEnd w:id="17"/>
    </w:p>
    <w:p w14:paraId="0D13BF26" w14:textId="6FF7BCD2" w:rsidR="0087533F" w:rsidRPr="00A823B5" w:rsidRDefault="0087533F" w:rsidP="0087533F">
      <w:pPr>
        <w:spacing w:before="100" w:beforeAutospacing="1" w:after="100" w:afterAutospacing="1" w:line="360" w:lineRule="auto"/>
        <w:jc w:val="both"/>
        <w:rPr>
          <w:rFonts w:eastAsia="Times New Roman" w:cs="Times New Roman"/>
          <w:kern w:val="0"/>
          <w:szCs w:val="24"/>
          <w:lang w:eastAsia="en-NG"/>
          <w14:ligatures w14:val="none"/>
        </w:rPr>
      </w:pPr>
      <w:r w:rsidRPr="00A823B5">
        <w:rPr>
          <w:rFonts w:eastAsia="Times New Roman" w:cs="Times New Roman"/>
          <w:kern w:val="0"/>
          <w:szCs w:val="24"/>
          <w:lang w:eastAsia="en-NG"/>
          <w14:ligatures w14:val="none"/>
        </w:rPr>
        <w:t xml:space="preserve">The literature review plays a crucial role in vulnerability assessment by providing valuable insights, theoretical frameworks, and empirical evidence that inform the development of effective assessment methodologies and strategies </w:t>
      </w:r>
      <w:r w:rsidRPr="00A823B5">
        <w:rPr>
          <w:rFonts w:eastAsia="Times New Roman" w:cs="Times New Roman"/>
          <w:kern w:val="0"/>
          <w:szCs w:val="24"/>
          <w:lang w:eastAsia="en-NG"/>
          <w14:ligatures w14:val="none"/>
        </w:rPr>
        <w:fldChar w:fldCharType="begin"/>
      </w:r>
      <w:r w:rsidRPr="00A823B5">
        <w:rPr>
          <w:rFonts w:eastAsia="Times New Roman" w:cs="Times New Roman"/>
          <w:kern w:val="0"/>
          <w:szCs w:val="24"/>
          <w:lang w:eastAsia="en-NG"/>
          <w14:ligatures w14:val="none"/>
        </w:rPr>
        <w:instrText xml:space="preserve"> ADDIN ZOTERO_ITEM CSL_CITATION {"citationID":"22uej52r","properties":{"formattedCitation":"(Jessin et al., 2023)","plainCitation":"(Jessin et al., 2023)","noteIndex":0},"citationItems":[{"id":3714,"uris":["http://zotero.org/users/local/YxCz0Vyg/items/AU7UQ2P8"],"itemData":{"id":3714,"type":"article-journal","abstract":"Island territories and their coastal regions are subject to a wide variety of stresses, both natural and anthropogenic. With increasing pressures on these vulnerable environments, the need to improve our knowledge of these ecosystems increases as well. Unmanned Aerial Vehicles (UAVs) have recently shown their worth as a tool for data acquisition in coastal zones. This literature review explores the field of UAVs in the context of coastal monitoring on island territories by highlighting the types of platforms, sensors, software, and validation methods available for this relatively new data acquisition method. Reviewing the existing literature will assist data collectors, researchers, and risk managers in more efficiently monitoring their coastal zones on vulnerable island territories. The scientific literature reviewed was strictly analyzed in peer-reviewed articles ranging from 2016 to 2022. This review then focuses on the operationalization of the concept of resilience as a risk management technique. The aim is to identify a procedure from raw data acquisition to quantifying indicators for the evaluation of the resilience of a territory and finally linking the analyzed data to a spatial decision support system. This system could aid the decision-making process and uses the islands of French Polynesia and its Resilience Observatory as a case study.","container-title":"Drones","DOI":"10.3390/drones7030206","ISSN":"2504-446X","issue":"3","journalAbbreviation":"Drones","language":"en","page":"206","source":"Semantic Scholar","title":"A Systematic Review of UAVs for Island Coastal Environment and Risk Monitoring: Towards a Resilience Assessment","title-short":"A Systematic Review of UAVs for Island Coastal Environment and Risk Monitoring","volume":"7","author":[{"family":"Jessin","given":"Jérémy"},{"family":"Heinzlef","given":"Charlotte"},{"family":"Long","given":"Nathalie"},{"family":"Serre","given":"Damien"}],"issued":{"date-parts":[["2023",3,17]]}}}],"schema":"https://github.com/citation-style-language/schema/raw/master/csl-citation.json"} </w:instrText>
      </w:r>
      <w:r w:rsidRPr="00A823B5">
        <w:rPr>
          <w:rFonts w:eastAsia="Times New Roman" w:cs="Times New Roman"/>
          <w:kern w:val="0"/>
          <w:szCs w:val="24"/>
          <w:lang w:eastAsia="en-NG"/>
          <w14:ligatures w14:val="none"/>
        </w:rPr>
        <w:fldChar w:fldCharType="separate"/>
      </w:r>
      <w:r w:rsidRPr="00A823B5">
        <w:rPr>
          <w:rFonts w:cs="Times New Roman"/>
          <w:szCs w:val="24"/>
        </w:rPr>
        <w:t>(Jessin et al., 2023)</w:t>
      </w:r>
      <w:r w:rsidRPr="00A823B5">
        <w:rPr>
          <w:rFonts w:eastAsia="Times New Roman" w:cs="Times New Roman"/>
          <w:kern w:val="0"/>
          <w:szCs w:val="24"/>
          <w:lang w:eastAsia="en-NG"/>
          <w14:ligatures w14:val="none"/>
        </w:rPr>
        <w:fldChar w:fldCharType="end"/>
      </w:r>
      <w:r w:rsidRPr="00A823B5">
        <w:rPr>
          <w:rFonts w:eastAsia="Times New Roman" w:cs="Times New Roman"/>
          <w:kern w:val="0"/>
          <w:szCs w:val="24"/>
          <w:lang w:eastAsia="en-NG"/>
          <w14:ligatures w14:val="none"/>
        </w:rPr>
        <w:t xml:space="preserve">. Vulnerability assessment is a multidisciplinary field that draws on insights from computer science, </w:t>
      </w:r>
      <w:r w:rsidRPr="00A823B5">
        <w:rPr>
          <w:rFonts w:eastAsia="Times New Roman" w:cs="Times New Roman"/>
          <w:kern w:val="0"/>
          <w:szCs w:val="24"/>
          <w:lang w:eastAsia="en-NG"/>
          <w14:ligatures w14:val="none"/>
        </w:rPr>
        <w:lastRenderedPageBreak/>
        <w:t xml:space="preserve">cybersecurity, risk management, and regulatory compliance </w:t>
      </w:r>
      <w:r w:rsidRPr="00A823B5">
        <w:rPr>
          <w:rFonts w:eastAsia="Times New Roman" w:cs="Times New Roman"/>
          <w:kern w:val="0"/>
          <w:szCs w:val="24"/>
          <w:lang w:eastAsia="en-NG"/>
          <w14:ligatures w14:val="none"/>
        </w:rPr>
        <w:fldChar w:fldCharType="begin"/>
      </w:r>
      <w:r w:rsidRPr="00A823B5">
        <w:rPr>
          <w:rFonts w:eastAsia="Times New Roman" w:cs="Times New Roman"/>
          <w:kern w:val="0"/>
          <w:szCs w:val="24"/>
          <w:lang w:eastAsia="en-NG"/>
          <w14:ligatures w14:val="none"/>
        </w:rPr>
        <w:instrText xml:space="preserve"> ADDIN ZOTERO_ITEM CSL_CITATION {"citationID":"vAU2ub8a","properties":{"formattedCitation":"(Allodi et al., 2020)","plainCitation":"(Allodi et al., 2020)","noteIndex":0},"citationItems":[{"id":3690,"uris":["http://zotero.org/users/local/YxCz0Vyg/items/R9JXSPAL"],"itemData":{"id":3690,"type":"article-journal","abstract":"Abstract\n            \n              Assessing the risks of software vulnerabilities is a key process of software development and security management. This assessment requires to consider multiple factors (technical features, operational environment, involved assets, status of the vulnerability lifecycle, etc.) and may depend from the assessor’s knowledge and skills. In this work, we tackle with an important part of this problem by measuring the accuracy of\n              technical\n              vulnerability assessments by assessors with different level and type of knowledge. We report an experiment to compare how accurately students with different technical education and security professionals are able to assess the severity of software vulnerabilities with the Common Vulnerability Scoring System (v3) industry methodology. Our results could be useful for increasing awareness about the intrinsic subtleties of vulnerability risk assessment and possibly better compliance with regulations. With respect to academic education, professional training and human resources selections our work suggests that measuring the effects of knowledge and expertise on the accuracy of software security assessments is feasible albeit not easy.","container-title":"Empirical Software Engineering","DOI":"10.1007/s10664-019-09797-4","ISSN":"1382-3256, 1573-7616","issue":"2","journalAbbreviation":"Empir Software Eng","language":"en","page":"1063-1094","source":"Semantic Scholar","title":"Measuring the accuracy of software vulnerability assessments: experiments with students and professionals","title-short":"Measuring the accuracy of software vulnerability assessments","volume":"25","author":[{"family":"Allodi","given":"Luca"},{"family":"Cremonini","given":"Marco"},{"family":"Massacci","given":"Fabio"},{"family":"Shim","given":"Woohyun"}],"issued":{"date-parts":[["2020",3]]}}}],"schema":"https://github.com/citation-style-language/schema/raw/master/csl-citation.json"} </w:instrText>
      </w:r>
      <w:r w:rsidRPr="00A823B5">
        <w:rPr>
          <w:rFonts w:eastAsia="Times New Roman" w:cs="Times New Roman"/>
          <w:kern w:val="0"/>
          <w:szCs w:val="24"/>
          <w:lang w:eastAsia="en-NG"/>
          <w14:ligatures w14:val="none"/>
        </w:rPr>
        <w:fldChar w:fldCharType="separate"/>
      </w:r>
      <w:r w:rsidRPr="00A823B5">
        <w:rPr>
          <w:rFonts w:cs="Times New Roman"/>
          <w:szCs w:val="24"/>
        </w:rPr>
        <w:t>(Allodi et al., 2020)</w:t>
      </w:r>
      <w:r w:rsidRPr="00A823B5">
        <w:rPr>
          <w:rFonts w:eastAsia="Times New Roman" w:cs="Times New Roman"/>
          <w:kern w:val="0"/>
          <w:szCs w:val="24"/>
          <w:lang w:eastAsia="en-NG"/>
          <w14:ligatures w14:val="none"/>
        </w:rPr>
        <w:fldChar w:fldCharType="end"/>
      </w:r>
      <w:r w:rsidRPr="00A823B5">
        <w:rPr>
          <w:rFonts w:eastAsia="Times New Roman" w:cs="Times New Roman"/>
          <w:kern w:val="0"/>
          <w:szCs w:val="24"/>
          <w:lang w:eastAsia="en-NG"/>
          <w14:ligatures w14:val="none"/>
        </w:rPr>
        <w:t>. As such, a comprehensive literature review is essential for understanding the theoretical underpinnings, methodological approaches, and practical challenges associated with vulnerability assessment in web applications.</w:t>
      </w:r>
    </w:p>
    <w:p w14:paraId="4998DCEC" w14:textId="771107D3" w:rsidR="0087533F" w:rsidRPr="00A823B5" w:rsidRDefault="0087533F" w:rsidP="0087533F">
      <w:pPr>
        <w:spacing w:before="100" w:beforeAutospacing="1" w:after="100" w:afterAutospacing="1" w:line="360" w:lineRule="auto"/>
        <w:jc w:val="both"/>
        <w:rPr>
          <w:rFonts w:eastAsia="Times New Roman" w:cs="Times New Roman"/>
          <w:kern w:val="0"/>
          <w:szCs w:val="24"/>
          <w:lang w:eastAsia="en-NG"/>
          <w14:ligatures w14:val="none"/>
        </w:rPr>
      </w:pPr>
      <w:r w:rsidRPr="00A823B5">
        <w:rPr>
          <w:rFonts w:eastAsia="Times New Roman" w:cs="Times New Roman"/>
          <w:kern w:val="0"/>
          <w:szCs w:val="24"/>
          <w:lang w:eastAsia="en-NG"/>
          <w14:ligatures w14:val="none"/>
        </w:rPr>
        <w:t xml:space="preserve">Furthermore, the literature review helps contextualize the research within the broader academic discourse and industry practices, facilitating a deeper understanding of the complexities and nuances of vulnerability assessment. By synthesizing and critically </w:t>
      </w:r>
      <w:proofErr w:type="spellStart"/>
      <w:r w:rsidRPr="00A823B5">
        <w:rPr>
          <w:rFonts w:eastAsia="Times New Roman" w:cs="Times New Roman"/>
          <w:kern w:val="0"/>
          <w:szCs w:val="24"/>
          <w:lang w:eastAsia="en-NG"/>
          <w14:ligatures w14:val="none"/>
        </w:rPr>
        <w:t>analyzing</w:t>
      </w:r>
      <w:proofErr w:type="spellEnd"/>
      <w:r w:rsidRPr="00A823B5">
        <w:rPr>
          <w:rFonts w:eastAsia="Times New Roman" w:cs="Times New Roman"/>
          <w:kern w:val="0"/>
          <w:szCs w:val="24"/>
          <w:lang w:eastAsia="en-NG"/>
          <w14:ligatures w14:val="none"/>
        </w:rPr>
        <w:t xml:space="preserve"> existing literature, researchers can identify key trends, recurring themes, and divergent viewpoints, which inform the development of research questions, hypotheses, and </w:t>
      </w:r>
      <w:proofErr w:type="spellStart"/>
      <w:r w:rsidRPr="00A823B5">
        <w:rPr>
          <w:rFonts w:eastAsia="Times New Roman" w:cs="Times New Roman"/>
          <w:kern w:val="0"/>
          <w:szCs w:val="24"/>
          <w:lang w:eastAsia="en-NG"/>
          <w14:ligatures w14:val="none"/>
        </w:rPr>
        <w:t>methodolog</w:t>
      </w:r>
      <w:proofErr w:type="spellEnd"/>
      <w:r w:rsidRPr="00A823B5">
        <w:rPr>
          <w:rFonts w:eastAsia="Times New Roman" w:cs="Times New Roman"/>
          <w:kern w:val="0"/>
          <w:szCs w:val="24"/>
          <w:lang w:val="en-US" w:eastAsia="en-NG"/>
          <w14:ligatures w14:val="none"/>
        </w:rPr>
        <w:t>y</w:t>
      </w:r>
      <w:r w:rsidRPr="00A823B5">
        <w:rPr>
          <w:rFonts w:eastAsia="Times New Roman" w:cs="Times New Roman"/>
          <w:kern w:val="0"/>
          <w:szCs w:val="24"/>
          <w:lang w:eastAsia="en-NG"/>
          <w14:ligatures w14:val="none"/>
        </w:rPr>
        <w:t>.</w:t>
      </w:r>
    </w:p>
    <w:p w14:paraId="08603034" w14:textId="49A54C80" w:rsidR="0087533F" w:rsidRPr="00A823B5" w:rsidRDefault="0087533F" w:rsidP="0087533F">
      <w:pPr>
        <w:spacing w:before="100" w:beforeAutospacing="1" w:after="100" w:afterAutospacing="1" w:line="360" w:lineRule="auto"/>
        <w:jc w:val="both"/>
        <w:rPr>
          <w:rFonts w:eastAsia="Times New Roman" w:cs="Times New Roman"/>
          <w:kern w:val="0"/>
          <w:szCs w:val="24"/>
          <w:lang w:eastAsia="en-NG"/>
          <w14:ligatures w14:val="none"/>
        </w:rPr>
      </w:pPr>
      <w:r w:rsidRPr="00A823B5">
        <w:rPr>
          <w:rFonts w:eastAsia="Times New Roman" w:cs="Times New Roman"/>
          <w:kern w:val="0"/>
          <w:szCs w:val="24"/>
          <w:lang w:eastAsia="en-NG"/>
          <w14:ligatures w14:val="none"/>
        </w:rPr>
        <w:t>Moreover, the literature review serves as a foundation for theoretical development and conceptual frameworks in vulnerability assessment. By drawing on established theories and models from relevant disciplines, researchers can develop theoretical frameworks that guide the interpretation of empirical findings and the formulation of practical recommendations. Additionally, the literature review helps identify gaps in existing research and areas for future exploration, stimulating further academic inquiry and innovation in vulnerability assessment.</w:t>
      </w:r>
    </w:p>
    <w:p w14:paraId="04023BCA" w14:textId="0130EE4E" w:rsidR="00B046BF" w:rsidRPr="00A823B5" w:rsidRDefault="00996666" w:rsidP="00FD70C9">
      <w:pPr>
        <w:pStyle w:val="Heading1"/>
        <w:rPr>
          <w:rFonts w:cs="Times New Roman"/>
          <w:szCs w:val="24"/>
        </w:rPr>
      </w:pPr>
      <w:bookmarkStart w:id="18" w:name="_Toc161613001"/>
      <w:r w:rsidRPr="00A823B5">
        <w:rPr>
          <w:rFonts w:cs="Times New Roman"/>
          <w:szCs w:val="24"/>
        </w:rPr>
        <w:t xml:space="preserve">2.1.3 </w:t>
      </w:r>
      <w:r w:rsidR="00B046BF" w:rsidRPr="00A823B5">
        <w:rPr>
          <w:rFonts w:cs="Times New Roman"/>
          <w:szCs w:val="24"/>
        </w:rPr>
        <w:t>Explanation of Concepts Relevant to Vulnerability Assessment and Data Privacy</w:t>
      </w:r>
      <w:bookmarkEnd w:id="18"/>
    </w:p>
    <w:p w14:paraId="64BC6935" w14:textId="77777777" w:rsidR="00B046BF" w:rsidRPr="00A823B5" w:rsidRDefault="00B046BF" w:rsidP="00B046BF">
      <w:pPr>
        <w:pStyle w:val="NormalWeb"/>
        <w:spacing w:line="360" w:lineRule="auto"/>
        <w:jc w:val="both"/>
      </w:pPr>
      <w:r w:rsidRPr="00A823B5">
        <w:t xml:space="preserve">Vulnerability assessment is a critical process in cybersecurity that involves identifying and </w:t>
      </w:r>
      <w:proofErr w:type="spellStart"/>
      <w:r w:rsidRPr="00A823B5">
        <w:t>analyzing</w:t>
      </w:r>
      <w:proofErr w:type="spellEnd"/>
      <w:r w:rsidRPr="00A823B5">
        <w:t xml:space="preserve"> vulnerabilities in software, networks, and systems to assess their security posture and mitigate potential risks</w:t>
      </w:r>
      <w:r w:rsidRPr="00A823B5">
        <w:rPr>
          <w:lang w:val="en-US"/>
        </w:rPr>
        <w:t xml:space="preserve"> </w:t>
      </w:r>
      <w:r w:rsidRPr="00A823B5">
        <w:fldChar w:fldCharType="begin"/>
      </w:r>
      <w:r w:rsidRPr="00A823B5">
        <w:instrText xml:space="preserve"> ADDIN ZOTERO_ITEM CSL_CITATION {"citationID":"lj665xLz","properties":{"formattedCitation":"(Allodi et al., 2020)","plainCitation":"(Allodi et al., 2020)","noteIndex":0},"citationItems":[{"id":3690,"uris":["http://zotero.org/users/local/YxCz0Vyg/items/R9JXSPAL"],"itemData":{"id":3690,"type":"article-journal","abstract":"Abstract\n            \n              Assessing the risks of software vulnerabilities is a key process of software development and security management. This assessment requires to consider multiple factors (technical features, operational environment, involved assets, status of the vulnerability lifecycle, etc.) and may depend from the assessor’s knowledge and skills. In this work, we tackle with an important part of this problem by measuring the accuracy of\n              technical\n              vulnerability assessments by assessors with different level and type of knowledge. We report an experiment to compare how accurately students with different technical education and security professionals are able to assess the severity of software vulnerabilities with the Common Vulnerability Scoring System (v3) industry methodology. Our results could be useful for increasing awareness about the intrinsic subtleties of vulnerability risk assessment and possibly better compliance with regulations. With respect to academic education, professional training and human resources selections our work suggests that measuring the effects of knowledge and expertise on the accuracy of software security assessments is feasible albeit not easy.","container-title":"Empirical Software Engineering","DOI":"10.1007/s10664-019-09797-4","ISSN":"1382-3256, 1573-7616","issue":"2","journalAbbreviation":"Empir Software Eng","language":"en","page":"1063-1094","source":"Semantic Scholar","title":"Measuring the accuracy of software vulnerability assessments: experiments with students and professionals","title-short":"Measuring the accuracy of software vulnerability assessments","volume":"25","author":[{"family":"Allodi","given":"Luca"},{"family":"Cremonini","given":"Marco"},{"family":"Massacci","given":"Fabio"},{"family":"Shim","given":"Woohyun"}],"issued":{"date-parts":[["2020",3]]}}}],"schema":"https://github.com/citation-style-language/schema/raw/master/csl-citation.json"} </w:instrText>
      </w:r>
      <w:r w:rsidRPr="00A823B5">
        <w:fldChar w:fldCharType="separate"/>
      </w:r>
      <w:r w:rsidRPr="00A823B5">
        <w:t>(Allodi et al., 2020)</w:t>
      </w:r>
      <w:r w:rsidRPr="00A823B5">
        <w:fldChar w:fldCharType="end"/>
      </w:r>
      <w:r w:rsidRPr="00A823B5">
        <w:t xml:space="preserve">. In the context of web applications, vulnerability assessment aims to identify weaknesses in the application's code, configuration, and architecture that could be exploited by attackers to compromise data security and privacy </w:t>
      </w:r>
      <w:r w:rsidRPr="00A823B5">
        <w:fldChar w:fldCharType="begin"/>
      </w:r>
      <w:r w:rsidRPr="00A823B5">
        <w:instrText xml:space="preserve"> ADDIN ZOTERO_ITEM CSL_CITATION {"citationID":"gepya5sY","properties":{"formattedCitation":"(Moshika et al., 2021)","plainCitation":"(Moshika et al., 2021)","noteIndex":0},"citationItems":[{"id":3728,"uris":["http://zotero.org/users/local/YxCz0Vyg/items/HJUDSLF9"],"itemData":{"id":3728,"type":"article-journal","abstract":"In the current scenario most of the business enterprises are running through web applications. But the major drawback is that they fail to provide a secure environment. To overcome this security issue in web applications, there are many vulnerability detection tools are available at present. But these tools are not proactive and consistent as it does not adapt to all kinds of recent updates and is unable to track new emerging vulnerabilities. For the long-term functioning of a business enterprise, statistical data with efficient analytics on vulnerabilities is required to enhance its security impacts. Predictive Analytics is a powerful solution to effectively arm the recent incident response to modern-day threats. Predictive Analytics provides a proactive and decision-making approach and insights into how well security programs are working. It can also help to identify problem areas and can warn about imminent or active attacks in heterogeneous web applications to enhance the former features and analyze the origin and pattern of the attack in a more effective manner. The pattern analyzed through research is given as an input to the Machine Learning techniques such as Deterministic Arithmetic Automata (DAA), Probabilistic Arithmetic Automata (PAA) to predict the probabilistic value as an output. From the obtained probabilistic values, we can detect the cause of an attack, prevent the heterogeneous web application of business enterprises from further impacts and find the penetration level of an attack from web application to web service.","container-title":"IEEE Access","DOI":"10.1109/ACCESS.2021.3081567","ISSN":"2169-3536","journalAbbreviation":"IEEE Access","page":"74659-74673","source":"Semantic Scholar","title":"Vulnerability Assessment in Heterogeneous Web Environment Using Probabilistic Arithmetic Automata","volume":"9","author":[{"family":"Moshika","given":"A."},{"family":"Thirumaran","given":"M."},{"family":"Natarajan","given":"Balaji"},{"family":"Andal","given":"K."},{"family":"Sambasivam","given":"G."},{"family":"Manoharan","given":"Rajesh"}],"issued":{"date-parts":[["2021"]]}}}],"schema":"https://github.com/citation-style-language/schema/raw/master/csl-citation.json"} </w:instrText>
      </w:r>
      <w:r w:rsidRPr="00A823B5">
        <w:fldChar w:fldCharType="separate"/>
      </w:r>
      <w:r w:rsidRPr="00A823B5">
        <w:t>(Moshika et al., 2021)</w:t>
      </w:r>
      <w:r w:rsidRPr="00A823B5">
        <w:fldChar w:fldCharType="end"/>
      </w:r>
      <w:r w:rsidRPr="00A823B5">
        <w:t>.</w:t>
      </w:r>
    </w:p>
    <w:p w14:paraId="2B1CF244" w14:textId="77777777" w:rsidR="00B046BF" w:rsidRPr="00A823B5" w:rsidRDefault="00B046BF" w:rsidP="00B046BF">
      <w:pPr>
        <w:pStyle w:val="NormalWeb"/>
        <w:spacing w:line="360" w:lineRule="auto"/>
        <w:jc w:val="both"/>
      </w:pPr>
      <w:r w:rsidRPr="00A823B5">
        <w:t xml:space="preserve">One of the key concepts in vulnerability assessment is the notion of vulnerability, which refers to a weakness or flaw in a system that could be exploited by attackers to gain unauthorized access, execute arbitrary code, or disrupt normal operations </w:t>
      </w:r>
      <w:r w:rsidRPr="00A823B5">
        <w:fldChar w:fldCharType="begin"/>
      </w:r>
      <w:r w:rsidRPr="00A823B5">
        <w:instrText xml:space="preserve"> ADDIN ZOTERO_ITEM CSL_CITATION {"citationID":"439HWgws","properties":{"formattedCitation":"(Widjajarto et al., 2021)","plainCitation":"(Widjajarto et al., 2021)","noteIndex":0},"citationItems":[{"id":3733,"uris":["http://zotero.org/users/local/YxCz0Vyg/items/J7TVYS8K"],"itemData":{"id":3733,"type":"article-journal","abstract":"&lt;p&gt;&lt;span lang=\"EN-US\"&gt;The rapid development of information technology has made security become extremely. Apart from easy access, there are also threats to vulnerabilities, with the number of cyber-attacks in 2019 showed a total of 1,494,281 around the world issued by the &lt;/span&gt;&lt;span lang=\"EN-US\"&gt;national cyber and crypto agency (BSSN) honeynet project. Thus, vulnerability analysis should be conducted to prepare worst case scenario by anticipating with proper strategy for responding the attacks. Actually, vulnerability is a system or design weakness that is used when an intruder executes commands, accesses unauthorized data, and carries out denial of service attacks. The study was performed using the AlienVault software as the vulnerability assessment. The results were analysed by the formula of risk estimation equal to the number of vulnerability found related to the threat. Meanwhile, threat is obtained from analysis of sample walkthroughs, as a reference for frequent exploitation. The risk estimation result indicate the 73 (seventy three) for the highest score of 5 (five) type risks identified while later on, it is used for re-analyzing based on the spoofing, tampering, repudiation, information disclosure, denial of service, and elevation of prvilege (STRIDE) framework that indicated the network function does not accommodate the existing types of risk namely spoofing.&lt;/span&gt;&lt;/p&gt;","container-title":"Indonesian Journal of Electrical Engineering and Computer Science","DOI":"10.11591/ijeecs.v23.i3.pp1643-1653","ISSN":"2502-4760, 2502-4752","issue":"3","journalAbbreviation":"IJEECS","page":"1643","source":"Semantic Scholar","title":"Vulnerability and risk assessment for operating system (OS) with framework STRIDE: comparison between VulnOS and Vulnix","title-short":"Vulnerability and risk assessment for operating system (OS) with framework STRIDE","volume":"23","author":[{"family":"Widjajarto","given":"Adityas"},{"family":"Lubis","given":"Muharman"},{"family":"Ayuningtyas","given":"Vreseliana"}],"issued":{"date-parts":[["2021",9,1]]}}}],"schema":"https://github.com/citation-style-language/schema/raw/master/csl-citation.json"} </w:instrText>
      </w:r>
      <w:r w:rsidRPr="00A823B5">
        <w:fldChar w:fldCharType="separate"/>
      </w:r>
      <w:r w:rsidRPr="00A823B5">
        <w:t>(Widjajarto et al., 2021)</w:t>
      </w:r>
      <w:r w:rsidRPr="00A823B5">
        <w:fldChar w:fldCharType="end"/>
      </w:r>
      <w:r w:rsidRPr="00A823B5">
        <w:t xml:space="preserve">. Vulnerabilities can arise from various sources, including programming errors, misconfigurations, and design flaws, and can have significant implications for data privacy and security </w:t>
      </w:r>
      <w:r w:rsidRPr="00A823B5">
        <w:fldChar w:fldCharType="begin"/>
      </w:r>
      <w:r w:rsidRPr="00A823B5">
        <w:instrText xml:space="preserve"> ADDIN ZOTERO_ITEM CSL_CITATION {"citationID":"jcWnfIEe","properties":{"formattedCitation":"(Gajrani et al., 2020)","plainCitation":"(Gajrani et al., 2020)","noteIndex":0},"citationItems":[{"id":3738,"uris":["http://zotero.org/users/local/YxCz0Vyg/items/67JWJSNM"],"itemData":{"id":3738,"type":"article-journal","abstract":"Data security and privacy of Android users is one of the challenging security problems addressed by the security research community. A major source of the security vulnerabilities in Android apps is attributed to bugs within source code, insecure APIs, and unvalidated code before performing sensitive operations. Specifically, the major class of app vulnerabilities is related to the categories such as inter-component communication (ICC), networking, web, cryptographic APIs, storage, and runtime-permission validation. A major portion of current contributions focus on identifying a smaller subset of vulnerabilities. In addition, these methods do not discuss how to remove detected vulnerabilities from the affected code.\n            \n              In this work, we propose a novel vulnerability detection and patching framework,\n              Vulvet\n              , which employs static analysis approaches from different domains of program analysis for detection of a wide range of vulnerabilities in Android apps. We propose an additional light-weight technique,\n              FP-Validation,\n              to mitigate false positives in comparison to existing solutions owing to over-approximation. In addition to improved detection,\n              Vulvet\n              provides an automated patching of apps with safe code for each of the identified vulnerability using bytecode instrumentation. We implement\n              Vulvet\n              as an extension of Soot. To demonstrate the efficiency of our proposed framework, we analyzed 3,700 apps collected from various stores and benchmarks consisting of various weak implementations. Our results indicate that\n              Vulvet\n              is able to achieve vulnerability detection with 95.23% precision and 0.975 F-measure on benchmark apps; a significant improvement in comparison to recent works along with successful patching of identified vulnerabilities.","container-title":"Digital Threats: Research and Practice","DOI":"10.1145/3376121","ISSN":"2692-1626, 2576-5337","issue":"2","journalAbbreviation":"Digital Threats","language":"en","page":"1-25","source":"Semantic Scholar","title":"&lt;i&gt;Vulvet&lt;/i&gt;: Vetting of Vulnerabilities in Android Apps to Thwart Exploitation","title-short":"&lt;i&gt;Vulvet&lt;/i&gt;","volume":"1","author":[{"family":"Gajrani","given":"Jyoti"},{"family":"Tripathi","given":"Meenakshi"},{"family":"Laxmi","given":"Vijay"},{"family":"Somani","given":"Gaurav"},{"family":"Zemmari","given":"Akka"},{"family":"Gaur","given":"Manoj Singh"}],"issued":{"date-parts":[["2020",6,30]]}}}],"schema":"https://github.com/citation-style-language/schema/raw/master/csl-citation.json"} </w:instrText>
      </w:r>
      <w:r w:rsidRPr="00A823B5">
        <w:fldChar w:fldCharType="separate"/>
      </w:r>
      <w:r w:rsidRPr="00A823B5">
        <w:t>(Gajrani et al., 2020)</w:t>
      </w:r>
      <w:r w:rsidRPr="00A823B5">
        <w:fldChar w:fldCharType="end"/>
      </w:r>
      <w:r w:rsidRPr="00A823B5">
        <w:t>.</w:t>
      </w:r>
    </w:p>
    <w:p w14:paraId="1086F6A5" w14:textId="77777777" w:rsidR="00B046BF" w:rsidRPr="00A823B5" w:rsidRDefault="00B046BF" w:rsidP="00B046BF">
      <w:pPr>
        <w:pStyle w:val="NormalWeb"/>
        <w:spacing w:line="360" w:lineRule="auto"/>
        <w:jc w:val="both"/>
      </w:pPr>
      <w:r w:rsidRPr="00A823B5">
        <w:t xml:space="preserve">Another important concept in vulnerability assessment is risk, which refers to the likelihood of a vulnerability being exploited and the potential impact of such exploitation on the </w:t>
      </w:r>
      <w:r w:rsidRPr="00A823B5">
        <w:lastRenderedPageBreak/>
        <w:t xml:space="preserve">confidentiality, integrity, and availability of data </w:t>
      </w:r>
      <w:r w:rsidRPr="00A823B5">
        <w:fldChar w:fldCharType="begin"/>
      </w:r>
      <w:r w:rsidRPr="00A823B5">
        <w:instrText xml:space="preserve"> ADDIN ZOTERO_ITEM CSL_CITATION {"citationID":"dqyGluAY","properties":{"formattedCitation":"(Jacobs et al., 2021)","plainCitation":"(Jacobs et al., 2021)","noteIndex":0},"citationItems":[{"id":3743,"uris":["http://zotero.org/users/local/YxCz0Vyg/items/LD2SZVY4"],"itemData":{"id":3743,"type":"article-journal","abstract":"Despite the large investments in information security technologies and research over the past decades, the information security industry is still immature when it comes to vulnerability management. In particular, the prioritization of remediation efforts within vulnerability management programs predominantly relies on a mixture of subjective expert opinion and severity scores. Compounding the need for prioritization is the increase in the number of vulnerabilities the average enterprise has to remediate. This article describes the first open, data-driven framework for assessing vulnerability threat, that is, the probability that a vulnerability will be exploited in the wild within the first 12 months after public disclosure. This scoring system has been designed to be simple enough to be implemented by practitioners without specialized tools or software yet provides accurate estimates (ROC AUC = 0.838) of exploitation. Moreover, the implementation is flexible enough that it can be updated as more, and better, data becomes available. We call this system the Exploit Prediction Scoring System (EPSS).","container-title":"Digital Threats: Research and Practice","DOI":"10.1145/3436242","ISSN":"2692-1626, 2576-5337","issue":"3","journalAbbreviation":"Digital Threats","language":"en","page":"1-17","source":"Semantic Scholar","title":"Exploit Prediction Scoring System (EPSS)","volume":"2","author":[{"family":"Jacobs","given":"Jay"},{"family":"Romanosky","given":"Sasha"},{"family":"Edwards","given":"Benjamin"},{"family":"Adjerid","given":"Idris"},{"family":"Roytman","given":"Michael"}],"issued":{"date-parts":[["2021",9,30]]}}}],"schema":"https://github.com/citation-style-language/schema/raw/master/csl-citation.json"} </w:instrText>
      </w:r>
      <w:r w:rsidRPr="00A823B5">
        <w:fldChar w:fldCharType="separate"/>
      </w:r>
      <w:r w:rsidRPr="00A823B5">
        <w:t>(Jacobs et al., 2021)</w:t>
      </w:r>
      <w:r w:rsidRPr="00A823B5">
        <w:fldChar w:fldCharType="end"/>
      </w:r>
      <w:r w:rsidRPr="00A823B5">
        <w:t xml:space="preserve">. Risk assessment plays a crucial role in prioritizing vulnerabilities for remediation and allocating resources effectively to mitigate potential threats </w:t>
      </w:r>
      <w:r w:rsidRPr="00A823B5">
        <w:fldChar w:fldCharType="begin"/>
      </w:r>
      <w:r w:rsidRPr="00A823B5">
        <w:instrText xml:space="preserve"> ADDIN ZOTERO_ITEM CSL_CITATION {"citationID":"6DgHxCJz","properties":{"formattedCitation":"(\\uc0\\u379{}ebrowski et al., 2022)","plainCitation":"(Żebrowski et al., 2022)","noteIndex":0},"citationItems":[{"id":3748,"uris":["http://zotero.org/users/local/YxCz0Vyg/items/YR7L2AJS"],"itemData":{"id":3748,"type":"article-journal","abstract":"Abstract\n            Critical infrastructures are increasingly reliant on information and communications technology (ICT) for more efficient operations, which, at the same time, exposes them to cyber threats. As the frequency and severity of cyberattacks are increasing, so are the costs of critical infrastructure security. Efficient allocation of resources is thus a crucial issue for cybersecurity. A common practice in managing cyber threats is to conduct a qualitative analysis of individual attack scenarios through risk matrices, prioritizing the scenarios according to their perceived urgency and addressing them in order until all the resources available for cybersecurity are spent. Apart from methodological caveats, this approach may lead to suboptimal resource allocations, given that potential synergies between different attack scenarios and among available security measures are not taken into consideration. To overcome this shortcoming, we propose a quantitative framework that features: (1) a more holistic picture of the cybersecurity landscape, represented as a Bayesian network (BN) that encompasses multiple attack scenarios and thus allows for a better appreciation of vulnerabilities; and (2) a multiobjective optimization model built on top of the said BN that explicitly represents multiple dimensions of the potential impacts of successful cyberattacks. Our framework adopts a broader perspective than the standard cost–benefit analysis and allows the formulation of more nuanced security objectives. We also propose a computationally efficient algorithm that identifies the set of Pareto–optimal portfolios of security measures that simultaneously minimize various types of expected cyberattack impacts, while satisfying budgetary and other constraints. We illustrate our framework with a case study of electric power grids.","container-title":"Risk Analysis","DOI":"10.1111/risa.13900","ISSN":"0272-4332, 1539-6924","issue":"10","journalAbbreviation":"Risk Analysis","language":"en","page":"2275-2290","source":"Semantic Scholar","title":"A Bayesian Framework for the Analysis and Optimal Mitigation of Cyber Threats to Cyber‐Physical Systems","volume":"42","author":[{"family":"Żebrowski","given":"Piotr"},{"family":"Couce‐Vieira","given":"Aitor"},{"family":"Mancuso","given":"Alessandro"}],"issued":{"date-parts":[["2022",10]]}}}],"schema":"https://github.com/citation-style-language/schema/raw/master/csl-citation.json"} </w:instrText>
      </w:r>
      <w:r w:rsidRPr="00A823B5">
        <w:fldChar w:fldCharType="separate"/>
      </w:r>
      <w:r w:rsidRPr="00A823B5">
        <w:t>(Żebrowski et al., 2022)</w:t>
      </w:r>
      <w:r w:rsidRPr="00A823B5">
        <w:fldChar w:fldCharType="end"/>
      </w:r>
      <w:r w:rsidRPr="00A823B5">
        <w:t>.</w:t>
      </w:r>
    </w:p>
    <w:p w14:paraId="24B0C68C" w14:textId="77777777" w:rsidR="00B046BF" w:rsidRPr="00A823B5" w:rsidRDefault="00B046BF" w:rsidP="00B046BF">
      <w:pPr>
        <w:pStyle w:val="NormalWeb"/>
        <w:spacing w:line="360" w:lineRule="auto"/>
        <w:jc w:val="both"/>
      </w:pPr>
      <w:r w:rsidRPr="00A823B5">
        <w:t xml:space="preserve">Data privacy is another key concept that is closely intertwined with vulnerability assessment, especially in the context of web applications that handle sensitive personal information </w:t>
      </w:r>
      <w:r w:rsidRPr="00A823B5">
        <w:fldChar w:fldCharType="begin"/>
      </w:r>
      <w:r w:rsidRPr="00A823B5">
        <w:instrText xml:space="preserve"> ADDIN ZOTERO_ITEM CSL_CITATION {"citationID":"CsmjvS8o","properties":{"formattedCitation":"(Bhattacharjee et al., 2021)","plainCitation":"(Bhattacharjee et al., 2021)","noteIndex":0},"citationItems":[{"id":3753,"uris":["http://zotero.org/users/local/YxCz0Vyg/items/3GSR5EJF"],"itemData":{"id":3753,"type":"article-journal","abstract":"Cyber-physical systems (CPS) data privacy protection during sharing, aggregating, and publishing is a challenging problem. Several privacy protection mechanisms have been developed in the literature to protect sensitive data from adversarial analysis and eliminate the risk of re-identifying the original properties of shared data. However, most of the existing solutions have drawbacks, such as (i) lack of a proper vulnerability characterization model to accurately identify where privacy is needed, (ii) ignoring data providers privacy preference, (iii) using uniform privacy protection which may create inadequate privacy for some provider while over-protecting others, and (iv) lack of a comprehensive privacy quantification model assuring data privacy-preservation. To address these issues, we propose a personalized privacy preference framework by characterizing and quantifying the CPS vulnerabilities as well as ensuring privacy. First, we introduce a Standard Vulnerability Profiling Library (SVPL) by arranging the nodes of an energy-CPS from maximum to minimum vulnerable based on their privacy loss. Based on this model, we present our personalized privacy framework (PDP) in which Laplace noise is added based on the individual node's selected privacy preferences. Finally, combining these two proposed methods, we demonstrate that our privacy characterization and quantification model can attain better privacy preservation by eliminating the trade-off between privacy, utility, and risk of losing information.","container-title":"2021 IEEE International Conferences on Internet of Things (iThings) and IEEE Green Computing &amp; Communications (GreenCom) and IEEE Cyber, Physical &amp; Social Computing (CPSCom) and IEEE Smart Data (SmartData) and IEEE Congress on Cybermatics (Cybermatics)","DOI":"10.1109/iThings-GreenCom-CPSCom-SmartData-Cybermatics53846.2021.00045","note":"event-title: 2021 IEEE International Conferences on Internet of Things (iThings) and IEEE Green Computing &amp; Communications (GreenCom) and IEEE Cyber, Physical &amp; Social Computing (CPSCom) and IEEE Smart Data (SmartData) and IEEE Congress on Cybermatics (Cybermatics)\nISBN: 9781665417624\npublisher-place: Melbourne, Australia\npublisher: IEEE","page":"217-223","source":"Semantic Scholar","title":"Vulnerability Characterization and Privacy Quantification for Cyber-Physical Systems","author":[{"family":"Bhattacharjee","given":"Arpan"},{"family":"Badsha","given":"Shahriar"},{"family":"Hossain","given":"Md Tamjid"},{"family":"Konstantinou","given":"Charalambos"},{"family":"Liang","given":"Xueping"}],"issued":{"date-parts":[["2021",12]]}}}],"schema":"https://github.com/citation-style-language/schema/raw/master/csl-citation.json"} </w:instrText>
      </w:r>
      <w:r w:rsidRPr="00A823B5">
        <w:fldChar w:fldCharType="separate"/>
      </w:r>
      <w:r w:rsidRPr="00A823B5">
        <w:t>(Bhattacharjee et al., 2021)</w:t>
      </w:r>
      <w:r w:rsidRPr="00A823B5">
        <w:fldChar w:fldCharType="end"/>
      </w:r>
      <w:r w:rsidRPr="00A823B5">
        <w:t xml:space="preserve">. Data privacy refers to the protection of individuals' personal data from unauthorized access, use, disclosure, and alteration </w:t>
      </w:r>
      <w:r w:rsidRPr="00A823B5">
        <w:fldChar w:fldCharType="begin"/>
      </w:r>
      <w:r w:rsidRPr="00A823B5">
        <w:instrText xml:space="preserve"> ADDIN ZOTERO_ITEM CSL_CITATION {"citationID":"bmjLqene","properties":{"formattedCitation":"(Alma-Ata branch of the St. Petersburg Humanitarian University of Trade Unions Almaty and Plotnikova, 2020)","plainCitation":"(Alma-Ata branch of the St. Petersburg Humanitarian University of Trade Unions Almaty and Plotnikova, 2020)","noteIndex":0},"citationItems":[{"id":3758,"uris":["http://zotero.org/users/local/YxCz0Vyg/items/8BUYAUJA"],"itemData":{"id":3758,"type":"paper-conference","abstract":"Currently, the protection of personal data is very relevant, although people have been collecting and processing personal information for a long time. Companies declare confidentiality and anonymization of the data collected, but the question arises as to why this data is collected, how much it is protected. Now the conversion of various databases into electronic form simplifies not only legal manipulations with personal data, but also illegal, it has become easier to gain unauthorized access to a large amount of data. There are many risks that personal data will reach those who should not have it. There are various ways to protect personal data, through which users can restrict the access of strangers to personal data. The article discusses various tools that are used to organize comprehensive protection of personal data on the Internet","container-title":"BULLETIN Series of Physics &amp; Mathematical Sciences","DOI":"10.51889/2020-2.1728-7901.44","note":"ISSN: 17287901\nissue: 2\njournalAbbreviation: Bullet. Ser. of Phys. &amp; Math. Sc.","page":"278-282","source":"Semantic Scholar","title":"WAYS TO PROTECT PERSONAL DATA ON THE INTERNET","URL":"https://bulletin-phmath.kaznpu.kz/index.php/ped/article/view/127","volume":"70","author":[{"literal":"Alma-Ata branch of the St. Petersburg Humanitarian University of Trade Unions Almaty"},{"family":"Plotnikova","given":"T.G."}],"accessed":{"date-parts":[["2024",2,8]]},"issued":{"date-parts":[["2020",6,30]]}}}],"schema":"https://github.com/citation-style-language/schema/raw/master/csl-citation.json"} </w:instrText>
      </w:r>
      <w:r w:rsidRPr="00A823B5">
        <w:fldChar w:fldCharType="separate"/>
      </w:r>
      <w:r w:rsidRPr="00A823B5">
        <w:t>(Alma-Ata branch of the St. Petersburg Humanitarian University of Trade Unions Almaty and Plotnikova, 2020)</w:t>
      </w:r>
      <w:r w:rsidRPr="00A823B5">
        <w:fldChar w:fldCharType="end"/>
      </w:r>
      <w:r w:rsidRPr="00A823B5">
        <w:t>. It encompasses various principles and regulations, such as the principle of data minimization, which advocates for the collection and retention of only the minimum amount of personal data necessary for a specific purpose.</w:t>
      </w:r>
    </w:p>
    <w:p w14:paraId="2CBDC1F3" w14:textId="77777777" w:rsidR="00B046BF" w:rsidRPr="00A823B5" w:rsidRDefault="00B046BF" w:rsidP="00B046BF">
      <w:pPr>
        <w:pStyle w:val="NormalWeb"/>
        <w:spacing w:line="360" w:lineRule="auto"/>
        <w:jc w:val="both"/>
      </w:pPr>
      <w:r w:rsidRPr="00A823B5">
        <w:t xml:space="preserve">Key to ensuring data privacy in web applications is the concept of data protection by design and by default, which entails integrating privacy-enhancing measures into the design and development of software and systems from the outset </w:t>
      </w:r>
      <w:r w:rsidRPr="00A823B5">
        <w:fldChar w:fldCharType="begin"/>
      </w:r>
      <w:r w:rsidRPr="00A823B5">
        <w:instrText xml:space="preserve"> ADDIN ZOTERO_ITEM CSL_CITATION {"citationID":"G8EEjBc1","properties":{"formattedCitation":"(Morales-Trujillo et al., 2019)","plainCitation":"(Morales-Trujillo et al., 2019)","noteIndex":0},"citationItems":[{"id":3768,"uris":["http://zotero.org/users/local/YxCz0Vyg/items/6W63PRC8"],"itemData":{"id":3768,"type":"paper-conference","abstract":"Protecting the personal data contained in current software systems is a complex issue that requires legal regulations and constraints that can be used to manage personal data, along with methodological support with which to develop software systems that will safeguard their respective users’ data privacy. The Privacy by Design (PbD) approach has, therefore, been proposed in order to address this issue and has been applied to systems development in a variety of application domains. The aim of this work is to determine the presence of PbD and the extent to which it exists in software development efforts. A systematic mapping study was conducted in order to identify relevant literature that collects PbD goals in software development, in addition to methods and/or practices that support privacy aware software development. Of the 49 papers selected, 30 address PbD from a theoretical perspective. The majority of the contributions (34) were categorized as being software requirements and software design. The main privacy goal discussed in the primary papers is data minimization. The findings suggest that PbD in software engineering is still an immature field and that there is a need for privacy-aware approaches for software engineering and their validation in industrial settings.","source":"Semantic Scholar","title":"A Systematic Mapping Study of Privacy by Design in Software Engineering","URL":"https://www.semanticscholar.org/paper/A-Systematic-Mapping-Study-of-Privacy-by-Design-in-Morales-Trujillo-Garc%C3%ADa-Mireles/e7d7184e998d4a2e543992e655ec31ee5d50eded","author":[{"family":"Morales-Trujillo","given":"M."},{"family":"García-Mireles","given":"Gabriel Alberto"},{"family":"Matla-Cruz","given":"Erick Orlando"},{"family":"Piattini","given":"M."}],"accessed":{"date-parts":[["2024",2,8]]},"issued":{"date-parts":[["2019"]]}}}],"schema":"https://github.com/citation-style-language/schema/raw/master/csl-citation.json"} </w:instrText>
      </w:r>
      <w:r w:rsidRPr="00A823B5">
        <w:fldChar w:fldCharType="separate"/>
      </w:r>
      <w:r w:rsidRPr="00A823B5">
        <w:t>(Morales-Trujillo et al., 2019)</w:t>
      </w:r>
      <w:r w:rsidRPr="00A823B5">
        <w:fldChar w:fldCharType="end"/>
      </w:r>
      <w:r w:rsidRPr="00A823B5">
        <w:t xml:space="preserve">. This approach involves implementing privacy-preserving techniques such as encryption, access controls, and anonymization to minimize the risk of data breaches and unauthorized access </w:t>
      </w:r>
      <w:r w:rsidRPr="00A823B5">
        <w:fldChar w:fldCharType="begin"/>
      </w:r>
      <w:r w:rsidRPr="00A823B5">
        <w:instrText xml:space="preserve"> ADDIN ZOTERO_ITEM CSL_CITATION {"citationID":"KeRjBaNj","properties":{"formattedCitation":"(Shetty et al., 2022)","plainCitation":"(Shetty et al., 2022)","noteIndex":0},"citationItems":[{"id":3772,"uris":["http://zotero.org/users/local/YxCz0Vyg/items/IIJRGRSD"],"itemData":{"id":3772,"type":"article-journal","abstract":"In this day and age, Internet has become an innate part of our existence. This virtual platform brings people together, facilitating information exchange, sharing photos, posts, etc. As interaction happens without any physical presence in the medium, trust is often compromised in all these platforms operating via the Internet. Although many of these sites provide their ingrained privacy settings, they are limited and do not cater to all users’ needs. The proposed work highlights the privacy risk associated with various personally identifiable information posted in online social networks (OSN). The work is three-facet, i.e. it first identifies the type of private information which is unwittingly revealed in social media tweets. To prevent unauthorized users from accessing private data, an anonymous mechanism is put forth that securely encodes the data. The information loss incurred due to anonymization is analyzed to check how much of privacy-utility trade-off is attained. The private data is then outsourced to a more secure server that only authorized people can access. Finally, to provide effective retrieval at the server-side, the traditional searchable encryption technique is modified, considering the typo errors observed in user searching behaviours. With all its constituents mentioned above, the purported approach aims to give more fine-grained control to the user to decide who can access their data and is the correct progression towards amputating privacy violation.","container-title":"Journal of Cyber Security and Mobility","DOI":"10.13052/jcsm2245-1439.1144","ISSN":"2245-4578, 2245-1439","journalAbbreviation":"JCSANDM","source":"Semantic Scholar","title":"A Privacy Preserving Framework to Protect Sensitive Data in Online Social Networks","URL":"https://journals.riverpublishers.com/index.php/JCSANDM/article/view/12461","author":[{"family":"Shetty","given":"Nisha P."},{"family":"Muniyal","given":"Balachandra"},{"family":"Yagnik","given":"Niraj"},{"family":"Banerjee","given":"Tulika"},{"family":"Singh","given":"Angad"}],"accessed":{"date-parts":[["2024",2,8]]},"issued":{"date-parts":[["2022",11,7]]}}}],"schema":"https://github.com/citation-style-language/schema/raw/master/csl-citation.json"} </w:instrText>
      </w:r>
      <w:r w:rsidRPr="00A823B5">
        <w:fldChar w:fldCharType="separate"/>
      </w:r>
      <w:r w:rsidRPr="00A823B5">
        <w:t>(Shetty et al., 2022)</w:t>
      </w:r>
      <w:r w:rsidRPr="00A823B5">
        <w:fldChar w:fldCharType="end"/>
      </w:r>
      <w:r w:rsidRPr="00A823B5">
        <w:t xml:space="preserve">. </w:t>
      </w:r>
    </w:p>
    <w:p w14:paraId="06C65FFF" w14:textId="7E9C4B47" w:rsidR="00B046BF" w:rsidRPr="00A823B5" w:rsidRDefault="00996666" w:rsidP="00FD70C9">
      <w:pPr>
        <w:pStyle w:val="Heading1"/>
        <w:rPr>
          <w:rFonts w:cs="Times New Roman"/>
          <w:szCs w:val="24"/>
        </w:rPr>
      </w:pPr>
      <w:bookmarkStart w:id="19" w:name="_Toc161613002"/>
      <w:r w:rsidRPr="00A823B5">
        <w:rPr>
          <w:rFonts w:cs="Times New Roman"/>
          <w:szCs w:val="24"/>
        </w:rPr>
        <w:t xml:space="preserve">2.2 </w:t>
      </w:r>
      <w:r w:rsidR="00B046BF" w:rsidRPr="00A823B5">
        <w:rPr>
          <w:rFonts w:cs="Times New Roman"/>
          <w:szCs w:val="24"/>
        </w:rPr>
        <w:t>Key Theoretical Foundations and Frameworks</w:t>
      </w:r>
      <w:bookmarkEnd w:id="19"/>
    </w:p>
    <w:p w14:paraId="035D6F84" w14:textId="77777777" w:rsidR="00B046BF" w:rsidRPr="00A823B5" w:rsidRDefault="00B046BF" w:rsidP="00B046BF">
      <w:pPr>
        <w:pStyle w:val="NormalWeb"/>
        <w:spacing w:line="360" w:lineRule="auto"/>
        <w:jc w:val="both"/>
      </w:pPr>
      <w:r w:rsidRPr="00A823B5">
        <w:t xml:space="preserve">Several theoretical foundations and frameworks underpin vulnerability assessment and data privacy in the context of web applications. One such framework is the Common Vulnerability Scoring System (CVSS), which provides a standardized method for assessing and scoring the severity of vulnerabilities based on their impact, exploitability, and remediation level </w:t>
      </w:r>
      <w:r w:rsidRPr="00A823B5">
        <w:fldChar w:fldCharType="begin"/>
      </w:r>
      <w:r w:rsidRPr="00A823B5">
        <w:instrText xml:space="preserve"> ADDIN ZOTERO_ITEM CSL_CITATION {"citationID":"FH7iu9BB","properties":{"formattedCitation":"(Howland, 2023)","plainCitation":"(Howland, 2023)","noteIndex":0},"citationItems":[{"id":3777,"uris":["http://zotero.org/users/local/YxCz0Vyg/items/SJE3MP7T"],"itemData":{"id":3777,"type":"article-journal","abstract":"The Common Vulnerability Scoring System is at the core of vulnerability management for systems of private corporations to highly classified government networks, allowing organizations to prioritize remediation in descending order of risk. With a lack of justification for its underlying formula, inconsistencies in its specification document, and no correlation to exploited vulnerabilities in the wild, it is unable to provide a meaningful metric for describing a vulnerability’s severity, let alone risk. As it stands, this standard compromises the security of America’s most sensitive information systems.","container-title":"Digital Threats: Research and Practice","DOI":"10.1145/3491263","ISSN":"2692-1626, 2576-5337","issue":"1","journalAbbreviation":"Digital Threats","language":"en","page":"1-12","source":"Semantic Scholar","title":"CVSS: Ubiquitous and Broken","title-short":"CVSS","volume":"4","author":[{"family":"Howland","given":"Henry"}],"issued":{"date-parts":[["2023",3,31]]}}}],"schema":"https://github.com/citation-style-language/schema/raw/master/csl-citation.json"} </w:instrText>
      </w:r>
      <w:r w:rsidRPr="00A823B5">
        <w:fldChar w:fldCharType="separate"/>
      </w:r>
      <w:r w:rsidRPr="00A823B5">
        <w:t>(Howland, 2023)</w:t>
      </w:r>
      <w:r w:rsidRPr="00A823B5">
        <w:fldChar w:fldCharType="end"/>
      </w:r>
      <w:r w:rsidRPr="00A823B5">
        <w:t>. The CVSS framework helps organizations prioritize vulnerabilities for remediation based on their potential impact on data security and privacy.</w:t>
      </w:r>
    </w:p>
    <w:p w14:paraId="328BBF12" w14:textId="77777777" w:rsidR="00B046BF" w:rsidRPr="00A823B5" w:rsidRDefault="00B046BF" w:rsidP="00B046BF">
      <w:pPr>
        <w:pStyle w:val="NormalWeb"/>
        <w:spacing w:line="360" w:lineRule="auto"/>
        <w:jc w:val="both"/>
      </w:pPr>
      <w:r w:rsidRPr="00A823B5">
        <w:t xml:space="preserve">Another theoretical framework relevant to vulnerability assessment is the Attack Surface Model, which conceptualizes the attack surface of a system as the sum of its potential vulnerabilities and entry points that could be exploited by attackers </w:t>
      </w:r>
      <w:r w:rsidRPr="00A823B5">
        <w:fldChar w:fldCharType="begin"/>
      </w:r>
      <w:r w:rsidRPr="00A823B5">
        <w:instrText xml:space="preserve"> ADDIN ZOTERO_ITEM CSL_CITATION {"citationID":"zCYBY2mE","properties":{"formattedCitation":"(Moshtari et al., 2022)","plainCitation":"(Moshtari et al., 2022)","noteIndex":0},"citationItems":[{"id":3781,"uris":["http://zotero.org/users/local/YxCz0Vyg/items/HR4C5VYL"],"itemData":{"id":3781,"type":"article-journal","abstract":"The notion of Attack Surface refers to the critical points on the boundary of a software system which are accessible from outside or contain valuable content for attackers. The ability to identify attack surface components of software system has a significant role in effectiveness of vulnerability analysis approaches. Most prior works focus on vulnerability techniques that use an approximation of attack surfaces and there have not been many attempts to create a comprehensive list of attack surface components. Although limited number of studies have focused on attack surface analysis, they defined attack surface components based on project specific hypotheses to evaluate security risk of specific types of software applications. In this study, we leverage a qualitative analysis approach to empirically identify an extensive list of attack surface components. To this end, we conduct a Grounded Theory (GT) analysis on 1444 previously published vulnerability reports and weaknesses with a team of three software developers and security experts. We extract vulnerability information from two publicly available repositories: 1) Common Vulnerabilities and Exposures (CVE) and 2) Common Weakness Enumeration (CWE). We ask three key questions: where the attacks come from, what they target, and how they emerge, and to help answer these questions we define three core categories for attack surface components: Entry points, Targets, and Mechanisms. We extract attack surface concepts related to each category from collected vulnerability information using the GT analysis and provide a comprehensive categorization that represents attack surface components of software systems from various perspectives. The paper introduces 254 new attack surface components that did not exist in the literature. The comparison of the proposed attack surface model with prior works indicates that only 6.7% of the identified Code level attack surface components are studied before.","container-title":"Proceedings of the 44th International Conference on Software Engineering","DOI":"10.1145/3510003.3510210","language":"en","note":"event-title: ICSE '22: 44th International Conference on Software Engineering\nISBN: 9781450392211\npublisher-place: Pittsburgh Pennsylvania\npublisher: ACM","page":"13-24","source":"Semantic Scholar","title":"A grounded theory based approach to characterize software attack surfaces","author":[{"family":"Moshtari","given":"Sara"},{"family":"Okutan","given":"Ahmet"},{"family":"Mirakhorli","given":"Mehdi"}],"issued":{"date-parts":[["2022",5,21]]}}}],"schema":"https://github.com/citation-style-language/schema/raw/master/csl-citation.json"} </w:instrText>
      </w:r>
      <w:r w:rsidRPr="00A823B5">
        <w:fldChar w:fldCharType="separate"/>
      </w:r>
      <w:r w:rsidRPr="00A823B5">
        <w:t>(Moshtari et al., 2022)</w:t>
      </w:r>
      <w:r w:rsidRPr="00A823B5">
        <w:fldChar w:fldCharType="end"/>
      </w:r>
      <w:r w:rsidRPr="00A823B5">
        <w:t xml:space="preserve">. By mapping out the attack surface of a web application, security professionals can identify and mitigate potential vulnerabilities and reduce the likelihood of successful attacks </w:t>
      </w:r>
      <w:r w:rsidRPr="00A823B5">
        <w:fldChar w:fldCharType="begin"/>
      </w:r>
      <w:r w:rsidRPr="00A823B5">
        <w:instrText xml:space="preserve"> ADDIN ZOTERO_ITEM CSL_CITATION {"citationID":"s2xKLaUZ","properties":{"formattedCitation":"(Enreach Labs, Omladinskih brigada 90 V, Belgrade, Serbia et al., 2020)","plainCitation":"(Enreach Labs, Omladinskih brigada 90 V, Belgrade, Serbia et al., 2020)","noteIndex":0},"citationItems":[{"id":3786,"uris":["http://zotero.org/users/local/YxCz0Vyg/items/YIDU6CAD"],"itemData":{"id":3786,"type":"paper-conference","abstract":"Web application security vulnerabilities can lead to various attacks on users, some of which can have major consequences. It is important to point out the weaknesses that allow abuse, because often increased risk awareness is the first step in protecting web applications. Some of the most critical security risks that organizations face today have been analyzed and uncovered using OWASP Top 10. This paper presents concrete examples of attacks and abuse of web applications. Through the implementation and analysis of attacks on web applications, weaknesses that need to be eliminated in order to protect against potential new attacks are identified. Especially, suggestions to help protect web applications from each type of attack listed and described are provided.","DOI":"10.31410/ITEMA.2020.25","event-title":"Fourth International Scientific Conference ITEMA Recent Advances in Information Technology, Tourism, Economics, Management and Agriculture","page":"25-30","source":"Semantic Scholar","title":"USE OF “OWASP TOP 10” IN WEB APPLICATION SECURITY","URL":"https://www.itema-conference.com/itema-2020-25/","author":[{"literal":"Enreach Labs, Omladinskih brigada 90 V, Belgrade, Serbia"},{"family":"Nedeljković","given":"Nikola"},{"family":"Vugdelija","given":"Natalija"},{"literal":"Academy of Technical and Art Applied Studies Belgrade (ATUSS) – Department ICT College for vocational studies, Zdravka Čelara 16, Belgrade, Serbia"},{"family":"Kojić","given":"Nenad"},{"literal":"Academy of Technical and Art Applied Studies Belgrade (ATUSS) – Department ICT College for vocational studies, Zdravka Čelara 16, Belgrade, Serbia"}],"accessed":{"date-parts":[["2024",2,8]]},"issued":{"date-parts":[["2020"]]}}}],"schema":"https://github.com/citation-style-language/schema/raw/master/csl-citation.json"} </w:instrText>
      </w:r>
      <w:r w:rsidRPr="00A823B5">
        <w:fldChar w:fldCharType="separate"/>
      </w:r>
      <w:r w:rsidRPr="00A823B5">
        <w:t>(Enreach Labs, Omladinskih brigada 90 V, Belgrade, Serbia et al., 2020)</w:t>
      </w:r>
      <w:r w:rsidRPr="00A823B5">
        <w:fldChar w:fldCharType="end"/>
      </w:r>
      <w:r w:rsidRPr="00A823B5">
        <w:t>.</w:t>
      </w:r>
    </w:p>
    <w:p w14:paraId="362DDE25" w14:textId="77777777" w:rsidR="00B046BF" w:rsidRPr="00A823B5" w:rsidRDefault="00B046BF" w:rsidP="00B046BF">
      <w:pPr>
        <w:pStyle w:val="NormalWeb"/>
        <w:spacing w:line="360" w:lineRule="auto"/>
        <w:jc w:val="both"/>
      </w:pPr>
      <w:r w:rsidRPr="00A823B5">
        <w:lastRenderedPageBreak/>
        <w:t xml:space="preserve">Additionally, the Zero Trust Security Model is a theoretical framework that emphasizes the importance of continuously verifying and validating user identities, devices, and applications, regardless of their location or network environment </w:t>
      </w:r>
      <w:r w:rsidRPr="00A823B5">
        <w:fldChar w:fldCharType="begin"/>
      </w:r>
      <w:r w:rsidRPr="00A823B5">
        <w:instrText xml:space="preserve"> ADDIN ZOTERO_ITEM CSL_CITATION {"citationID":"vbVcRJ7M","properties":{"formattedCitation":"(Paul and Rao, 2022)","plainCitation":"(Paul and Rao, 2022)","noteIndex":0},"citationItems":[{"id":3791,"uris":["http://zotero.org/users/local/YxCz0Vyg/items/NPDIA59E"],"itemData":{"id":3791,"type":"article-journal","abstract":"Traditional security architectures use a perimeter-based security model where everything internal to the corporate network is trusted by default. This type of architecture was designed to protect static servers and endpoints; however, we need to adapt to emerging technologies where serverless applications are running on containers, mobile endpoints, IoT, and cyber-physical systems. Since the beginning of the fourth industrial revolution (Industry 4.0), there has been a massive investment in smart manufacturing which responds in real-time to the supply chain and connects the digital and physical environments using IoT, cloud computing, and data analytics. The zero-trust security model is a concept of implementing cybersecurity techniques considering all networks and hosts to be hostile irrespective of their location. Over the past few years, this model has proven to be a remarkably effective security solution in conventional networks and devices. In this paper, the zero-trust approach will be fully explored and documented explaining its principles, architecture, and implementation procedure. It will also include a background of the smart manufacturing industry and a review of the existing cyber security solutions followed by a proposed design of the zero-trust model along with all the enabling factors for on-premises and cloud-hosted infrastructure. Various security solutions such as micro-segmentation of the industrial network, device discovery, and compliance management tools that are essential in achieving complete zero-trust security are considered in the proposed architecture.","container-title":"Applied Sciences","DOI":"10.3390/app13010221","ISSN":"2076-3417","issue":"1","journalAbbreviation":"Applied Sciences","language":"en","page":"221","source":"Semantic Scholar","title":"Zero-Trust Model for Smart Manufacturing Industry","volume":"13","author":[{"family":"Paul","given":"Biplob"},{"family":"Rao","given":"Muzaffar"}],"issued":{"date-parts":[["2022",12,24]]}}}],"schema":"https://github.com/citation-style-language/schema/raw/master/csl-citation.json"} </w:instrText>
      </w:r>
      <w:r w:rsidRPr="00A823B5">
        <w:fldChar w:fldCharType="separate"/>
      </w:r>
      <w:r w:rsidRPr="00A823B5">
        <w:t>(Paul and Rao, 2022)</w:t>
      </w:r>
      <w:r w:rsidRPr="00A823B5">
        <w:fldChar w:fldCharType="end"/>
      </w:r>
      <w:r w:rsidRPr="00A823B5">
        <w:t xml:space="preserve">. The Zero Trust model challenges the traditional perimeter-based security approach and advocates for a more granular and dynamic approach to access control and authorization </w:t>
      </w:r>
      <w:r w:rsidRPr="00A823B5">
        <w:fldChar w:fldCharType="begin"/>
      </w:r>
      <w:r w:rsidRPr="00A823B5">
        <w:instrText xml:space="preserve"> ADDIN ZOTERO_ITEM CSL_CITATION {"citationID":"bfd6YDQv","properties":{"formattedCitation":"(Wu et al., 2023)","plainCitation":"(Wu et al., 2023)","noteIndex":0},"citationItems":[{"id":3796,"uris":["http://zotero.org/users/local/YxCz0Vyg/items/VCCRMAYW"],"itemData":{"id":3796,"type":"article-journal","abstract":"As a novel network security scheme, the zero trust model can effectively improve the traditional role-based access control model in the public network by continuous trust evaluation and dynamic authorization. As a private network for collecting the health status data of the power equipment, the terminals in the power Internet of Things (IoT) have the characteristics of fixed and controllable hardware, software, and users, and the main network security threat of the power IoT comes from the risk of terminals being damaged or forged. Therefore, based on the analysis of the key connotation of the zero trust and the security characteristics of the power IoT, this paper proposes a novel zero trust model and framework to synthetically evaluate the security status of the power IoT based on the behaviour and characteristics of the terminals. The analysis based on the stochastic Petri net and simulation results show that the proposed model can effectively address network security problems and significantly improve the level of security protection of the power IoT.","container-title":"International Transactions on Electrical Energy Systems","DOI":"10.1155/2023/6545323","ISSN":"2050-7038","journalAbbreviation":"International Transactions on Electrical Energy Systems","language":"en","page":"1-13","source":"Semantic Scholar","title":"Design and Implementation of the Zero Trust Model in the Power Internet of Things","volume":"2023","author":[{"family":"Wu","given":"Kehe"},{"family":"Cheng","given":"Rui"},{"family":"Xu","given":"Huiyan"},{"family":"Tong","given":"Jie"}],"editor":[{"family":"Khan","given":"Baseem"}],"issued":{"date-parts":[["2023",4,20]]}}}],"schema":"https://github.com/citation-style-language/schema/raw/master/csl-citation.json"} </w:instrText>
      </w:r>
      <w:r w:rsidRPr="00A823B5">
        <w:fldChar w:fldCharType="separate"/>
      </w:r>
      <w:r w:rsidRPr="00A823B5">
        <w:t>(Wu et al., 2023)</w:t>
      </w:r>
      <w:r w:rsidRPr="00A823B5">
        <w:fldChar w:fldCharType="end"/>
      </w:r>
      <w:r w:rsidRPr="00A823B5">
        <w:t>.</w:t>
      </w:r>
    </w:p>
    <w:p w14:paraId="18B00BA8" w14:textId="77777777" w:rsidR="00B046BF" w:rsidRPr="00A823B5" w:rsidRDefault="00B046BF" w:rsidP="00B046BF">
      <w:pPr>
        <w:pStyle w:val="NormalWeb"/>
        <w:spacing w:line="360" w:lineRule="auto"/>
        <w:jc w:val="both"/>
      </w:pPr>
      <w:r w:rsidRPr="00A823B5">
        <w:t xml:space="preserve">Moreover, regulatory frameworks such as the General Data Protection Regulation (GDPR) and the National Data Protection Regulation (NDPR) provide important theoretical foundations for data privacy in web applications </w:t>
      </w:r>
      <w:r w:rsidRPr="00A823B5">
        <w:fldChar w:fldCharType="begin"/>
      </w:r>
      <w:r w:rsidRPr="00A823B5">
        <w:instrText xml:space="preserve"> ADDIN ZOTERO_ITEM CSL_CITATION {"citationID":"FHTM5uWg","properties":{"formattedCitation":"(Schwerin, 2018)","plainCitation":"(Schwerin, 2018)","noteIndex":0},"citationItems":[{"id":3801,"uris":["http://zotero.org/users/local/YxCz0Vyg/items/NIHIRUVS"],"itemData":{"id":3801,"type":"article-journal","abstract":"The present work deals with the inter relationships of blockchain technology and the new European General Data Protection Regulation, that will be intact after May 28th, 2018. The regulation harmonises personal data protection across the European Union and aims to return the ownership of personal data to the individual. This thesis, therefore, addresses the question how this new technology that is characterised by decentralisation, immutability and truly digitised values will be affected by the strict privacy regulation and vice versa. The aim of this work is to clarify whether blockchains can comply with the new regulation on the one hand and to identify how blockchain could support its compliance, on the other hand. \n\nThe questions are validated through an extensive literature review and are further investigated by using a Delphi study that asks a panel of 25 renowned experts to find opportunities, limitations and general suggestions about both topics. In addition, a framework is proposed to support the assessment of privacy and related risks of blockchains. \n\nAs a result, it becomes apparent that blockchains can become more privacy friendly and comply with the regulation if an active dialogue between blockchain developers and regulatory authorities helps to strengthen their mutual understanding and work. With the support of this work and the blockchain Privacy Impact Assessment canvas a foundation for the necessary next steps is laid to overcome the challenges of defining a data controller or deleting personal data within a blockchain.","container-title":"The Journal of the British Blockchain Association","DOI":"10.31585/jbba-1-1-(4)2018","ISSN":"25163949, 25163957","issue":"1","journalAbbreviation":"The JBBA","page":"1-77","source":"Semantic Scholar","title":"Blockchain and Privacy Protection in the Case of the European General Data Protection Regulation (GDPR): A Delphi Study","title-short":"Blockchain and Privacy Protection in the Case of the European General Data Protection Regulation (GDPR)","volume":"1","author":[{"family":"Schwerin","given":"Simon"}],"issued":{"date-parts":[["2018",7,4]]}}}],"schema":"https://github.com/citation-style-language/schema/raw/master/csl-citation.json"} </w:instrText>
      </w:r>
      <w:r w:rsidRPr="00A823B5">
        <w:fldChar w:fldCharType="separate"/>
      </w:r>
      <w:r w:rsidRPr="00A823B5">
        <w:t>(Schwerin, 2018)</w:t>
      </w:r>
      <w:r w:rsidRPr="00A823B5">
        <w:fldChar w:fldCharType="end"/>
      </w:r>
      <w:r w:rsidRPr="00A823B5">
        <w:t>. These regulations establish legal requirements and standards for protecting individuals' personal data and impose obligations on organizations to implement appropriate technical and organizational measures to ensure data privacy and security.</w:t>
      </w:r>
    </w:p>
    <w:p w14:paraId="34BBFA2F" w14:textId="77777777" w:rsidR="00B046BF" w:rsidRPr="00A823B5" w:rsidRDefault="00B046BF" w:rsidP="00B046BF">
      <w:pPr>
        <w:pStyle w:val="NormalWeb"/>
        <w:spacing w:line="360" w:lineRule="auto"/>
        <w:jc w:val="both"/>
      </w:pPr>
      <w:r w:rsidRPr="00A823B5">
        <w:t>In summary, the conceptual review of vulnerability assessment and data privacy in web applications encompasses key concepts such as vulnerability, risk, data privacy, and theoretical frameworks such as CVSS, Attack Surface Model, Zero Trust Security Model, and regulatory frameworks like GDPR and NDPR.</w:t>
      </w:r>
    </w:p>
    <w:p w14:paraId="2A79A1DC" w14:textId="77777777" w:rsidR="00B046BF" w:rsidRPr="00A823B5" w:rsidRDefault="00B046BF" w:rsidP="00FD70C9">
      <w:pPr>
        <w:pStyle w:val="Heading1"/>
        <w:rPr>
          <w:rFonts w:cs="Times New Roman"/>
          <w:szCs w:val="24"/>
        </w:rPr>
      </w:pPr>
      <w:bookmarkStart w:id="20" w:name="_Toc161613003"/>
      <w:r w:rsidRPr="00A823B5">
        <w:rPr>
          <w:rFonts w:cs="Times New Roman"/>
          <w:szCs w:val="24"/>
        </w:rPr>
        <w:t>2.3 National Data Protection Regulation (NDPR)</w:t>
      </w:r>
      <w:bookmarkEnd w:id="20"/>
    </w:p>
    <w:p w14:paraId="17434506" w14:textId="73851C9D" w:rsidR="00B046BF" w:rsidRPr="00A823B5" w:rsidRDefault="00FD70C9" w:rsidP="00FD70C9">
      <w:pPr>
        <w:pStyle w:val="Heading1"/>
        <w:rPr>
          <w:rFonts w:cs="Times New Roman"/>
          <w:szCs w:val="24"/>
        </w:rPr>
      </w:pPr>
      <w:bookmarkStart w:id="21" w:name="_Toc161613004"/>
      <w:r w:rsidRPr="00A823B5">
        <w:rPr>
          <w:rFonts w:cs="Times New Roman"/>
          <w:szCs w:val="24"/>
        </w:rPr>
        <w:t xml:space="preserve">2.3.1 </w:t>
      </w:r>
      <w:r w:rsidR="00B046BF" w:rsidRPr="00A823B5">
        <w:rPr>
          <w:rFonts w:cs="Times New Roman"/>
          <w:szCs w:val="24"/>
        </w:rPr>
        <w:t>Overview of NDPR</w:t>
      </w:r>
      <w:bookmarkEnd w:id="21"/>
    </w:p>
    <w:p w14:paraId="0ABBB154" w14:textId="77777777" w:rsidR="00B046BF" w:rsidRPr="00A823B5" w:rsidRDefault="00B046BF" w:rsidP="00B046BF">
      <w:pPr>
        <w:pStyle w:val="NormalWeb"/>
        <w:spacing w:line="360" w:lineRule="auto"/>
        <w:jc w:val="both"/>
      </w:pPr>
      <w:r w:rsidRPr="00A823B5">
        <w:t xml:space="preserve">The National Data Protection Regulation (NDPR) is a data protection regulation introduced by the National Information Technology Development Agency (NITDA) of Nigeria in 2019 (NITDA, 2019). The NDPR is designed to safeguard the privacy and security of personal data and regulate its processing by data controllers and processors </w:t>
      </w:r>
      <w:r w:rsidRPr="00A823B5">
        <w:fldChar w:fldCharType="begin"/>
      </w:r>
      <w:r w:rsidRPr="00A823B5">
        <w:instrText xml:space="preserve"> ADDIN ZOTERO_ITEM CSL_CITATION {"citationID":"Rw6iOneq","properties":{"formattedCitation":"(Nam, 2023)","plainCitation":"(Nam, 2023)","noteIndex":0},"citationItems":[{"id":3806,"uris":["http://zotero.org/users/local/YxCz0Vyg/items/KXZ4LJDK"],"itemData":{"id":3806,"type":"article-journal","abstract":"The Internet has substantially changed human behaviors in the way of accessing and exchanging information – including personal data – easier and faster than ever. Frontier-less nature of the Internet not only enables the free flow of data across countries, but also brings new challenges including risks to privacy.\r\nUnder the state surveillance, Vietnam has regulated differently privacy from the state and privacy from private actors. The utmost priority focused on regulating cyber activities that impact national security and social order and safety, which is reflected in Law on Cybersecurity No. 24/2018/QH14 on June 12, 2018.\r\nFor personal data protection, the rules for the collection, storage, processing, use, disclosure, and publication of personal data are set out in Vietnam’s Civil Code 2015 and in multiple sectorial laws besides a general framework for data protection promulgated in Law on Network Information Security No. 86/2015/QH13 (Nov 19, 2015). However, these rules are drafted in broad language and are open to interpretation; however, there has been no repository for precedent till now.\r\nRecently, in order to enhance the best effort in protecting personal data, Vietnam updated its legislative agenda and planned to enact an initial decree on Personal Data Protection drafted by Vietnamese Ministry of Public Security after its first issuance in 2019. This updated draft has a more robust set of rules regulating specific rights of data subjects, cross-border transfer of data, and processing of sensitive personal data, which clarified mostly the longstanding speculation about the direction of Vietnam’s data protection regime beyond state surveillance.\r\nThe objective of the present article is to point out the current status of the legal system in protecting personal data, its potential obstacles to effective protection of the right to data protection, and to put forward solutions for removing those obstacles with regard to data protection in Vietnam.","container-title":"VNU Journal of Science: Legal Studies","DOI":"10.25073/2588-1167/vnuls.4413","ISSN":"2588-1167, 2615-9333","issue":"1","journalAbbreviation":"LS","source":"Semantic Scholar","title":"Addressing the Challenges of Data Privacy Protection Law in Vietnam","URL":"https://js.vnu.edu.vn/LS/article/view/4413","volume":"39","author":[{"family":"Nam","given":"Bach Thi Nha"}],"accessed":{"date-parts":[["2024",2,8]]},"issued":{"date-parts":[["2023",3,30]]}}}],"schema":"https://github.com/citation-style-language/schema/raw/master/csl-citation.json"} </w:instrText>
      </w:r>
      <w:r w:rsidRPr="00A823B5">
        <w:fldChar w:fldCharType="separate"/>
      </w:r>
      <w:r w:rsidRPr="00A823B5">
        <w:t>(Nam, 2023)</w:t>
      </w:r>
      <w:r w:rsidRPr="00A823B5">
        <w:fldChar w:fldCharType="end"/>
      </w:r>
      <w:r w:rsidRPr="00A823B5">
        <w:t>. The regulation is aligned with international data protection standards, such as the General Data Protection Regulation (GDPR) of the European Union, and reflects Nigeria's commitment to protecting individuals' rights in the digital age (Opara, 2020)</w:t>
      </w:r>
      <w:r w:rsidRPr="00A823B5">
        <w:fldChar w:fldCharType="begin"/>
      </w:r>
      <w:r w:rsidRPr="00A823B5">
        <w:instrText xml:space="preserve"> ADDIN ZOTERO_ITEM CSL_CITATION {"citationID":"PSQIVFGI","properties":{"formattedCitation":"(Okechukwu Ukwueze and Ibegbulem, 2021b)","plainCitation":"(Okechukwu Ukwueze and Ibegbulem, 2021b)","noteIndex":0},"citationItems":[{"id":3672,"uris":["http://zotero.org/users/local/YxCz0Vyg/items/CQUVBQQD"],"itemData":{"id":3672,"type":"paper-conference","abstract":"Purpose – The purpose of this paper is to make a case for the recognition of privacy and personal data protection as species of consumer rights in Nigeria in line with the revised United Nations Guidelines for Consumer Protection (UNGCP) by amending existing laws or enacting a new law to provide for personal data protection regime for consumers.\nMethodology/Approach/Design – The study follows a structured review of relevant extant legislation on consumer protection and personal data protection, namely the Federal Competition and Consumer Protection Act 2018 (FCCPA) and the Nigeria Data Protection Regulation 2019 (NDPR).\nFindings – The paper identifies that the provisions of Nigeria’s foremost consumer protection legislation, FCCPA, does cover electronic commerce (e-commerce) or consumer privacy and personal data protection while the NDPR, subsidiary legislation on personal data protection, which is yet to be effectively implemented is too general as to provide the consumers the much-needed privacy protection in their dealings with businesses.\nPractical Implications–Given the importance Recognition of data privacy and personal data protection as a species of consumer rights helps in understanding consumer protection in online transactions and opens opportunities for future research on consumer privacy and data protection.\nOriginality/Value – Given the importance attached to the protection of consumer privacy and the various ramifications of transactions involving exposure of consumers’ personal data, recognition of privacy consumers’ rights to privacy is vital in consolidating knowledge of consumer rights and identifying paths for future research.","container-title":"Law, State and Telecommunications Review","DOI":"10.26512/lstr.v13i1.31850","note":"ISSN: 1984-8161, 1984-9729\nissue: 1\njournalAbbreviation: Rev. Dir. Est. e Telecomunicacoes","page":"94-118","source":"Semantic Scholar","title":"DECONSTRUCTING NIGERIA’S DATA PROTECTION REGIME FROM CONSUMER PROTECTION PERSPECTIVE","URL":"https://periodicos.unb.br/index.php/RDET/article/view/31850","volume":"13","author":[{"family":"Okechukwu Ukwueze","given":"Festus"},{"family":"Ibegbulem","given":"Justin"}],"accessed":{"date-parts":[["2024",2,8]]},"issued":{"date-parts":[["2021",5,26]]}}}],"schema":"https://github.com/citation-style-language/schema/raw/master/csl-citation.json"} </w:instrText>
      </w:r>
      <w:r w:rsidRPr="00A823B5">
        <w:fldChar w:fldCharType="separate"/>
      </w:r>
      <w:r w:rsidRPr="00A823B5">
        <w:t>(Okechukwu Ukwueze and Ibegbulem, 2021)</w:t>
      </w:r>
      <w:r w:rsidRPr="00A823B5">
        <w:fldChar w:fldCharType="end"/>
      </w:r>
      <w:r w:rsidRPr="00A823B5">
        <w:t>.</w:t>
      </w:r>
    </w:p>
    <w:p w14:paraId="5D8E9531" w14:textId="77777777" w:rsidR="00B046BF" w:rsidRPr="00A823B5" w:rsidRDefault="00B046BF" w:rsidP="00B046BF">
      <w:pPr>
        <w:pStyle w:val="NormalWeb"/>
        <w:spacing w:line="360" w:lineRule="auto"/>
        <w:jc w:val="both"/>
      </w:pPr>
      <w:r w:rsidRPr="00A823B5">
        <w:t xml:space="preserve">The NDPR applies to all organizations that collect, process, or store personal data in Nigeria, including government agencies, businesses, and non-profit organizations </w:t>
      </w:r>
      <w:r w:rsidRPr="00A823B5">
        <w:fldChar w:fldCharType="begin"/>
      </w:r>
      <w:r w:rsidRPr="00A823B5">
        <w:instrText xml:space="preserve"> ADDIN ZOTERO_ITEM CSL_CITATION {"citationID":"jzy7EA3I","properties":{"formattedCitation":"(Okechukwu Ukwueze and Ibegbulem, 2021c)","plainCitation":"(Okechukwu Ukwueze and Ibegbulem, 2021c)","noteIndex":0},"citationItems":[{"id":3811,"uris":["http://zotero.org/users/local/YxCz0Vyg/items/XJ4EKVW7"],"itemData":{"id":3811,"type":"article-journal","abstract":"Purpose – The purpose of this paper is to make a case for the recognition of privacy and personal data protection as species of consumer rights in Nigeria in line with the revised United Nations Guidelines for Consumer Protection (UNGCP) by amending existing laws or enacting a new law to provide for personal data protection regime for consumers.\nMethodology/Approach/Design – The study follows a structured review of relevant extant legislation on consumer protection and personal data protection, namely the Federal Competition and Consumer Protection Act 2018 (FCCPA) and the Nigeria Data Protection Regulation 2019 (NDPR).\nFindings – The paper identifies that the provisions of Nigeria’s foremost consumer protection legislation, FCCPA, does cover electronic commerce (e-commerce) or consumer privacy and personal data protection while the NDPR, subsidiary legislation on personal data protection, which is yet to be effectively implemented is too general as to provide the consumers the much-needed privacy protection in their dealings with businesses.\nPractical Implications–Given the importance Recognition of data privacy and personal data protection as a species of consumer rights helps in understanding consumer protection in online transactions and opens opportunities for future research on consumer privacy and data protection.\nOriginality/Value – Given the importance attached to the protection of consumer privacy and the various ramifications of transactions involving exposure of consumers’ personal data, recognition of privacy consumers’ rights to privacy is vital in consolidating knowledge of consumer rights and identifying paths for future research.","container-title":"Law, State and Telecommunications Review","DOI":"10.26512/lstr.v13i1.31850","ISSN":"1984-8161, 1984-9729","issue":"1","journalAbbreviation":"Rev. Dir. Est. e Telecomunicacoes","page":"94-118","source":"Semantic Scholar","title":"DECONSTRUCTING NIGERIA’S DATA PROTECTION REGIME FROM CONSUMER PROTECTION PERSPECTIVE","volume":"13","author":[{"family":"Okechukwu Ukwueze","given":"Festus"},{"family":"Ibegbulem","given":"Justin"}],"issued":{"date-parts":[["2021",5,26]]}}}],"schema":"https://github.com/citation-style-language/schema/raw/master/csl-citation.json"} </w:instrText>
      </w:r>
      <w:r w:rsidRPr="00A823B5">
        <w:fldChar w:fldCharType="separate"/>
      </w:r>
      <w:r w:rsidRPr="00A823B5">
        <w:t>(Okechukwu Ukwueze and Ibegbulem, 2021)</w:t>
      </w:r>
      <w:r w:rsidRPr="00A823B5">
        <w:fldChar w:fldCharType="end"/>
      </w:r>
      <w:r w:rsidRPr="00A823B5">
        <w:t xml:space="preserve">. It establishes clear rules and standards for the collection, processing, and storage of personal data, and imposes obligations on organizations to </w:t>
      </w:r>
      <w:r w:rsidRPr="00A823B5">
        <w:lastRenderedPageBreak/>
        <w:t>implement appropriate technical and organizational measures to protect personal data from unauthorized access, disclosure, or alteration.</w:t>
      </w:r>
    </w:p>
    <w:p w14:paraId="41FE630D" w14:textId="099FBF8A" w:rsidR="00B046BF" w:rsidRPr="00A823B5" w:rsidRDefault="00FD70C9" w:rsidP="00FD70C9">
      <w:pPr>
        <w:pStyle w:val="Heading1"/>
        <w:rPr>
          <w:rFonts w:cs="Times New Roman"/>
          <w:szCs w:val="24"/>
        </w:rPr>
      </w:pPr>
      <w:bookmarkStart w:id="22" w:name="_Toc161613005"/>
      <w:r w:rsidRPr="00A823B5">
        <w:rPr>
          <w:rFonts w:cs="Times New Roman"/>
          <w:szCs w:val="24"/>
        </w:rPr>
        <w:t xml:space="preserve">2.3.2 </w:t>
      </w:r>
      <w:r w:rsidR="00B046BF" w:rsidRPr="00A823B5">
        <w:rPr>
          <w:rFonts w:cs="Times New Roman"/>
          <w:szCs w:val="24"/>
        </w:rPr>
        <w:t>Key Provisions of NDPR Relevant to Web Applications</w:t>
      </w:r>
      <w:bookmarkEnd w:id="22"/>
    </w:p>
    <w:p w14:paraId="572AB2ED" w14:textId="77777777" w:rsidR="00B046BF" w:rsidRPr="00A823B5" w:rsidRDefault="00B046BF" w:rsidP="00B046BF">
      <w:pPr>
        <w:pStyle w:val="NormalWeb"/>
        <w:spacing w:line="360" w:lineRule="auto"/>
        <w:jc w:val="both"/>
      </w:pPr>
      <w:r w:rsidRPr="00A823B5">
        <w:t xml:space="preserve">Several key provisions of the NDPR are relevant to web applications, especially those that handle sensitive personal information. One such provision is the requirement for data controllers and processors to obtain valid consent from individuals before processing their personal data (NITDA, 2019). This provision applies to web applications that collect personal data through forms, registrations, or other means, and mandates organizations to provide clear and explicit information about the purposes and legal basis for processing personal data, as well as obtain affirmative consent from individuals </w:t>
      </w:r>
      <w:r w:rsidRPr="00A823B5">
        <w:fldChar w:fldCharType="begin"/>
      </w:r>
      <w:r w:rsidRPr="00A823B5">
        <w:instrText xml:space="preserve"> ADDIN ZOTERO_ITEM CSL_CITATION {"citationID":"F6z9lULp","properties":{"formattedCitation":"(Sultan and Jensen, 2021)","plainCitation":"(Sultan and Jensen, 2021)","noteIndex":0},"citationItems":[{"id":3823,"uris":["http://zotero.org/users/local/YxCz0Vyg/items/PPSDZ28X"],"itemData":{"id":3823,"type":"article-journal","abstract":"The amount of data generated in today’s world has a fair share of personal information about individuals that helps data owners and data processors in providing them with personalized services. Different legal and regulatory obligations apply to all data owners collecting personal information, specifying they use it only for the agreed-upon purposes and in a transparent way to preserve privacy. However, it is difficult to achieve this in large-scale and distributed infrastructures as data is continuously changing its form, such as through aggregation with other sources or the generation of new transformed resources, resulting often in the loss or misinterpretation of the collection purpose. In order to preserve the authorized collection purposes, we propose data is added as a part of immutable and append-only resource metadata (provenance), to be retrieved by an access control mechanism when required for data-usage verification. This not only ensures purpose limitation in large-scale infrastructures but also provides transparency for individuals and auditing authorities to track how personal information is used.","container-title":"Sensors","DOI":"10.3390/s21093041","ISSN":"1424-8220","issue":"9","journalAbbreviation":"Sensors","language":"en","page":"3041","source":"Semantic Scholar","title":"Ensuring Purpose Limitation in Large-Scale Infrastructures with Provenance-Enabled Access Control","volume":"21","author":[{"family":"Sultan","given":"Shizra"},{"family":"Jensen","given":"Christian D."}],"issued":{"date-parts":[["2021",4,26]]}}}],"schema":"https://github.com/citation-style-language/schema/raw/master/csl-citation.json"} </w:instrText>
      </w:r>
      <w:r w:rsidRPr="00A823B5">
        <w:fldChar w:fldCharType="separate"/>
      </w:r>
      <w:r w:rsidRPr="00A823B5">
        <w:t>(Sultan and Jensen, 2021)</w:t>
      </w:r>
      <w:r w:rsidRPr="00A823B5">
        <w:fldChar w:fldCharType="end"/>
      </w:r>
      <w:r w:rsidRPr="00A823B5">
        <w:t>.</w:t>
      </w:r>
    </w:p>
    <w:p w14:paraId="1C1F19B2" w14:textId="77777777" w:rsidR="00B046BF" w:rsidRPr="00A823B5" w:rsidRDefault="00B046BF" w:rsidP="00B046BF">
      <w:pPr>
        <w:pStyle w:val="NormalWeb"/>
        <w:spacing w:line="360" w:lineRule="auto"/>
        <w:jc w:val="both"/>
      </w:pPr>
      <w:r w:rsidRPr="00A823B5">
        <w:t xml:space="preserve">Another key provision of the NDPR relevant to web applications is the principle of data minimization, which requires organizations to collect and retain only the minimum amount of personal data necessary for the intended purpose </w:t>
      </w:r>
      <w:r w:rsidRPr="00A823B5">
        <w:fldChar w:fldCharType="begin"/>
      </w:r>
      <w:r w:rsidRPr="00A823B5">
        <w:instrText xml:space="preserve"> ADDIN ZOTERO_ITEM CSL_CITATION {"citationID":"wqpi1Ra4","properties":{"formattedCitation":"(Russo et al., 2022)","plainCitation":"(Russo et al., 2022)","noteIndex":0},"citationItems":[{"id":3829,"uris":["http://zotero.org/users/local/YxCz0Vyg/items/QGQNC5DV"],"itemData":{"id":3829,"type":"article-journal","abstract":"Abstract\n            The General Data Protection Regulation highlights the principle of data minimization, which means that only data required to successfully accomplish a given task should be processed. In this paper, we propose a Blockchain-based scheme that allows users to have control over the personal data revealed when accessing a service. The proposed solution does not rely on sophisticated cryptographic primitives, provides mechanisms for revoking the authorization to access a service and for guessing the identity of a user only in cases of need, and is compliant with the recent eIDAS Regulation. We prove that the proposed scheme is secure and reaches the expected goal, and we present an Ethereum-based implementation to show the effectiveness of the proposed solution.","container-title":"Information Systems Frontiers","DOI":"10.1007/s10796-021-10150-8","ISSN":"1387-3326, 1572-9419","issue":"5","journalAbbreviation":"Inf Syst Front","language":"en","page":"1563-1575","source":"Semantic Scholar","title":"A System to Access Online Services with Minimal Personal Information Disclosure","volume":"24","author":[{"family":"Russo","given":"Antonia"},{"family":"Lax","given":"Gianluca"},{"family":"Dromard","given":"Baptiste"},{"family":"Mezred","given":"Menad"}],"issued":{"date-parts":[["2022",10]]}}}],"schema":"https://github.com/citation-style-language/schema/raw/master/csl-citation.json"} </w:instrText>
      </w:r>
      <w:r w:rsidRPr="00A823B5">
        <w:fldChar w:fldCharType="separate"/>
      </w:r>
      <w:r w:rsidRPr="00A823B5">
        <w:t>(Russo et al., 2022)</w:t>
      </w:r>
      <w:r w:rsidRPr="00A823B5">
        <w:fldChar w:fldCharType="end"/>
      </w:r>
      <w:r w:rsidRPr="00A823B5">
        <w:t xml:space="preserve">. This provision emphasizes the importance of limiting the scope of data collection and processing to reduce the risk of unauthorized access or misuse. Web applications must implement data minimization measures such as pseudonymization, anonymization, and encryption to protect personal data from unauthorized access or disclosure </w:t>
      </w:r>
      <w:r w:rsidRPr="00A823B5">
        <w:fldChar w:fldCharType="begin"/>
      </w:r>
      <w:r w:rsidRPr="00A823B5">
        <w:instrText xml:space="preserve"> ADDIN ZOTERO_ITEM CSL_CITATION {"citationID":"rYmUP9SR","properties":{"formattedCitation":"(Abd Razak et al., 2020)","plainCitation":"(Abd Razak et al., 2020)","noteIndex":0},"citationItems":[{"id":3833,"uris":["http://zotero.org/users/local/YxCz0Vyg/items/2LI97Q43"],"itemData":{"id":3833,"type":"article-journal","abstract":"Data collection and storage in a large size is done on a routine basis in any company or organization. To this end, wireless network infrastructure and cloud computing are two widely-used tools. With the use of such services, less time is needed to attain the required output, and also managing the jobs will be simpler for users. General services employ a unique identifier for the aim of storing data in a digital database. However, it may be associated with some limitations and challenges. There is a link between the unique identifier and the data holder, e.g., name, address, Identity card number, etc. Attackers can manipulate a unique identifier for stealing the whole data. To get the data needed, attackers may even eavesdrop or guess. It results in lack of data privacy protection. As a result, it is necessary to take into consideration the data privacy issues in any data digital data storage. With the use of current services, there is a high possibility of exposure and leak of data/information to an unauthorized party during their transfer process. In addition, attacks may take place against services; for instance spoofing attacks, forgery attacks, etc. in the course of information transaction. To address such risks, this paper suggests the use of a biometric authentication method by means of a palm vein during the authentication process. Furthermore, a pseudonym creation technique is adopted to make the database record anonymous, which can make sure the data is properly protected. This way, any unauthorized party cannot gain access to data/information. The proposed system can resolve the information leaked, the user true identity is never revealed to others.","container-title":"IEEE Access","DOI":"10.1109/ACCESS.2020.2977117","ISSN":"2169-3536","journalAbbreviation":"IEEE Access","page":"43256-43264","source":"Semantic Scholar","title":"Data Anonymization Using Pseudonym System to Preserve Data Privacy","volume":"8","author":[{"family":"Abd Razak","given":"Shukor"},{"family":"Mohd Nazari","given":"Nur Hafizah"},{"family":"Al-Dhaqm","given":"Arafat"}],"issued":{"date-parts":[["2020"]]}}}],"schema":"https://github.com/citation-style-language/schema/raw/master/csl-citation.json"} </w:instrText>
      </w:r>
      <w:r w:rsidRPr="00A823B5">
        <w:fldChar w:fldCharType="separate"/>
      </w:r>
      <w:r w:rsidRPr="00A823B5">
        <w:t>(Abd Razak et al., 2020)</w:t>
      </w:r>
      <w:r w:rsidRPr="00A823B5">
        <w:fldChar w:fldCharType="end"/>
      </w:r>
      <w:r w:rsidRPr="00A823B5">
        <w:t>.</w:t>
      </w:r>
    </w:p>
    <w:p w14:paraId="70299535" w14:textId="77777777" w:rsidR="00B046BF" w:rsidRPr="00A823B5" w:rsidRDefault="00B046BF" w:rsidP="00B046BF">
      <w:pPr>
        <w:pStyle w:val="NormalWeb"/>
        <w:spacing w:line="360" w:lineRule="auto"/>
        <w:jc w:val="both"/>
      </w:pPr>
      <w:r w:rsidRPr="00A823B5">
        <w:t xml:space="preserve">Additionally, the NDPR mandates data controllers and processors to implement appropriate technical and organizational measures to ensure the security of personal data </w:t>
      </w:r>
      <w:r w:rsidRPr="00A823B5">
        <w:fldChar w:fldCharType="begin"/>
      </w:r>
      <w:r w:rsidRPr="00A823B5">
        <w:instrText xml:space="preserve"> ADDIN ZOTERO_ITEM CSL_CITATION {"citationID":"19MbJFsZ","properties":{"formattedCitation":"(Bisiukov, 2020b)","plainCitation":"(Bisiukov, 2020b)","noteIndex":0},"citationItems":[{"id":3839,"uris":["http://zotero.org/users/local/YxCz0Vyg/items/L4WG6VJB"],"itemData":{"id":3839,"type":"article-journal","abstract":"The urgency of the issue treated in this paper is determined by the fact that the federal law requires personal data operators to guarantee the safety of processed personal data by developing security systems based on a number of organizational and technical security measures, as well as their evaluation. When choosing the organisational and technical security measures, the problem of having to consider a large number of normative and procedural documents which regulate this process arises. The aim of this study is to develop the procedural guidelines for choosing and assessing the effectiveness of suggested organizational and technical security measures for data protection in personal data information systems.","container-title":"Interactive science","DOI":"10.21661/r-530723","ISSN":"24149411, 25002686","issue":"5 (51)","journalAbbreviation":"ISci","page":"34-37","source":"Semantic Scholar","title":"On Procedural Guidelines on the Procedure of Choosing the Organizational and Technical Measures for Personal Data Protection in Their Processing in Personal Data Information Systems","author":[{"family":"Bisiukov","given":"Viktor Mikhailovich"}],"issued":{"date-parts":[["2020",6,30]]}}}],"schema":"https://github.com/citation-style-language/schema/raw/master/csl-citation.json"} </w:instrText>
      </w:r>
      <w:r w:rsidRPr="00A823B5">
        <w:fldChar w:fldCharType="separate"/>
      </w:r>
      <w:r w:rsidRPr="00A823B5">
        <w:t>(Bisiukov, 2020)</w:t>
      </w:r>
      <w:r w:rsidRPr="00A823B5">
        <w:fldChar w:fldCharType="end"/>
      </w:r>
      <w:r w:rsidRPr="00A823B5">
        <w:t>. This includes measures such as access controls, encryption, data backups, and regular security assessments to protect personal data from accidental or unlawful destruction, loss, alteration, or unauthorized disclosure.</w:t>
      </w:r>
    </w:p>
    <w:p w14:paraId="064E0067" w14:textId="0902B52E" w:rsidR="00B046BF" w:rsidRPr="00A823B5" w:rsidRDefault="00FD70C9" w:rsidP="00FD70C9">
      <w:pPr>
        <w:pStyle w:val="Heading1"/>
        <w:rPr>
          <w:rFonts w:cs="Times New Roman"/>
          <w:szCs w:val="24"/>
        </w:rPr>
      </w:pPr>
      <w:bookmarkStart w:id="23" w:name="_Toc161613006"/>
      <w:r w:rsidRPr="00A823B5">
        <w:rPr>
          <w:rFonts w:cs="Times New Roman"/>
          <w:szCs w:val="24"/>
        </w:rPr>
        <w:t xml:space="preserve">2.3.3 </w:t>
      </w:r>
      <w:r w:rsidR="00B046BF" w:rsidRPr="00A823B5">
        <w:rPr>
          <w:rFonts w:cs="Times New Roman"/>
          <w:szCs w:val="24"/>
        </w:rPr>
        <w:t>Requirements under NDPR</w:t>
      </w:r>
      <w:bookmarkEnd w:id="23"/>
    </w:p>
    <w:p w14:paraId="7972237D" w14:textId="77777777" w:rsidR="00B046BF" w:rsidRPr="00A823B5" w:rsidRDefault="00B046BF" w:rsidP="00B046BF">
      <w:pPr>
        <w:pStyle w:val="NormalWeb"/>
        <w:spacing w:line="360" w:lineRule="auto"/>
        <w:jc w:val="both"/>
      </w:pPr>
      <w:r w:rsidRPr="00A823B5">
        <w:t xml:space="preserve">Compliance with the NDPR entails several requirements for organizations that collect, process, or store personal data in Nigeria. Firstly, organizations must appoint a Data Protection Officer (DPO) responsible for overseeing compliance with the NDPR and handling data protection inquiries and complaints </w:t>
      </w:r>
      <w:r w:rsidRPr="00A823B5">
        <w:fldChar w:fldCharType="begin"/>
      </w:r>
      <w:r w:rsidRPr="00A823B5">
        <w:instrText xml:space="preserve"> ADDIN ZOTERO_ITEM CSL_CITATION {"citationID":"IVzLd7TT","properties":{"formattedCitation":"(Akindele, 2017)","plainCitation":"(Akindele, 2017)","noteIndex":0},"citationItems":[{"id":3844,"uris":["http://zotero.org/users/local/YxCz0Vyg/items/LF9DFW6E"],"itemData":{"id":3844,"type":"article-journal","abstract":"This paper provides an overview of the current state of privacy and data protection policies and regulations in Nigeria. The paper contends that the extant legal regime in Nigeria is patently inadequate to effectively protect individuals against abuse resulting from the processing of their personal data. The view is based on the critical analysis of the current legal regime in Nigeria vis-à-vis the review of some vital data privacy issues. The paper makes some recommendations for the reform of the law.","container-title":"Journal of International Technology and Information Management","DOI":"10.58729/1941-6679.1332","ISSN":"1941-6679","issue":"4","journalAbbreviation":"Journal of International Technology and Information Management","language":"en","page":"110-125","source":"Semantic Scholar","title":"Data protection in Nigeria: Addressing the multifarious challenges of a deficient legal system","title-short":"Data protection in Nigeria","volume":"26","author":[{"family":"Akindele","given":"Roland"}],"issued":{"date-parts":[["2017",12,1]]}}}],"schema":"https://github.com/citation-style-language/schema/raw/master/csl-citation.json"} </w:instrText>
      </w:r>
      <w:r w:rsidRPr="00A823B5">
        <w:fldChar w:fldCharType="separate"/>
      </w:r>
      <w:r w:rsidRPr="00A823B5">
        <w:t>(Akindele, 2017)</w:t>
      </w:r>
      <w:r w:rsidRPr="00A823B5">
        <w:fldChar w:fldCharType="end"/>
      </w:r>
      <w:r w:rsidRPr="00A823B5">
        <w:t xml:space="preserve">. The DPO serves as the point of contact between the organization and regulatory authorities regarding data protection matters </w:t>
      </w:r>
      <w:r w:rsidRPr="00A823B5">
        <w:fldChar w:fldCharType="begin"/>
      </w:r>
      <w:r w:rsidRPr="00A823B5">
        <w:instrText xml:space="preserve"> ADDIN ZOTERO_ITEM CSL_CITATION {"citationID":"9rcXV1rK","properties":{"formattedCitation":"(Ciclosi and Massacci, 2023)","plainCitation":"(Ciclosi and Massacci, 2023)","noteIndex":0},"citationItems":[{"id":3847,"uris":["http://zotero.org/users/local/YxCz0Vyg/items/25YSAYJS"],"itemData":{"id":3847,"type":"article-journal","abstract":"Versed in legal, management, and cybersecurity technical skills, the data protection officer stands between those auditing a company’s compliance and those acting as management advisors. We describe how this role tackles sociotechnical risks in everyday scenarios.","container-title":"IEEE Security &amp; Privacy","DOI":"10.1109/MSEC.2022.3222115","ISSN":"1540-7993, 1558-4046","issue":"1","journalAbbreviation":"IEEE Secur. Privacy","page":"66-77","source":"Semantic Scholar","title":"The Data Protection Officer: A Ubiquitous Role That No One Really Knows","title-short":"The Data Protection Officer","volume":"21","author":[{"family":"Ciclosi","given":"Francesco"},{"family":"Massacci","given":"Fabio"}],"issued":{"date-parts":[["2023",1]]}}}],"schema":"https://github.com/citation-style-language/schema/raw/master/csl-citation.json"} </w:instrText>
      </w:r>
      <w:r w:rsidRPr="00A823B5">
        <w:fldChar w:fldCharType="separate"/>
      </w:r>
      <w:r w:rsidRPr="00A823B5">
        <w:t>(Ciclosi and Massacci, 2023)</w:t>
      </w:r>
      <w:r w:rsidRPr="00A823B5">
        <w:fldChar w:fldCharType="end"/>
      </w:r>
      <w:r w:rsidRPr="00A823B5">
        <w:t>.</w:t>
      </w:r>
    </w:p>
    <w:p w14:paraId="2AC87BD5" w14:textId="77777777" w:rsidR="00B046BF" w:rsidRPr="00A823B5" w:rsidRDefault="00B046BF" w:rsidP="00B046BF">
      <w:pPr>
        <w:pStyle w:val="NormalWeb"/>
        <w:spacing w:line="360" w:lineRule="auto"/>
        <w:jc w:val="both"/>
      </w:pPr>
      <w:r w:rsidRPr="00A823B5">
        <w:lastRenderedPageBreak/>
        <w:t>Furthermore, organizations must conduct regular data protection impact assessments (</w:t>
      </w:r>
      <w:proofErr w:type="spellStart"/>
      <w:r w:rsidRPr="00A823B5">
        <w:t>DPIAs</w:t>
      </w:r>
      <w:proofErr w:type="spellEnd"/>
      <w:r w:rsidRPr="00A823B5">
        <w:t xml:space="preserve">) to identify and mitigate risks associated with the processing of personal data </w:t>
      </w:r>
      <w:r w:rsidRPr="00A823B5">
        <w:fldChar w:fldCharType="begin"/>
      </w:r>
      <w:r w:rsidRPr="00A823B5">
        <w:instrText xml:space="preserve"> ADDIN ZOTERO_ITEM CSL_CITATION {"citationID":"oxjZectm","properties":{"formattedCitation":"(Pandit, 2022)","plainCitation":"(Pandit, 2022)","noteIndex":0},"citationItems":[{"id":3852,"uris":["http://zotero.org/users/local/YxCz0Vyg/items/5ZUDYAGK"],"itemData":{"id":3852,"type":"paper-conference","abstract":"The GDPR requires assessing and conducting a Data Protection Impact Assessment (DPIA) for processing of personal data that may result in high risk and impact to the data subjects. Documenting this process requires information about processing activities, entities and their roles, risks, mitigations and resulting impacts, and consultations. Impact assessments are complex activities where stakeholders face difficulties to identify relevant risks and mitigations, especially for emerging technologies and specific considerations in their use-cases, and to document outcomes in a consistent and reusable manner. We address this challenge by utilising linked-data to represent DPIA related information so that it can be better managed and shared in an interoperable manner. For this, we consulted the guidance documents produced by EU Data Protection Authorities (DPA) regarding DPIA and by ENISA regarding risk management. The outcome of our efforts is an extension to the Data Privacy Vocabulary (DPV) for documenting DPIAs and an ontology for risk management based on ISO 31000 family of standards. Our contributions fill an important gap within the state of the art, and paves the way for shared impact assessments with future regulations such as for AI and Cybersecurity.","DOI":"10.3233/SSW220007","ISBN":"978-1-64368-320-1","note":"Book Title: Studies on the Semantic Web\nDOI: 10.3233/SSW220007","publisher":"IOS Press","source":"Semantic Scholar","title":"A Semantic Specification for Data Protection Impact Assessments (DPIA)","URL":"https://ebooks.iospress.nl/doi/10.3233/SSW220007","editor":[{"family":"Dimou","given":"Anastasia"},{"family":"Neumaier","given":"Sebastian"},{"family":"Pellegrini","given":"Tassilo"},{"family":"Vahdati","given":"Sahar"}],"author":[{"family":"Pandit","given":"Harshvardhan J."}],"accessed":{"date-parts":[["2024",2,8]]},"issued":{"date-parts":[["2022",9,6]]}}}],"schema":"https://github.com/citation-style-language/schema/raw/master/csl-citation.json"} </w:instrText>
      </w:r>
      <w:r w:rsidRPr="00A823B5">
        <w:fldChar w:fldCharType="separate"/>
      </w:r>
      <w:r w:rsidRPr="00A823B5">
        <w:t>(Pandit, 2022)</w:t>
      </w:r>
      <w:r w:rsidRPr="00A823B5">
        <w:fldChar w:fldCharType="end"/>
      </w:r>
      <w:r w:rsidRPr="00A823B5">
        <w:t xml:space="preserve">. </w:t>
      </w:r>
      <w:proofErr w:type="spellStart"/>
      <w:r w:rsidRPr="00A823B5">
        <w:t>DPIAs</w:t>
      </w:r>
      <w:proofErr w:type="spellEnd"/>
      <w:r w:rsidRPr="00A823B5">
        <w:t xml:space="preserve"> help organizations assess the potential impact of data processing activities on individuals' privacy rights and implement measures to minimize risks </w:t>
      </w:r>
      <w:r w:rsidRPr="00A823B5">
        <w:fldChar w:fldCharType="begin"/>
      </w:r>
      <w:r w:rsidRPr="00A823B5">
        <w:instrText xml:space="preserve"> ADDIN ZOTERO_ITEM CSL_CITATION {"citationID":"VmKU4EFq","properties":{"formattedCitation":"(Ferra et al., 2020)","plainCitation":"(Ferra et al., 2020)","noteIndex":0},"citationItems":[{"id":3857,"uris":["http://zotero.org/users/local/YxCz0Vyg/items/J2RML3CQ"],"itemData":{"id":3857,"type":"article-journal","abstract":"Abstract\n            Data protection impact assessments (DPIAs) aim to identify, rank, and mitigate privacy risks. Even though DPIAs are legally mandated in some cases and privacy professionals perform DPIAs on a daily basis, facilitating the systematic measurement of privacy risks is an open problem. Research on privacy risk measurement often does not take into account the practical needs and requirements for DPIAs in real organizations. In this article, we fill this gap by reporting on focus groups we held with a diverse group of privacy professionals. Through thematic analysis, we identify three themes that emerged from the focus groups: (a) how privacy in the contemporary society affects privacy risk assessment; (b) current practices and procedures in privacy risk assessment; and (c) common issues and challenges. Based on these themes, we identify future research directions for privacy risk measurement. Our article can help to ground research on privacy risk measurement in practical challenges faced by privacy professionals.","container-title":"SECURITY AND PRIVACY","DOI":"10.1002/spy2.101","ISSN":"2475-6725, 2475-6725","issue":"2","journalAbbreviation":"Security and Privacy","language":"en","page":"e101","source":"Semantic Scholar","title":"Challenges in assessing privacy impact: Tales from the front lines","title-short":"Challenges in assessing privacy impact","volume":"3","author":[{"family":"Ferra","given":"Fenia"},{"family":"Wagner","given":"Isabel"},{"family":"Boiten","given":"Eerke"},{"family":"Hadlington","given":"Lee"},{"family":"Psychoula","given":"Ismini"},{"family":"Snape","given":"Richard"}],"issued":{"date-parts":[["2020",3]]}}}],"schema":"https://github.com/citation-style-language/schema/raw/master/csl-citation.json"} </w:instrText>
      </w:r>
      <w:r w:rsidRPr="00A823B5">
        <w:fldChar w:fldCharType="separate"/>
      </w:r>
      <w:r w:rsidRPr="00A823B5">
        <w:t>(Ferra et al., 2020)</w:t>
      </w:r>
      <w:r w:rsidRPr="00A823B5">
        <w:fldChar w:fldCharType="end"/>
      </w:r>
      <w:r w:rsidRPr="00A823B5">
        <w:t>.</w:t>
      </w:r>
    </w:p>
    <w:p w14:paraId="684352F3" w14:textId="77777777" w:rsidR="00B046BF" w:rsidRPr="00A823B5" w:rsidRDefault="00B046BF" w:rsidP="00B046BF">
      <w:pPr>
        <w:pStyle w:val="NormalWeb"/>
        <w:spacing w:line="360" w:lineRule="auto"/>
        <w:jc w:val="both"/>
      </w:pPr>
      <w:r w:rsidRPr="00A823B5">
        <w:t xml:space="preserve">Moreover, organizations must maintain records of processing activities and make them available to regulatory authorities upon request </w:t>
      </w:r>
      <w:r w:rsidRPr="00A823B5">
        <w:fldChar w:fldCharType="begin"/>
      </w:r>
      <w:r w:rsidRPr="00A823B5">
        <w:instrText xml:space="preserve"> ADDIN ZOTERO_ITEM CSL_CITATION {"citationID":"QwuKB4Ni","properties":{"formattedCitation":"(Bujar et al., 2020)","plainCitation":"(Bujar et al., 2020)","noteIndex":0},"citationItems":[{"id":3862,"uris":["http://zotero.org/users/local/YxCz0Vyg/items/KKK7N69D"],"itemData":{"id":3862,"type":"article-journal","abstract":"Abstract\n            \n              Background\n              Pharmaceutical companies and regulatory agencies endeavor to relate their decision making with outcomes to improve future decision making and to ensure that gained knowledge is fed back into a learning system. Nevertheless, such a correlation can only be achieved by documenting the expected outcome of a decision at the time it is made, enabling comparison of the expected outcome with the actual result.\n            \n            \n              Methods\n              Participants at an international workshop discussed how the documentation of decisions could be evolved as companies and agencies look to improve their knowledge base. Discussions were informed by a pre-workshop survey of pharmaceutical companies and regulatory agencies.\n            \n            \n              Results\n              Most survey participants from 12 companies (55% response rate) and 11 agencies (73% response) have a system in place to enable documentation of major decisions, however, systems are used primarily to document outcomes rather than the process, while information from documentation is not always used, and feedback loops are not in place. The majority of participants indicated that their organization currently documents most decision-making practices included in the proposed template. Workshop participants agreed that all major past decisions should be referenceable and suggested incentives to enable decisions to be referenced, and confirmed elements and characteristics of a decision-documentation template.\n            \n            \n              Conclusions\n              This survey and workshop identified the current landscape and gaps in the documentation of decision making and suggested revisions for a proposed documentation template. The use of technology to enable information extraction with support from artificial intelligence and future decision making was a recommendation highlighted by participants.","container-title":"Therapeutic Innovation &amp; Regulatory Science","DOI":"10.1007/s43441-020-00167-7","ISSN":"2168-4790, 2168-4804","issue":"6","journalAbbreviation":"Ther Innov Regul Sci","language":"en","page":"1404-1415","source":"Semantic Scholar","title":"Quality Decision-Making Practices in Pharmaceutical Companies and Regulatory Authorities: Current and Proposed Approaches to Its Documentation","title-short":"Quality Decision-Making Practices in Pharmaceutical Companies and Regulatory Authorities","volume":"54","author":[{"family":"Bujar","given":"Magdalena"},{"family":"McAuslane","given":"Neil"},{"family":"Connelly","given":"Patricia"},{"family":"Walker","given":"Stuart R."}],"issued":{"date-parts":[["2020",11]]}}}],"schema":"https://github.com/citation-style-language/schema/raw/master/csl-citation.json"} </w:instrText>
      </w:r>
      <w:r w:rsidRPr="00A823B5">
        <w:fldChar w:fldCharType="separate"/>
      </w:r>
      <w:r w:rsidRPr="00A823B5">
        <w:t>(Bujar et al., 2020)</w:t>
      </w:r>
      <w:r w:rsidRPr="00A823B5">
        <w:fldChar w:fldCharType="end"/>
      </w:r>
      <w:r w:rsidRPr="00A823B5">
        <w:t>. This includes documenting the purposes and legal basis for processing personal data, as well as details of data transfers, retention periods, and security measures implemented.</w:t>
      </w:r>
    </w:p>
    <w:p w14:paraId="79D2136F" w14:textId="77777777" w:rsidR="00B046BF" w:rsidRPr="00A823B5" w:rsidRDefault="00B046BF" w:rsidP="00B046BF">
      <w:pPr>
        <w:pStyle w:val="NormalWeb"/>
        <w:spacing w:line="360" w:lineRule="auto"/>
        <w:jc w:val="both"/>
      </w:pPr>
      <w:r w:rsidRPr="00A823B5">
        <w:t>In summary, compliance with the NDPR entails adherence to key provisions relevant to web applications, such as obtaining valid consent, implementing data minimization measures, ensuring the security of personal data, appointing a Data Protection Officer, conducting data protection impact assessments, and maintaining records of processing activities.</w:t>
      </w:r>
    </w:p>
    <w:p w14:paraId="0B407D64" w14:textId="77777777" w:rsidR="00B046BF" w:rsidRPr="00A823B5" w:rsidRDefault="00B046BF" w:rsidP="00FD70C9">
      <w:pPr>
        <w:pStyle w:val="Heading1"/>
        <w:rPr>
          <w:rFonts w:cs="Times New Roman"/>
          <w:szCs w:val="24"/>
        </w:rPr>
      </w:pPr>
      <w:bookmarkStart w:id="24" w:name="_Toc161613007"/>
      <w:r w:rsidRPr="00A823B5">
        <w:rPr>
          <w:rFonts w:cs="Times New Roman"/>
          <w:szCs w:val="24"/>
        </w:rPr>
        <w:t>2.4 Theoretical Framework</w:t>
      </w:r>
      <w:bookmarkEnd w:id="24"/>
    </w:p>
    <w:p w14:paraId="441726BE" w14:textId="20B2297D" w:rsidR="00B046BF" w:rsidRPr="00A823B5" w:rsidRDefault="00FD70C9" w:rsidP="00FD70C9">
      <w:pPr>
        <w:pStyle w:val="Heading1"/>
        <w:rPr>
          <w:rFonts w:cs="Times New Roman"/>
          <w:szCs w:val="24"/>
        </w:rPr>
      </w:pPr>
      <w:bookmarkStart w:id="25" w:name="_Toc161613008"/>
      <w:r w:rsidRPr="00A823B5">
        <w:rPr>
          <w:rFonts w:cs="Times New Roman"/>
          <w:szCs w:val="24"/>
        </w:rPr>
        <w:t xml:space="preserve">2.4.1 </w:t>
      </w:r>
      <w:r w:rsidR="00B046BF" w:rsidRPr="00A823B5">
        <w:rPr>
          <w:rFonts w:cs="Times New Roman"/>
          <w:szCs w:val="24"/>
        </w:rPr>
        <w:t>Explanation of Theoretical Framework in Research</w:t>
      </w:r>
      <w:bookmarkEnd w:id="25"/>
    </w:p>
    <w:p w14:paraId="47361074" w14:textId="77777777" w:rsidR="00B046BF" w:rsidRPr="00A823B5" w:rsidRDefault="00B046BF" w:rsidP="00B046BF">
      <w:pPr>
        <w:pStyle w:val="NormalWeb"/>
        <w:spacing w:line="360" w:lineRule="auto"/>
        <w:jc w:val="both"/>
      </w:pPr>
      <w:r w:rsidRPr="00A823B5">
        <w:t xml:space="preserve">The theoretical framework serves as the foundation for conducting research by providing a structured approach to understanding, </w:t>
      </w:r>
      <w:proofErr w:type="spellStart"/>
      <w:r w:rsidRPr="00A823B5">
        <w:t>analyzing</w:t>
      </w:r>
      <w:proofErr w:type="spellEnd"/>
      <w:r w:rsidRPr="00A823B5">
        <w:t>, and interpreting phenomena under investigation. In the context of vulnerability assessment and data privacy, the theoretical framework guides the selection of relevant theories, models, and concepts that inform the research design, methodology, analysis, and interpretation of findings.</w:t>
      </w:r>
    </w:p>
    <w:p w14:paraId="00220C49" w14:textId="77777777" w:rsidR="00B046BF" w:rsidRPr="00A823B5" w:rsidRDefault="00B046BF" w:rsidP="00B046BF">
      <w:pPr>
        <w:pStyle w:val="NormalWeb"/>
        <w:spacing w:line="360" w:lineRule="auto"/>
        <w:jc w:val="both"/>
      </w:pPr>
      <w:r w:rsidRPr="00A823B5">
        <w:t>The theoretical framework encompasses a set of interrelated theories and models drawn from various disciplines, including computer science, cybersecurity, risk management, and regulatory compliance. By integrating multiple theoretical perspectives, the theoretical framework helps researchers develop a comprehensive understanding of the complex dynamics and factors influencing vulnerability assessment and data privacy in web applications.</w:t>
      </w:r>
    </w:p>
    <w:p w14:paraId="353DED57" w14:textId="74F63520" w:rsidR="00B046BF" w:rsidRPr="00A823B5" w:rsidRDefault="00FD70C9" w:rsidP="00FD70C9">
      <w:pPr>
        <w:pStyle w:val="Heading1"/>
        <w:rPr>
          <w:rFonts w:cs="Times New Roman"/>
          <w:szCs w:val="24"/>
        </w:rPr>
      </w:pPr>
      <w:bookmarkStart w:id="26" w:name="_Toc161613009"/>
      <w:r w:rsidRPr="00A823B5">
        <w:rPr>
          <w:rFonts w:cs="Times New Roman"/>
          <w:szCs w:val="24"/>
        </w:rPr>
        <w:t xml:space="preserve">2.4.2 </w:t>
      </w:r>
      <w:r w:rsidR="00B046BF" w:rsidRPr="00A823B5">
        <w:rPr>
          <w:rFonts w:cs="Times New Roman"/>
          <w:szCs w:val="24"/>
        </w:rPr>
        <w:t>Relevant Theories and Models in the Context of Vulnerability Assessment and Data Privacy</w:t>
      </w:r>
      <w:bookmarkEnd w:id="26"/>
    </w:p>
    <w:p w14:paraId="23C6EB84" w14:textId="77777777" w:rsidR="00B046BF" w:rsidRPr="00A823B5" w:rsidRDefault="00B046BF" w:rsidP="00B046BF">
      <w:pPr>
        <w:pStyle w:val="NormalWeb"/>
        <w:spacing w:line="360" w:lineRule="auto"/>
        <w:jc w:val="both"/>
      </w:pPr>
      <w:r w:rsidRPr="00A823B5">
        <w:t xml:space="preserve">Several theories and models are relevant to vulnerability assessment and data privacy in the context of web applications. One such theory is the Risk Management Framework (RMF), which provides a structured approach to identifying, assessing, and mitigating risks associated </w:t>
      </w:r>
      <w:r w:rsidRPr="00A823B5">
        <w:lastRenderedPageBreak/>
        <w:t xml:space="preserve">with information security and data privacy </w:t>
      </w:r>
      <w:r w:rsidRPr="00A823B5">
        <w:fldChar w:fldCharType="begin"/>
      </w:r>
      <w:r w:rsidRPr="00A823B5">
        <w:instrText xml:space="preserve"> ADDIN ZOTERO_ITEM CSL_CITATION {"citationID":"s0lVWSgk","properties":{"formattedCitation":"(Tomashchuk, 2020)","plainCitation":"(Tomashchuk, 2020)","noteIndex":0},"citationItems":[{"id":3871,"uris":["http://zotero.org/users/local/YxCz0Vyg/items/2TCBUFLA"],"itemData":{"id":3871,"type":"article-journal","abstract":"The impact of the Internet of Things (IoT) on the modern industrial and commercial systems is hard to be underestimated. Almost every domain favours from the benefits that IoT brings, and healthcare does not make an exception. This is also clearly demonstrated by a widespread adoption of eHealth systems that often arise from software product lines. Nevertheless, the benefits that IoT brings come together with new threats and risks. An eHealth system that processes many types of sensitive data sets the context for this thesis. Security and privacy gain crucial importance for successful operation and broad user acceptance of the system because of the properties of the data flows that it initiates and operates. However, due to a large number of feature combinations that originate from the software product line nature of the eHealth system in question, a combinatorial explosion of relevant configurations makes reaching security and privacy goals more difficult. Furthermore, another combinatorial explosion of threats and corresponding mitigation strategies for every configuration complicates the situation even further. Nonetheless, configurations that meet specific risk budgets need to be in place. Within this thesis, a new threat and risk management (TRM) framework will be provided. It is based on STRIDE and LINDDUN methodologies, and it will overcome existing limitations by employing components on feature space modelling, risk-driven scoring, configuration decision support, and regulatory compliance. Research outcomes that have been reached so far show promising developments on the vital framework components.","container-title":"Proceedings of the 24th ACM International Systems and Software Product Line Conference - Volume B","DOI":"10.1145/3382026.3431250","language":"en","note":"event-title: SPLC '20: 24th ACM International Systems and Software Product Line Conference\nISBN: 9781450375702\npublisher-place: Montreal QC Canada\npublisher: ACM","page":"120-126","source":"Semantic Scholar","title":"Threat and Risk Management Framework for eHealth IoT Applications","author":[{"family":"Tomashchuk","given":"Oleksandr"}],"issued":{"date-parts":[["2020",10,19]]}}}],"schema":"https://github.com/citation-style-language/schema/raw/master/csl-citation.json"} </w:instrText>
      </w:r>
      <w:r w:rsidRPr="00A823B5">
        <w:fldChar w:fldCharType="separate"/>
      </w:r>
      <w:r w:rsidRPr="00A823B5">
        <w:t>(Tomashchuk, 2020)</w:t>
      </w:r>
      <w:r w:rsidRPr="00A823B5">
        <w:fldChar w:fldCharType="end"/>
      </w:r>
      <w:r w:rsidRPr="00A823B5">
        <w:t xml:space="preserve">. The RMF consists of several stages, including risk identification, risk assessment, risk mitigation, risk monitoring, and risk communication, which guide organizations in managing risks effectively </w:t>
      </w:r>
      <w:r w:rsidRPr="00A823B5">
        <w:fldChar w:fldCharType="begin"/>
      </w:r>
      <w:r w:rsidRPr="00A823B5">
        <w:instrText xml:space="preserve"> ADDIN ZOTERO_ITEM CSL_CITATION {"citationID":"4gxDTrvq","properties":{"formattedCitation":"(Joint Task Force Transformation Initiative, 2018)","plainCitation":"(Joint Task Force Transformation Initiative, 2018)","noteIndex":0},"citationItems":[{"id":3867,"uris":["http://zotero.org/users/local/YxCz0Vyg/items/9MUFJVRJ"],"itemData":{"id":3867,"type":"paper-conference","abstract":"This publication provides guidelines for applying the Risk Management Framework (RMF) to information systems and organizations. The RMF includes a disciplined, structured, and flexible process for organizational asset valuation; security and privacy control selection, implementation, and assessment; system and control authorizations; and continuous monitoring. It also includes enterprise-level activities to help better prepare organizations to execute the RMF at the system level. The RMF promotes the concept of near real-time risk management and ongoing system authorization through the implementation of continuous monitoring processes; provides senior leaders and executives with the necessary information to make cost-effective, risk management decisions about the systems supporting their missions and business functions; and integrates security and privacy controls into the system development life cycle. Applying the RMF tasks enterprise-wide helps to link essential risk management processes at the system level to risk management processes at the organization level. In addition, it establishes responsibility and accountability for the security and privacy controls deployed within organizational systems and inherited by those systems. The RMF incorporates concepts from the Framework for Improving Critical Infrastructure Cybersecurity that complement the currently established risk management processes mandated by the Office of Management and Budget and the Federal Information Security Modernization Act.","DOI":"10.6028/NIST.SP.800-37r2","event-place":"Gaithersburg, MD","note":"Report Number: NIST SP 800-37r2\nDOI: 10.6028/NIST.SP.800-37r2","page":"NIST SP 800-37r2","publisher":"National Institute of Standards and Technology","publisher-place":"Gaithersburg, MD","source":"Semantic Scholar","title":"Risk management framework for information systems and organizations:: a system life cycle approach for security and privacy","title-short":"Risk management framework for information systems and organizations","URL":"https://nvlpubs.nist.gov/nistpubs/SpecialPublications/NIST.SP.800-37r2.pdf","author":[{"literal":"Joint Task Force Transformation Initiative"}],"accessed":{"date-parts":[["2024",2,8]]},"issued":{"date-parts":[["2018",12]]}}}],"schema":"https://github.com/citation-style-language/schema/raw/master/csl-citation.json"} </w:instrText>
      </w:r>
      <w:r w:rsidRPr="00A823B5">
        <w:fldChar w:fldCharType="separate"/>
      </w:r>
      <w:r w:rsidRPr="00A823B5">
        <w:t>(Joint Task Force Transformation Initiative, 2018)</w:t>
      </w:r>
      <w:r w:rsidRPr="00A823B5">
        <w:fldChar w:fldCharType="end"/>
      </w:r>
      <w:r w:rsidRPr="00A823B5">
        <w:t>.</w:t>
      </w:r>
    </w:p>
    <w:p w14:paraId="2145DEB4" w14:textId="77777777" w:rsidR="00B046BF" w:rsidRPr="00A823B5" w:rsidRDefault="00B046BF" w:rsidP="00B046BF">
      <w:pPr>
        <w:pStyle w:val="NormalWeb"/>
        <w:spacing w:line="360" w:lineRule="auto"/>
        <w:jc w:val="both"/>
      </w:pPr>
      <w:r w:rsidRPr="00A823B5">
        <w:t xml:space="preserve">Another relevant theory is the Technology Acceptance Model (TAM), which explores the factors influencing individuals' acceptance and adoption of technology, including web applications </w:t>
      </w:r>
      <w:r w:rsidRPr="00A823B5">
        <w:fldChar w:fldCharType="begin"/>
      </w:r>
      <w:r w:rsidRPr="00A823B5">
        <w:instrText xml:space="preserve"> ADDIN ZOTERO_ITEM CSL_CITATION {"citationID":"MFYBQhV1","properties":{"formattedCitation":"(Ibrahim, 2018)","plainCitation":"(Ibrahim, 2018)","noteIndex":0},"citationItems":[{"id":3875,"uris":["http://zotero.org/users/local/YxCz0Vyg/items/QRULJEB7"],"itemData":{"id":3875,"type":"paper-conference","abstract":"The study of technology acceptance is a constantly developing field, perhaps, resulting from the ever evolvement of new technologies. Models and theories have been developed to address and determine technology user acceptance behaviour. The study adopted the UTAUT model, which is considered parsimonious and comprehensive because of its eclectic nature. The study thus examined the critical predictors of behavioural intentions and the relationships that exist among the predictor variables in the ICT adoption context in the University for Development Studies, Tamale in Ghana. The study surveyed 100 respondents using self-administered questionnaire. The findings of the study indicate that the adopted model for the study explains 67.3% of the variation in behavioural intention to adopt ICT. It also found that facilitating conditions exert the strongest influence on behavioural intention than the rest of the predictor variables in the research context. Whereas performance expectancy was the least influential, social influence and effort expectancy were second and third respectively. Theoretically, the study fills the dearth of application of technology acceptance models in understanding the critical determinants of behavioural intention in Universities’ staff ICT adoption context. It also provides valuable implications for management of Higher Institutions of Learning.","container-title":"International Journal of Sustainability Management and Information Technologies","DOI":"10.11648/j.ijsmit.20180401.11","language":"en","note":"ISSN: 2575-5102\nissue: 1\njournalAbbreviation: IJSMIT","page":"1","source":"Semantic Scholar","title":"Factors Affecting the Adoption of ICT by Administrators in the University for Development Studies Tamale: Empirical Evidence from the UTAUT Model","title-short":"Factors Affecting the Adoption of ICT by Administrators in the University for Development Studies Tamale","URL":"http://www.sciencepublishinggroup.com/journal/paperinfo?journalid=346&amp;doi=10.11648/j.ijsmit.20180401.11","volume":"4","author":[{"family":"Ibrahim","given":"Alhassan"}],"accessed":{"date-parts":[["2024",2,8]]},"issued":{"date-parts":[["2018"]]}}}],"schema":"https://github.com/citation-style-language/schema/raw/master/csl-citation.json"} </w:instrText>
      </w:r>
      <w:r w:rsidRPr="00A823B5">
        <w:fldChar w:fldCharType="separate"/>
      </w:r>
      <w:r w:rsidRPr="00A823B5">
        <w:t>(Ibrahim, 2018)</w:t>
      </w:r>
      <w:r w:rsidRPr="00A823B5">
        <w:fldChar w:fldCharType="end"/>
      </w:r>
      <w:r w:rsidRPr="00A823B5">
        <w:t xml:space="preserve">. According to TAM, perceived usefulness and perceived ease of use are key determinants of individuals' intention to use technology, and subsequently, their actual usage </w:t>
      </w:r>
      <w:proofErr w:type="spellStart"/>
      <w:r w:rsidRPr="00A823B5">
        <w:t>behavior</w:t>
      </w:r>
      <w:proofErr w:type="spellEnd"/>
      <w:r w:rsidRPr="00A823B5">
        <w:t xml:space="preserve"> </w:t>
      </w:r>
      <w:r w:rsidRPr="00A823B5">
        <w:fldChar w:fldCharType="begin"/>
      </w:r>
      <w:r w:rsidRPr="00A823B5">
        <w:instrText xml:space="preserve"> ADDIN ZOTERO_ITEM CSL_CITATION {"citationID":"W8YHfYBC","properties":{"formattedCitation":"(Marandu et al., 2019)","plainCitation":"(Marandu et al., 2019)","noteIndex":0},"citationItems":[{"id":3880,"uris":["http://zotero.org/users/local/YxCz0Vyg/items/FGPTS32N"],"itemData":{"id":3880,"type":"article-journal","abstract":"This study investigates the extent to which the Technology Acceptance Model (TAM) constructs predict intention to accept and use technology in learning. Data were obtained from 337 students from Bindura University of Science Education (BUSE) in Zimbabwe. The findings made three revelations. First, usefulness appears as an important driver for intention to use e-technology in education. Second, Ease-of-Use was contrary to the hypothesis, but was statistically insignificant. Third, Behavioural Intention has a positive and a strong association with Actual Use. The findings suggest several implications for theory and policy. In theoretical terms, the study provides evidence for the predominance of Usefulness over Ease-of-Use in predicting intention to adopt e-learning among students. In practical terms, the study shows that to ensure that students use particular technologies for study, a functionally useful system must be put in place. As such, technologies, which do not meet this condition, may simply be ignored. https://doi.org/10.26803/ijlter.18.6.7","container-title":"International Journal of Learning, Teaching and Educational Research","DOI":"10.26803/ijlter.18.6.7","ISSN":"16942493, 16942116","issue":"6","journalAbbreviation":"IJLTER","page":"110-127","source":"Semantic Scholar","title":"Predicting Students’ Intention and Actual Use of E-Learning Using the Technology Acceptance Model: A Case from Zimbabwe","title-short":"Predicting Students’ Intention and Actual Use of E-Learning Using the Technology Acceptance Model","volume":"18","author":[{"family":"Marandu","given":"Edward E."},{"family":"Makudza","given":"Forbes"},{"family":"Ngwenya","given":"Sothini N."}],"issued":{"date-parts":[["2019",6,14]]}}}],"schema":"https://github.com/citation-style-language/schema/raw/master/csl-citation.json"} </w:instrText>
      </w:r>
      <w:r w:rsidRPr="00A823B5">
        <w:fldChar w:fldCharType="separate"/>
      </w:r>
      <w:r w:rsidRPr="00A823B5">
        <w:t>(</w:t>
      </w:r>
      <w:proofErr w:type="spellStart"/>
      <w:r w:rsidRPr="00A823B5">
        <w:t>Marandu</w:t>
      </w:r>
      <w:proofErr w:type="spellEnd"/>
      <w:r w:rsidRPr="00A823B5">
        <w:t xml:space="preserve"> et al., 2019)</w:t>
      </w:r>
      <w:r w:rsidRPr="00A823B5">
        <w:fldChar w:fldCharType="end"/>
      </w:r>
      <w:r w:rsidRPr="00A823B5">
        <w:t xml:space="preserve">. By applying TAM in the context of vulnerability assessment and data privacy, researchers can gain insights into users' attitudes, perceptions, and </w:t>
      </w:r>
      <w:proofErr w:type="spellStart"/>
      <w:r w:rsidRPr="00A823B5">
        <w:t>behaviors</w:t>
      </w:r>
      <w:proofErr w:type="spellEnd"/>
      <w:r w:rsidRPr="00A823B5">
        <w:t xml:space="preserve"> towards security measures implemented in web applications.</w:t>
      </w:r>
    </w:p>
    <w:p w14:paraId="107D5844" w14:textId="77777777" w:rsidR="00B046BF" w:rsidRPr="00A823B5" w:rsidRDefault="00B046BF" w:rsidP="00B046BF">
      <w:pPr>
        <w:pStyle w:val="NormalWeb"/>
        <w:spacing w:line="360" w:lineRule="auto"/>
        <w:jc w:val="both"/>
      </w:pPr>
      <w:r w:rsidRPr="00A823B5">
        <w:t xml:space="preserve">Additionally, the Security Development Lifecycle (SDL) is a model that provides a systematic approach to integrating security considerations into the software development process </w:t>
      </w:r>
      <w:r w:rsidRPr="00A823B5">
        <w:fldChar w:fldCharType="begin"/>
      </w:r>
      <w:r w:rsidRPr="00A823B5">
        <w:instrText xml:space="preserve"> ADDIN ZOTERO_ITEM CSL_CITATION {"citationID":"xplmrcz4","properties":{"formattedCitation":"(CHRIST (Deemed to be University), Pune, Lavasa and Modi, 2023)","plainCitation":"(CHRIST (Deemed to be University), Pune, Lavasa and Modi, 2023)","noteIndex":0},"citationItems":[{"id":3885,"uris":["http://zotero.org/users/local/YxCz0Vyg/items/H3N9SGDL"],"itemData":{"id":3885,"type":"article-journal","abstract":"The Microsoft SDL integrates security and privacy considerations at every stage of development, assisting programmers in creating highly secure software while also addressing security compliance needs and lowering development costs (“[1]”). The software model: Spiral is crucial to this lifecycle's perspective. Microsoft has proposed the Microsoft Security Development Lifecycle (Microsoft SDL), a software development method based on the spiral model, to assist developers in producing software or applications while lowering security concerns, addressing security flaws, and even lowering development and maintenance costs. Training, requirements gathering, design, implementation, testing, deployment, and reviews are the seven phases that make up the process which is further explained in twelve different methodologies of the lifecycle model created by them. KEYWORDS: Microsoft, Software Engineering, Spiral Mode.","container-title":"INTERANTIONAL JOURNAL OF SCIENTIFIC RESEARCH IN ENGINEERING AND MANAGEMENT","DOI":"10.55041/IJSREM20194","ISSN":"25823930","issue":"04","journalAbbreviation":"IJSREM","source":"Semantic Scholar","title":"CHANGING SECURITY WITH EVERY SPIRAL","URL":"https://ijsrem.com/download/changing-security-with-every-spiral/","volume":"07","author":[{"literal":"CHRIST (Deemed to be University), Pune, Lavasa"},{"family":"Modi","given":"Sakshi"}],"accessed":{"date-parts":[["2024",2,8]]},"issued":{"date-parts":[["2023",4,30]]}}}],"schema":"https://github.com/citation-style-language/schema/raw/master/csl-citation.json"} </w:instrText>
      </w:r>
      <w:r w:rsidRPr="00A823B5">
        <w:fldChar w:fldCharType="separate"/>
      </w:r>
      <w:r w:rsidRPr="00A823B5">
        <w:t>(CHRIST (Deemed to be University), Pune, Lavasa and Modi, 2023)</w:t>
      </w:r>
      <w:r w:rsidRPr="00A823B5">
        <w:fldChar w:fldCharType="end"/>
      </w:r>
      <w:r w:rsidRPr="00A823B5">
        <w:t xml:space="preserve">. SDL consists of several stages, including requirements analysis, design, implementation, testing, and maintenance, which incorporate security practices such as threat </w:t>
      </w:r>
      <w:proofErr w:type="spellStart"/>
      <w:r w:rsidRPr="00A823B5">
        <w:t>modeling</w:t>
      </w:r>
      <w:proofErr w:type="spellEnd"/>
      <w:r w:rsidRPr="00A823B5">
        <w:t xml:space="preserve">, code reviews, and security testing throughout the software development lifecycle (NITDA, 2019). By adopting SDL, organizations can enhance the security and privacy of web applications by proactively addressing vulnerabilities and security risks </w:t>
      </w:r>
      <w:r w:rsidRPr="00A823B5">
        <w:fldChar w:fldCharType="begin"/>
      </w:r>
      <w:r w:rsidRPr="00A823B5">
        <w:instrText xml:space="preserve"> ADDIN ZOTERO_ITEM CSL_CITATION {"citationID":"4YrpQRqX","properties":{"formattedCitation":"(CHRIST (Deemed to be University), Pune, Lavasa and Modi, 2023)","plainCitation":"(CHRIST (Deemed to be University), Pune, Lavasa and Modi, 2023)","noteIndex":0},"citationItems":[{"id":3885,"uris":["http://zotero.org/users/local/YxCz0Vyg/items/H3N9SGDL"],"itemData":{"id":3885,"type":"article-journal","abstract":"The Microsoft SDL integrates security and privacy considerations at every stage of development, assisting programmers in creating highly secure software while also addressing security compliance needs and lowering development costs (“[1]”). The software model: Spiral is crucial to this lifecycle's perspective. Microsoft has proposed the Microsoft Security Development Lifecycle (Microsoft SDL), a software development method based on the spiral model, to assist developers in producing software or applications while lowering security concerns, addressing security flaws, and even lowering development and maintenance costs. Training, requirements gathering, design, implementation, testing, deployment, and reviews are the seven phases that make up the process which is further explained in twelve different methodologies of the lifecycle model created by them. KEYWORDS: Microsoft, Software Engineering, Spiral Mode.","container-title":"INTERANTIONAL JOURNAL OF SCIENTIFIC RESEARCH IN ENGINEERING AND MANAGEMENT","DOI":"10.55041/IJSREM20194","ISSN":"25823930","issue":"04","journalAbbreviation":"IJSREM","source":"Semantic Scholar","title":"CHANGING SECURITY WITH EVERY SPIRAL","URL":"https://ijsrem.com/download/changing-security-with-every-spiral/","volume":"07","author":[{"literal":"CHRIST (Deemed to be University), Pune, Lavasa"},{"family":"Modi","given":"Sakshi"}],"accessed":{"date-parts":[["2024",2,8]]},"issued":{"date-parts":[["2023",4,30]]}}}],"schema":"https://github.com/citation-style-language/schema/raw/master/csl-citation.json"} </w:instrText>
      </w:r>
      <w:r w:rsidRPr="00A823B5">
        <w:fldChar w:fldCharType="separate"/>
      </w:r>
      <w:r w:rsidRPr="00A823B5">
        <w:t>(CHRIST (Deemed to be University), Pune, Lavasa and Modi, 2023)</w:t>
      </w:r>
      <w:r w:rsidRPr="00A823B5">
        <w:fldChar w:fldCharType="end"/>
      </w:r>
      <w:r w:rsidRPr="00A823B5">
        <w:t>.</w:t>
      </w:r>
    </w:p>
    <w:p w14:paraId="33AFD703" w14:textId="77777777" w:rsidR="00B046BF" w:rsidRPr="00A823B5" w:rsidRDefault="00B046BF" w:rsidP="00B046BF">
      <w:pPr>
        <w:pStyle w:val="NormalWeb"/>
        <w:spacing w:line="360" w:lineRule="auto"/>
        <w:jc w:val="both"/>
      </w:pPr>
      <w:r w:rsidRPr="00A823B5">
        <w:t xml:space="preserve">Moreover, regulatory frameworks such as the General Data Protection Regulation (GDPR) and the National Data Protection Regulation (NDPR) provide important theoretical foundations for understanding data privacy and compliance requirements in web applications. These regulations establish legal obligations and standards for protecting individuals' personal data and impose penalties for non-compliance, which influence organizations' </w:t>
      </w:r>
      <w:proofErr w:type="spellStart"/>
      <w:r w:rsidRPr="00A823B5">
        <w:t>behavior</w:t>
      </w:r>
      <w:proofErr w:type="spellEnd"/>
      <w:r w:rsidRPr="00A823B5">
        <w:t xml:space="preserve"> and practices related to data protection </w:t>
      </w:r>
      <w:r w:rsidRPr="00A823B5">
        <w:fldChar w:fldCharType="begin"/>
      </w:r>
      <w:r w:rsidRPr="00A823B5">
        <w:instrText xml:space="preserve"> ADDIN ZOTERO_ITEM CSL_CITATION {"citationID":"PEug1miS","properties":{"formattedCitation":"(Sion et al., 2021)","plainCitation":"(Sion et al., 2021)","noteIndex":0},"citationItems":[{"id":3889,"uris":["http://zotero.org/users/local/YxCz0Vyg/items/EIC7Q2GW"],"itemData":{"id":3889,"type":"article-journal","abstract":"A regulatory framework such as the GDPR succeeds in (i) providing clarity about the nature and the reach of fundamental rights to data privacy and the sovereign role of the data subject, (ii) raising broader awareness of the substantial impact of large-scale, contemporary software-intensive data processing operations on these rights and freedoms, and (iii) creating urgency and imposing gravity, by forcing organizations to take these rights and fundamental principles seriously in a proactive manner. However, regulatory frameworks lack clarity on how these concerns are to be enacted. For example, guidance is lacking on how software should be constructed to consider these data protection principles by design and by default. In this paper, we argue how the direct translation of the GDPR data protection principles into design or code falls short in the context of contemporary software systems, which are both more dynamic and nature and rely on an increasing number of complex inter-organizational collaborations. This means that in such a system, data protection decisions cannot be ‘hard-coded’ but will have to be decided at run time. In addition, we provide an overview of promising existing approaches that contribute to the accomplishment of these fundamental data protection principles at run time.","container-title":"2021 IEEE European Symposium on Security and Privacy Workshops (EuroS&amp;PW)","DOI":"10.1109/EuroSPW54576.2021.00044","note":"event-title: 2021 IEEE European Symposium on Security and Privacy Workshops (EuroS&amp;PW)\nISBN: 9781665410120\npublisher-place: Vienna, Austria\npublisher: IEEE","page":"351-358","source":"Semantic Scholar","title":"An Overview of Runtime Data Protection Enforcement Approaches","author":[{"family":"Sion","given":"Laurens"},{"family":"Landuyt","given":"Dimitri Van"},{"family":"Joosen","given":"Wouter"}],"issued":{"date-parts":[["2021",9]]}}}],"schema":"https://github.com/citation-style-language/schema/raw/master/csl-citation.json"} </w:instrText>
      </w:r>
      <w:r w:rsidRPr="00A823B5">
        <w:fldChar w:fldCharType="separate"/>
      </w:r>
      <w:r w:rsidRPr="00A823B5">
        <w:t>(Sion et al., 2021)</w:t>
      </w:r>
      <w:r w:rsidRPr="00A823B5">
        <w:fldChar w:fldCharType="end"/>
      </w:r>
      <w:r w:rsidRPr="00A823B5">
        <w:t>.</w:t>
      </w:r>
    </w:p>
    <w:p w14:paraId="45E52D28" w14:textId="7BD84B4E" w:rsidR="00B046BF" w:rsidRDefault="00B046BF" w:rsidP="00B046BF">
      <w:pPr>
        <w:spacing w:before="100" w:beforeAutospacing="1" w:after="100" w:afterAutospacing="1" w:line="360" w:lineRule="auto"/>
        <w:jc w:val="both"/>
        <w:rPr>
          <w:rFonts w:cs="Times New Roman"/>
          <w:szCs w:val="24"/>
        </w:rPr>
      </w:pPr>
      <w:r w:rsidRPr="00A823B5">
        <w:rPr>
          <w:rFonts w:cs="Times New Roman"/>
          <w:szCs w:val="24"/>
        </w:rPr>
        <w:t xml:space="preserve">In summary, the theoretical framework in the context of vulnerability assessment and data privacy encompasses relevant theories and models such as the Risk Management Framework (RMF), Technology Acceptance Model (TAM), Security Development Lifecycle (SDL), and regulatory frameworks like GDPR and NDPR. By integrating these theories and models, researchers can develop a comprehensive understanding of the factors influencing vulnerability </w:t>
      </w:r>
      <w:r w:rsidRPr="00A823B5">
        <w:rPr>
          <w:rFonts w:cs="Times New Roman"/>
          <w:szCs w:val="24"/>
        </w:rPr>
        <w:lastRenderedPageBreak/>
        <w:t xml:space="preserve">assessment and data privacy in web applications and inform the development of effective strategies and </w:t>
      </w:r>
      <w:proofErr w:type="gramStart"/>
      <w:r w:rsidRPr="00A823B5">
        <w:rPr>
          <w:rFonts w:cs="Times New Roman"/>
          <w:szCs w:val="24"/>
        </w:rPr>
        <w:t>interventions</w:t>
      </w:r>
      <w:proofErr w:type="gramEnd"/>
    </w:p>
    <w:p w14:paraId="51B206A4" w14:textId="219DCDC0" w:rsidR="00BA1689" w:rsidRPr="00A823B5" w:rsidRDefault="00BA1689" w:rsidP="00BA1689">
      <w:pPr>
        <w:pStyle w:val="Heading3"/>
      </w:pPr>
      <w:bookmarkStart w:id="27" w:name="_Toc161613739"/>
      <w:bookmarkStart w:id="28" w:name="_Toc161614084"/>
      <w:r>
        <w:t>Table 2.1: Referenced Authors for Chapter 2.4</w:t>
      </w:r>
      <w:bookmarkEnd w:id="27"/>
      <w:bookmarkEnd w:id="28"/>
    </w:p>
    <w:tbl>
      <w:tblPr>
        <w:tblStyle w:val="TableGrid"/>
        <w:tblW w:w="0" w:type="auto"/>
        <w:tblLook w:val="04A0" w:firstRow="1" w:lastRow="0" w:firstColumn="1" w:lastColumn="0" w:noHBand="0" w:noVBand="1"/>
      </w:tblPr>
      <w:tblGrid>
        <w:gridCol w:w="1425"/>
        <w:gridCol w:w="723"/>
        <w:gridCol w:w="1827"/>
        <w:gridCol w:w="2792"/>
        <w:gridCol w:w="2249"/>
      </w:tblGrid>
      <w:tr w:rsidR="00605654" w:rsidRPr="00A823B5" w14:paraId="72CDA413" w14:textId="77777777" w:rsidTr="00E07DDC">
        <w:tc>
          <w:tcPr>
            <w:tcW w:w="0" w:type="auto"/>
            <w:hideMark/>
          </w:tcPr>
          <w:p w14:paraId="3A8DD34E" w14:textId="77777777" w:rsidR="00605654" w:rsidRPr="00A823B5" w:rsidRDefault="00605654" w:rsidP="00E07DDC">
            <w:pPr>
              <w:jc w:val="center"/>
              <w:rPr>
                <w:rFonts w:eastAsia="Times New Roman" w:cs="Times New Roman"/>
                <w:b/>
                <w:bCs/>
                <w:kern w:val="0"/>
                <w:szCs w:val="24"/>
                <w:lang w:eastAsia="en-NG"/>
                <w14:ligatures w14:val="none"/>
              </w:rPr>
            </w:pPr>
            <w:r w:rsidRPr="00A823B5">
              <w:rPr>
                <w:rFonts w:eastAsia="Times New Roman" w:cs="Times New Roman"/>
                <w:b/>
                <w:bCs/>
                <w:kern w:val="0"/>
                <w:szCs w:val="24"/>
                <w:lang w:eastAsia="en-NG"/>
                <w14:ligatures w14:val="none"/>
              </w:rPr>
              <w:t>Author</w:t>
            </w:r>
          </w:p>
        </w:tc>
        <w:tc>
          <w:tcPr>
            <w:tcW w:w="0" w:type="auto"/>
            <w:hideMark/>
          </w:tcPr>
          <w:p w14:paraId="6DF032BF" w14:textId="77777777" w:rsidR="00605654" w:rsidRPr="00A823B5" w:rsidRDefault="00605654" w:rsidP="00E07DDC">
            <w:pPr>
              <w:jc w:val="center"/>
              <w:rPr>
                <w:rFonts w:eastAsia="Times New Roman" w:cs="Times New Roman"/>
                <w:b/>
                <w:bCs/>
                <w:kern w:val="0"/>
                <w:szCs w:val="24"/>
                <w:lang w:eastAsia="en-NG"/>
                <w14:ligatures w14:val="none"/>
              </w:rPr>
            </w:pPr>
            <w:r w:rsidRPr="00A823B5">
              <w:rPr>
                <w:rFonts w:eastAsia="Times New Roman" w:cs="Times New Roman"/>
                <w:b/>
                <w:bCs/>
                <w:kern w:val="0"/>
                <w:szCs w:val="24"/>
                <w:lang w:eastAsia="en-NG"/>
                <w14:ligatures w14:val="none"/>
              </w:rPr>
              <w:t>Year</w:t>
            </w:r>
          </w:p>
        </w:tc>
        <w:tc>
          <w:tcPr>
            <w:tcW w:w="0" w:type="auto"/>
            <w:hideMark/>
          </w:tcPr>
          <w:p w14:paraId="32D7BA4E" w14:textId="77777777" w:rsidR="00605654" w:rsidRPr="00A823B5" w:rsidRDefault="00605654" w:rsidP="00E07DDC">
            <w:pPr>
              <w:jc w:val="center"/>
              <w:rPr>
                <w:rFonts w:eastAsia="Times New Roman" w:cs="Times New Roman"/>
                <w:b/>
                <w:bCs/>
                <w:kern w:val="0"/>
                <w:szCs w:val="24"/>
                <w:lang w:eastAsia="en-NG"/>
                <w14:ligatures w14:val="none"/>
              </w:rPr>
            </w:pPr>
            <w:r w:rsidRPr="00A823B5">
              <w:rPr>
                <w:rFonts w:eastAsia="Times New Roman" w:cs="Times New Roman"/>
                <w:b/>
                <w:bCs/>
                <w:kern w:val="0"/>
                <w:szCs w:val="24"/>
                <w:lang w:eastAsia="en-NG"/>
                <w14:ligatures w14:val="none"/>
              </w:rPr>
              <w:t>Title</w:t>
            </w:r>
          </w:p>
        </w:tc>
        <w:tc>
          <w:tcPr>
            <w:tcW w:w="0" w:type="auto"/>
            <w:hideMark/>
          </w:tcPr>
          <w:p w14:paraId="191311FD" w14:textId="77777777" w:rsidR="00605654" w:rsidRPr="00A823B5" w:rsidRDefault="00605654" w:rsidP="00E07DDC">
            <w:pPr>
              <w:jc w:val="center"/>
              <w:rPr>
                <w:rFonts w:eastAsia="Times New Roman" w:cs="Times New Roman"/>
                <w:b/>
                <w:bCs/>
                <w:kern w:val="0"/>
                <w:szCs w:val="24"/>
                <w:lang w:eastAsia="en-NG"/>
                <w14:ligatures w14:val="none"/>
              </w:rPr>
            </w:pPr>
            <w:r w:rsidRPr="00A823B5">
              <w:rPr>
                <w:rFonts w:eastAsia="Times New Roman" w:cs="Times New Roman"/>
                <w:b/>
                <w:bCs/>
                <w:kern w:val="0"/>
                <w:szCs w:val="24"/>
                <w:lang w:eastAsia="en-NG"/>
                <w14:ligatures w14:val="none"/>
              </w:rPr>
              <w:t>Methodology</w:t>
            </w:r>
          </w:p>
        </w:tc>
        <w:tc>
          <w:tcPr>
            <w:tcW w:w="0" w:type="auto"/>
            <w:hideMark/>
          </w:tcPr>
          <w:p w14:paraId="0BA5CD9D" w14:textId="77777777" w:rsidR="00605654" w:rsidRPr="00A823B5" w:rsidRDefault="00605654" w:rsidP="00E07DDC">
            <w:pPr>
              <w:jc w:val="center"/>
              <w:rPr>
                <w:rFonts w:eastAsia="Times New Roman" w:cs="Times New Roman"/>
                <w:b/>
                <w:bCs/>
                <w:kern w:val="0"/>
                <w:szCs w:val="24"/>
                <w:lang w:eastAsia="en-NG"/>
                <w14:ligatures w14:val="none"/>
              </w:rPr>
            </w:pPr>
            <w:r w:rsidRPr="00A823B5">
              <w:rPr>
                <w:rFonts w:eastAsia="Times New Roman" w:cs="Times New Roman"/>
                <w:b/>
                <w:bCs/>
                <w:kern w:val="0"/>
                <w:szCs w:val="24"/>
                <w:lang w:eastAsia="en-NG"/>
                <w14:ligatures w14:val="none"/>
              </w:rPr>
              <w:t>Limitation</w:t>
            </w:r>
          </w:p>
        </w:tc>
      </w:tr>
      <w:tr w:rsidR="00605654" w:rsidRPr="00A823B5" w14:paraId="20206039" w14:textId="77777777" w:rsidTr="00E07DDC">
        <w:tc>
          <w:tcPr>
            <w:tcW w:w="0" w:type="auto"/>
            <w:hideMark/>
          </w:tcPr>
          <w:p w14:paraId="561C54E7" w14:textId="77777777" w:rsidR="00605654" w:rsidRPr="00A823B5" w:rsidRDefault="00605654" w:rsidP="00E07DDC">
            <w:pPr>
              <w:rPr>
                <w:rFonts w:eastAsia="Times New Roman" w:cs="Times New Roman"/>
                <w:kern w:val="0"/>
                <w:szCs w:val="24"/>
                <w:lang w:eastAsia="en-NG"/>
                <w14:ligatures w14:val="none"/>
              </w:rPr>
            </w:pPr>
            <w:proofErr w:type="spellStart"/>
            <w:r w:rsidRPr="00A823B5">
              <w:rPr>
                <w:rFonts w:eastAsia="Times New Roman" w:cs="Times New Roman"/>
                <w:kern w:val="0"/>
                <w:szCs w:val="24"/>
                <w:lang w:eastAsia="en-NG"/>
                <w14:ligatures w14:val="none"/>
              </w:rPr>
              <w:t>Allodi</w:t>
            </w:r>
            <w:proofErr w:type="spellEnd"/>
            <w:r w:rsidRPr="00A823B5">
              <w:rPr>
                <w:rFonts w:eastAsia="Times New Roman" w:cs="Times New Roman"/>
                <w:kern w:val="0"/>
                <w:szCs w:val="24"/>
                <w:lang w:eastAsia="en-NG"/>
                <w14:ligatures w14:val="none"/>
              </w:rPr>
              <w:t xml:space="preserve"> et al.</w:t>
            </w:r>
          </w:p>
        </w:tc>
        <w:tc>
          <w:tcPr>
            <w:tcW w:w="0" w:type="auto"/>
            <w:hideMark/>
          </w:tcPr>
          <w:p w14:paraId="17F20041" w14:textId="77777777" w:rsidR="00605654" w:rsidRPr="00A823B5" w:rsidRDefault="00605654" w:rsidP="00E07DDC">
            <w:pPr>
              <w:rPr>
                <w:rFonts w:eastAsia="Times New Roman" w:cs="Times New Roman"/>
                <w:kern w:val="0"/>
                <w:szCs w:val="24"/>
                <w:lang w:eastAsia="en-NG"/>
                <w14:ligatures w14:val="none"/>
              </w:rPr>
            </w:pPr>
            <w:r w:rsidRPr="00A823B5">
              <w:rPr>
                <w:rFonts w:eastAsia="Times New Roman" w:cs="Times New Roman"/>
                <w:kern w:val="0"/>
                <w:szCs w:val="24"/>
                <w:lang w:eastAsia="en-NG"/>
                <w14:ligatures w14:val="none"/>
              </w:rPr>
              <w:t>2020</w:t>
            </w:r>
          </w:p>
        </w:tc>
        <w:tc>
          <w:tcPr>
            <w:tcW w:w="0" w:type="auto"/>
            <w:hideMark/>
          </w:tcPr>
          <w:p w14:paraId="3A008B64" w14:textId="77777777" w:rsidR="00605654" w:rsidRPr="00A823B5" w:rsidRDefault="00605654" w:rsidP="00E07DDC">
            <w:pPr>
              <w:rPr>
                <w:rFonts w:eastAsia="Times New Roman" w:cs="Times New Roman"/>
                <w:kern w:val="0"/>
                <w:szCs w:val="24"/>
                <w:lang w:eastAsia="en-NG"/>
                <w14:ligatures w14:val="none"/>
              </w:rPr>
            </w:pPr>
            <w:r w:rsidRPr="00A823B5">
              <w:rPr>
                <w:rFonts w:eastAsia="Times New Roman" w:cs="Times New Roman"/>
                <w:kern w:val="0"/>
                <w:szCs w:val="24"/>
                <w:lang w:eastAsia="en-NG"/>
                <w14:ligatures w14:val="none"/>
              </w:rPr>
              <w:t>Vulnerability assessment in cybersecurity</w:t>
            </w:r>
          </w:p>
        </w:tc>
        <w:tc>
          <w:tcPr>
            <w:tcW w:w="0" w:type="auto"/>
            <w:hideMark/>
          </w:tcPr>
          <w:p w14:paraId="41F043A2" w14:textId="77777777" w:rsidR="00605654" w:rsidRPr="00A823B5" w:rsidRDefault="00605654" w:rsidP="00E07DDC">
            <w:pPr>
              <w:rPr>
                <w:rFonts w:eastAsia="Times New Roman" w:cs="Times New Roman"/>
                <w:kern w:val="0"/>
                <w:szCs w:val="24"/>
                <w:lang w:eastAsia="en-NG"/>
                <w14:ligatures w14:val="none"/>
              </w:rPr>
            </w:pPr>
            <w:r w:rsidRPr="00A823B5">
              <w:rPr>
                <w:rFonts w:eastAsia="Times New Roman" w:cs="Times New Roman"/>
                <w:kern w:val="0"/>
                <w:szCs w:val="24"/>
                <w:lang w:eastAsia="en-NG"/>
                <w14:ligatures w14:val="none"/>
              </w:rPr>
              <w:t xml:space="preserve">Identifying and </w:t>
            </w:r>
            <w:proofErr w:type="spellStart"/>
            <w:r w:rsidRPr="00A823B5">
              <w:rPr>
                <w:rFonts w:eastAsia="Times New Roman" w:cs="Times New Roman"/>
                <w:kern w:val="0"/>
                <w:szCs w:val="24"/>
                <w:lang w:eastAsia="en-NG"/>
                <w14:ligatures w14:val="none"/>
              </w:rPr>
              <w:t>analyzing</w:t>
            </w:r>
            <w:proofErr w:type="spellEnd"/>
            <w:r w:rsidRPr="00A823B5">
              <w:rPr>
                <w:rFonts w:eastAsia="Times New Roman" w:cs="Times New Roman"/>
                <w:kern w:val="0"/>
                <w:szCs w:val="24"/>
                <w:lang w:eastAsia="en-NG"/>
                <w14:ligatures w14:val="none"/>
              </w:rPr>
              <w:t xml:space="preserve"> vulnerabilities in software, networks, and systems to assess security posture and mitigate potential risks.</w:t>
            </w:r>
          </w:p>
        </w:tc>
        <w:tc>
          <w:tcPr>
            <w:tcW w:w="0" w:type="auto"/>
            <w:hideMark/>
          </w:tcPr>
          <w:p w14:paraId="395F828E" w14:textId="77777777" w:rsidR="00605654" w:rsidRPr="00A823B5" w:rsidRDefault="00605654" w:rsidP="00E07DDC">
            <w:pPr>
              <w:rPr>
                <w:rFonts w:eastAsia="Times New Roman" w:cs="Times New Roman"/>
                <w:kern w:val="0"/>
                <w:szCs w:val="24"/>
                <w:lang w:eastAsia="en-NG"/>
                <w14:ligatures w14:val="none"/>
              </w:rPr>
            </w:pPr>
            <w:r w:rsidRPr="00A823B5">
              <w:rPr>
                <w:rFonts w:eastAsia="Times New Roman" w:cs="Times New Roman"/>
                <w:kern w:val="0"/>
                <w:szCs w:val="24"/>
                <w:lang w:eastAsia="en-NG"/>
                <w14:ligatures w14:val="none"/>
              </w:rPr>
              <w:t>Potential biases in vulnerability identification.</w:t>
            </w:r>
          </w:p>
        </w:tc>
      </w:tr>
      <w:tr w:rsidR="00605654" w:rsidRPr="00A823B5" w14:paraId="3A158FC7" w14:textId="77777777" w:rsidTr="00E07DDC">
        <w:tc>
          <w:tcPr>
            <w:tcW w:w="0" w:type="auto"/>
            <w:hideMark/>
          </w:tcPr>
          <w:p w14:paraId="15182DFF" w14:textId="77777777" w:rsidR="00605654" w:rsidRPr="00A823B5" w:rsidRDefault="00605654" w:rsidP="00E07DDC">
            <w:pPr>
              <w:rPr>
                <w:rFonts w:eastAsia="Times New Roman" w:cs="Times New Roman"/>
                <w:kern w:val="0"/>
                <w:szCs w:val="24"/>
                <w:lang w:eastAsia="en-NG"/>
                <w14:ligatures w14:val="none"/>
              </w:rPr>
            </w:pPr>
            <w:r w:rsidRPr="00A823B5">
              <w:rPr>
                <w:rFonts w:eastAsia="Times New Roman" w:cs="Times New Roman"/>
                <w:kern w:val="0"/>
                <w:szCs w:val="24"/>
                <w:lang w:eastAsia="en-NG"/>
                <w14:ligatures w14:val="none"/>
              </w:rPr>
              <w:t>Moshika et al.</w:t>
            </w:r>
          </w:p>
        </w:tc>
        <w:tc>
          <w:tcPr>
            <w:tcW w:w="0" w:type="auto"/>
            <w:hideMark/>
          </w:tcPr>
          <w:p w14:paraId="5BA94775" w14:textId="77777777" w:rsidR="00605654" w:rsidRPr="00A823B5" w:rsidRDefault="00605654" w:rsidP="00E07DDC">
            <w:pPr>
              <w:rPr>
                <w:rFonts w:eastAsia="Times New Roman" w:cs="Times New Roman"/>
                <w:kern w:val="0"/>
                <w:szCs w:val="24"/>
                <w:lang w:eastAsia="en-NG"/>
                <w14:ligatures w14:val="none"/>
              </w:rPr>
            </w:pPr>
            <w:r w:rsidRPr="00A823B5">
              <w:rPr>
                <w:rFonts w:eastAsia="Times New Roman" w:cs="Times New Roman"/>
                <w:kern w:val="0"/>
                <w:szCs w:val="24"/>
                <w:lang w:eastAsia="en-NG"/>
                <w14:ligatures w14:val="none"/>
              </w:rPr>
              <w:t>2021</w:t>
            </w:r>
          </w:p>
        </w:tc>
        <w:tc>
          <w:tcPr>
            <w:tcW w:w="0" w:type="auto"/>
            <w:hideMark/>
          </w:tcPr>
          <w:p w14:paraId="082739B6" w14:textId="77777777" w:rsidR="00605654" w:rsidRPr="00A823B5" w:rsidRDefault="00605654" w:rsidP="00E07DDC">
            <w:pPr>
              <w:rPr>
                <w:rFonts w:eastAsia="Times New Roman" w:cs="Times New Roman"/>
                <w:kern w:val="0"/>
                <w:szCs w:val="24"/>
                <w:lang w:eastAsia="en-NG"/>
                <w14:ligatures w14:val="none"/>
              </w:rPr>
            </w:pPr>
            <w:r w:rsidRPr="00A823B5">
              <w:rPr>
                <w:rFonts w:eastAsia="Times New Roman" w:cs="Times New Roman"/>
                <w:kern w:val="0"/>
                <w:szCs w:val="24"/>
                <w:lang w:eastAsia="en-NG"/>
                <w14:ligatures w14:val="none"/>
              </w:rPr>
              <w:t>Vulnerability assessment in web applications</w:t>
            </w:r>
          </w:p>
        </w:tc>
        <w:tc>
          <w:tcPr>
            <w:tcW w:w="0" w:type="auto"/>
            <w:hideMark/>
          </w:tcPr>
          <w:p w14:paraId="63DDA54D" w14:textId="77777777" w:rsidR="00605654" w:rsidRPr="00A823B5" w:rsidRDefault="00605654" w:rsidP="00E07DDC">
            <w:pPr>
              <w:rPr>
                <w:rFonts w:eastAsia="Times New Roman" w:cs="Times New Roman"/>
                <w:kern w:val="0"/>
                <w:szCs w:val="24"/>
                <w:lang w:eastAsia="en-NG"/>
                <w14:ligatures w14:val="none"/>
              </w:rPr>
            </w:pPr>
            <w:r w:rsidRPr="00A823B5">
              <w:rPr>
                <w:rFonts w:eastAsia="Times New Roman" w:cs="Times New Roman"/>
                <w:kern w:val="0"/>
                <w:szCs w:val="24"/>
                <w:lang w:eastAsia="en-NG"/>
                <w14:ligatures w14:val="none"/>
              </w:rPr>
              <w:t>Identifying weaknesses in web application code, configuration, and architecture to prevent data security breaches.</w:t>
            </w:r>
          </w:p>
        </w:tc>
        <w:tc>
          <w:tcPr>
            <w:tcW w:w="0" w:type="auto"/>
            <w:hideMark/>
          </w:tcPr>
          <w:p w14:paraId="491B5EED" w14:textId="77777777" w:rsidR="00605654" w:rsidRPr="00A823B5" w:rsidRDefault="00605654" w:rsidP="00E07DDC">
            <w:pPr>
              <w:rPr>
                <w:rFonts w:eastAsia="Times New Roman" w:cs="Times New Roman"/>
                <w:kern w:val="0"/>
                <w:szCs w:val="24"/>
                <w:lang w:eastAsia="en-NG"/>
                <w14:ligatures w14:val="none"/>
              </w:rPr>
            </w:pPr>
            <w:r w:rsidRPr="00A823B5">
              <w:rPr>
                <w:rFonts w:eastAsia="Times New Roman" w:cs="Times New Roman"/>
                <w:kern w:val="0"/>
                <w:szCs w:val="24"/>
                <w:lang w:eastAsia="en-NG"/>
                <w14:ligatures w14:val="none"/>
              </w:rPr>
              <w:t>May not address all possible vulnerabilities in complex web applications.</w:t>
            </w:r>
          </w:p>
        </w:tc>
      </w:tr>
      <w:tr w:rsidR="00605654" w:rsidRPr="00A823B5" w14:paraId="1910FB63" w14:textId="77777777" w:rsidTr="00E07DDC">
        <w:tc>
          <w:tcPr>
            <w:tcW w:w="0" w:type="auto"/>
            <w:hideMark/>
          </w:tcPr>
          <w:p w14:paraId="68398B6C" w14:textId="77777777" w:rsidR="00605654" w:rsidRPr="00A823B5" w:rsidRDefault="00605654" w:rsidP="00E07DDC">
            <w:pPr>
              <w:rPr>
                <w:rFonts w:eastAsia="Times New Roman" w:cs="Times New Roman"/>
                <w:kern w:val="0"/>
                <w:szCs w:val="24"/>
                <w:lang w:eastAsia="en-NG"/>
                <w14:ligatures w14:val="none"/>
              </w:rPr>
            </w:pPr>
            <w:proofErr w:type="spellStart"/>
            <w:r w:rsidRPr="00A823B5">
              <w:rPr>
                <w:rFonts w:eastAsia="Times New Roman" w:cs="Times New Roman"/>
                <w:kern w:val="0"/>
                <w:szCs w:val="24"/>
                <w:lang w:eastAsia="en-NG"/>
                <w14:ligatures w14:val="none"/>
              </w:rPr>
              <w:t>Widjajarto</w:t>
            </w:r>
            <w:proofErr w:type="spellEnd"/>
            <w:r w:rsidRPr="00A823B5">
              <w:rPr>
                <w:rFonts w:eastAsia="Times New Roman" w:cs="Times New Roman"/>
                <w:kern w:val="0"/>
                <w:szCs w:val="24"/>
                <w:lang w:eastAsia="en-NG"/>
                <w14:ligatures w14:val="none"/>
              </w:rPr>
              <w:t xml:space="preserve"> et al.</w:t>
            </w:r>
          </w:p>
        </w:tc>
        <w:tc>
          <w:tcPr>
            <w:tcW w:w="0" w:type="auto"/>
            <w:hideMark/>
          </w:tcPr>
          <w:p w14:paraId="02A6AF0A" w14:textId="77777777" w:rsidR="00605654" w:rsidRPr="00A823B5" w:rsidRDefault="00605654" w:rsidP="00E07DDC">
            <w:pPr>
              <w:rPr>
                <w:rFonts w:eastAsia="Times New Roman" w:cs="Times New Roman"/>
                <w:kern w:val="0"/>
                <w:szCs w:val="24"/>
                <w:lang w:eastAsia="en-NG"/>
                <w14:ligatures w14:val="none"/>
              </w:rPr>
            </w:pPr>
            <w:r w:rsidRPr="00A823B5">
              <w:rPr>
                <w:rFonts w:eastAsia="Times New Roman" w:cs="Times New Roman"/>
                <w:kern w:val="0"/>
                <w:szCs w:val="24"/>
                <w:lang w:eastAsia="en-NG"/>
                <w14:ligatures w14:val="none"/>
              </w:rPr>
              <w:t>2021</w:t>
            </w:r>
          </w:p>
        </w:tc>
        <w:tc>
          <w:tcPr>
            <w:tcW w:w="0" w:type="auto"/>
            <w:hideMark/>
          </w:tcPr>
          <w:p w14:paraId="4F95CF53" w14:textId="77777777" w:rsidR="00605654" w:rsidRPr="00A823B5" w:rsidRDefault="00605654" w:rsidP="00E07DDC">
            <w:pPr>
              <w:rPr>
                <w:rFonts w:eastAsia="Times New Roman" w:cs="Times New Roman"/>
                <w:kern w:val="0"/>
                <w:szCs w:val="24"/>
                <w:lang w:eastAsia="en-NG"/>
                <w14:ligatures w14:val="none"/>
              </w:rPr>
            </w:pPr>
            <w:r w:rsidRPr="00A823B5">
              <w:rPr>
                <w:rFonts w:eastAsia="Times New Roman" w:cs="Times New Roman"/>
                <w:kern w:val="0"/>
                <w:szCs w:val="24"/>
                <w:lang w:eastAsia="en-NG"/>
                <w14:ligatures w14:val="none"/>
              </w:rPr>
              <w:t>Vulnerability concept in cybersecurity</w:t>
            </w:r>
          </w:p>
        </w:tc>
        <w:tc>
          <w:tcPr>
            <w:tcW w:w="0" w:type="auto"/>
            <w:hideMark/>
          </w:tcPr>
          <w:p w14:paraId="413F81F0" w14:textId="77777777" w:rsidR="00605654" w:rsidRPr="00A823B5" w:rsidRDefault="00605654" w:rsidP="00E07DDC">
            <w:pPr>
              <w:rPr>
                <w:rFonts w:eastAsia="Times New Roman" w:cs="Times New Roman"/>
                <w:kern w:val="0"/>
                <w:szCs w:val="24"/>
                <w:lang w:eastAsia="en-NG"/>
                <w14:ligatures w14:val="none"/>
              </w:rPr>
            </w:pPr>
            <w:r w:rsidRPr="00A823B5">
              <w:rPr>
                <w:rFonts w:eastAsia="Times New Roman" w:cs="Times New Roman"/>
                <w:kern w:val="0"/>
                <w:szCs w:val="24"/>
                <w:lang w:eastAsia="en-NG"/>
                <w14:ligatures w14:val="none"/>
              </w:rPr>
              <w:t>Identifying weaknesses or flaws in systems that could be exploited by attackers to gain unauthorized access or disrupt operations.</w:t>
            </w:r>
          </w:p>
        </w:tc>
        <w:tc>
          <w:tcPr>
            <w:tcW w:w="0" w:type="auto"/>
            <w:hideMark/>
          </w:tcPr>
          <w:p w14:paraId="3C68BC6A" w14:textId="77777777" w:rsidR="00605654" w:rsidRPr="00A823B5" w:rsidRDefault="00605654" w:rsidP="00E07DDC">
            <w:pPr>
              <w:rPr>
                <w:rFonts w:eastAsia="Times New Roman" w:cs="Times New Roman"/>
                <w:kern w:val="0"/>
                <w:szCs w:val="24"/>
                <w:lang w:eastAsia="en-NG"/>
                <w14:ligatures w14:val="none"/>
              </w:rPr>
            </w:pPr>
            <w:r w:rsidRPr="00A823B5">
              <w:rPr>
                <w:rFonts w:eastAsia="Times New Roman" w:cs="Times New Roman"/>
                <w:kern w:val="0"/>
                <w:szCs w:val="24"/>
                <w:lang w:eastAsia="en-NG"/>
                <w14:ligatures w14:val="none"/>
              </w:rPr>
              <w:t>Difficulty in quantifying the impact of vulnerabilities on data security.</w:t>
            </w:r>
          </w:p>
        </w:tc>
      </w:tr>
      <w:tr w:rsidR="00605654" w:rsidRPr="00A823B5" w14:paraId="0A820DF6" w14:textId="77777777" w:rsidTr="00E07DDC">
        <w:tc>
          <w:tcPr>
            <w:tcW w:w="0" w:type="auto"/>
            <w:hideMark/>
          </w:tcPr>
          <w:p w14:paraId="3B88C661" w14:textId="77777777" w:rsidR="00605654" w:rsidRPr="00A823B5" w:rsidRDefault="00605654" w:rsidP="00E07DDC">
            <w:pPr>
              <w:rPr>
                <w:rFonts w:eastAsia="Times New Roman" w:cs="Times New Roman"/>
                <w:kern w:val="0"/>
                <w:szCs w:val="24"/>
                <w:lang w:eastAsia="en-NG"/>
                <w14:ligatures w14:val="none"/>
              </w:rPr>
            </w:pPr>
            <w:proofErr w:type="spellStart"/>
            <w:r w:rsidRPr="00A823B5">
              <w:rPr>
                <w:rFonts w:eastAsia="Times New Roman" w:cs="Times New Roman"/>
                <w:kern w:val="0"/>
                <w:szCs w:val="24"/>
                <w:lang w:eastAsia="en-NG"/>
                <w14:ligatures w14:val="none"/>
              </w:rPr>
              <w:t>Gajrani</w:t>
            </w:r>
            <w:proofErr w:type="spellEnd"/>
            <w:r w:rsidRPr="00A823B5">
              <w:rPr>
                <w:rFonts w:eastAsia="Times New Roman" w:cs="Times New Roman"/>
                <w:kern w:val="0"/>
                <w:szCs w:val="24"/>
                <w:lang w:eastAsia="en-NG"/>
                <w14:ligatures w14:val="none"/>
              </w:rPr>
              <w:t xml:space="preserve"> et al.</w:t>
            </w:r>
          </w:p>
        </w:tc>
        <w:tc>
          <w:tcPr>
            <w:tcW w:w="0" w:type="auto"/>
            <w:hideMark/>
          </w:tcPr>
          <w:p w14:paraId="092F40AC" w14:textId="77777777" w:rsidR="00605654" w:rsidRPr="00A823B5" w:rsidRDefault="00605654" w:rsidP="00E07DDC">
            <w:pPr>
              <w:rPr>
                <w:rFonts w:eastAsia="Times New Roman" w:cs="Times New Roman"/>
                <w:kern w:val="0"/>
                <w:szCs w:val="24"/>
                <w:lang w:eastAsia="en-NG"/>
                <w14:ligatures w14:val="none"/>
              </w:rPr>
            </w:pPr>
            <w:r w:rsidRPr="00A823B5">
              <w:rPr>
                <w:rFonts w:eastAsia="Times New Roman" w:cs="Times New Roman"/>
                <w:kern w:val="0"/>
                <w:szCs w:val="24"/>
                <w:lang w:eastAsia="en-NG"/>
                <w14:ligatures w14:val="none"/>
              </w:rPr>
              <w:t>2020</w:t>
            </w:r>
          </w:p>
        </w:tc>
        <w:tc>
          <w:tcPr>
            <w:tcW w:w="0" w:type="auto"/>
            <w:hideMark/>
          </w:tcPr>
          <w:p w14:paraId="74D0BA42" w14:textId="77777777" w:rsidR="00605654" w:rsidRPr="00A823B5" w:rsidRDefault="00605654" w:rsidP="00E07DDC">
            <w:pPr>
              <w:rPr>
                <w:rFonts w:eastAsia="Times New Roman" w:cs="Times New Roman"/>
                <w:kern w:val="0"/>
                <w:szCs w:val="24"/>
                <w:lang w:eastAsia="en-NG"/>
                <w14:ligatures w14:val="none"/>
              </w:rPr>
            </w:pPr>
            <w:r w:rsidRPr="00A823B5">
              <w:rPr>
                <w:rFonts w:eastAsia="Times New Roman" w:cs="Times New Roman"/>
                <w:kern w:val="0"/>
                <w:szCs w:val="24"/>
                <w:lang w:eastAsia="en-NG"/>
                <w14:ligatures w14:val="none"/>
              </w:rPr>
              <w:t>Vulnerabilities in cybersecurity</w:t>
            </w:r>
          </w:p>
        </w:tc>
        <w:tc>
          <w:tcPr>
            <w:tcW w:w="0" w:type="auto"/>
            <w:hideMark/>
          </w:tcPr>
          <w:p w14:paraId="06866387" w14:textId="77777777" w:rsidR="00605654" w:rsidRPr="00A823B5" w:rsidRDefault="00605654" w:rsidP="00E07DDC">
            <w:pPr>
              <w:rPr>
                <w:rFonts w:eastAsia="Times New Roman" w:cs="Times New Roman"/>
                <w:kern w:val="0"/>
                <w:szCs w:val="24"/>
                <w:lang w:eastAsia="en-NG"/>
                <w14:ligatures w14:val="none"/>
              </w:rPr>
            </w:pPr>
            <w:r w:rsidRPr="00A823B5">
              <w:rPr>
                <w:rFonts w:eastAsia="Times New Roman" w:cs="Times New Roman"/>
                <w:kern w:val="0"/>
                <w:szCs w:val="24"/>
                <w:lang w:eastAsia="en-NG"/>
                <w14:ligatures w14:val="none"/>
              </w:rPr>
              <w:t>Sources of vulnerabilities include programming errors, misconfigurations, and design flaws, posing risks to data privacy and security.</w:t>
            </w:r>
          </w:p>
        </w:tc>
        <w:tc>
          <w:tcPr>
            <w:tcW w:w="0" w:type="auto"/>
            <w:hideMark/>
          </w:tcPr>
          <w:p w14:paraId="6CA4D4BB" w14:textId="77777777" w:rsidR="00605654" w:rsidRPr="00A823B5" w:rsidRDefault="00605654" w:rsidP="00E07DDC">
            <w:pPr>
              <w:rPr>
                <w:rFonts w:eastAsia="Times New Roman" w:cs="Times New Roman"/>
                <w:kern w:val="0"/>
                <w:szCs w:val="24"/>
                <w:lang w:eastAsia="en-NG"/>
                <w14:ligatures w14:val="none"/>
              </w:rPr>
            </w:pPr>
            <w:r w:rsidRPr="00A823B5">
              <w:rPr>
                <w:rFonts w:eastAsia="Times New Roman" w:cs="Times New Roman"/>
                <w:kern w:val="0"/>
                <w:szCs w:val="24"/>
                <w:lang w:eastAsia="en-NG"/>
                <w14:ligatures w14:val="none"/>
              </w:rPr>
              <w:t>Lack of comprehensive vulnerability coverage due to evolving attack techniques.</w:t>
            </w:r>
          </w:p>
        </w:tc>
      </w:tr>
      <w:tr w:rsidR="00605654" w:rsidRPr="00A823B5" w14:paraId="18E0436E" w14:textId="77777777" w:rsidTr="00E07DDC">
        <w:tc>
          <w:tcPr>
            <w:tcW w:w="0" w:type="auto"/>
            <w:hideMark/>
          </w:tcPr>
          <w:p w14:paraId="3A5E4BF1" w14:textId="77777777" w:rsidR="00605654" w:rsidRPr="00A823B5" w:rsidRDefault="00605654" w:rsidP="00E07DDC">
            <w:pPr>
              <w:rPr>
                <w:rFonts w:eastAsia="Times New Roman" w:cs="Times New Roman"/>
                <w:kern w:val="0"/>
                <w:szCs w:val="24"/>
                <w:lang w:eastAsia="en-NG"/>
                <w14:ligatures w14:val="none"/>
              </w:rPr>
            </w:pPr>
            <w:r w:rsidRPr="00A823B5">
              <w:rPr>
                <w:rFonts w:eastAsia="Times New Roman" w:cs="Times New Roman"/>
                <w:kern w:val="0"/>
                <w:szCs w:val="24"/>
                <w:lang w:eastAsia="en-NG"/>
                <w14:ligatures w14:val="none"/>
              </w:rPr>
              <w:t>Jacobs et al.</w:t>
            </w:r>
          </w:p>
        </w:tc>
        <w:tc>
          <w:tcPr>
            <w:tcW w:w="0" w:type="auto"/>
            <w:hideMark/>
          </w:tcPr>
          <w:p w14:paraId="4E943185" w14:textId="77777777" w:rsidR="00605654" w:rsidRPr="00A823B5" w:rsidRDefault="00605654" w:rsidP="00E07DDC">
            <w:pPr>
              <w:rPr>
                <w:rFonts w:eastAsia="Times New Roman" w:cs="Times New Roman"/>
                <w:kern w:val="0"/>
                <w:szCs w:val="24"/>
                <w:lang w:eastAsia="en-NG"/>
                <w14:ligatures w14:val="none"/>
              </w:rPr>
            </w:pPr>
            <w:r w:rsidRPr="00A823B5">
              <w:rPr>
                <w:rFonts w:eastAsia="Times New Roman" w:cs="Times New Roman"/>
                <w:kern w:val="0"/>
                <w:szCs w:val="24"/>
                <w:lang w:eastAsia="en-NG"/>
                <w14:ligatures w14:val="none"/>
              </w:rPr>
              <w:t>2021</w:t>
            </w:r>
          </w:p>
        </w:tc>
        <w:tc>
          <w:tcPr>
            <w:tcW w:w="0" w:type="auto"/>
            <w:hideMark/>
          </w:tcPr>
          <w:p w14:paraId="263C9468" w14:textId="77777777" w:rsidR="00605654" w:rsidRPr="00A823B5" w:rsidRDefault="00605654" w:rsidP="00E07DDC">
            <w:pPr>
              <w:rPr>
                <w:rFonts w:eastAsia="Times New Roman" w:cs="Times New Roman"/>
                <w:kern w:val="0"/>
                <w:szCs w:val="24"/>
                <w:lang w:eastAsia="en-NG"/>
                <w14:ligatures w14:val="none"/>
              </w:rPr>
            </w:pPr>
            <w:r w:rsidRPr="00A823B5">
              <w:rPr>
                <w:rFonts w:eastAsia="Times New Roman" w:cs="Times New Roman"/>
                <w:kern w:val="0"/>
                <w:szCs w:val="24"/>
                <w:lang w:eastAsia="en-NG"/>
                <w14:ligatures w14:val="none"/>
              </w:rPr>
              <w:t>Risk assessment in cybersecurity</w:t>
            </w:r>
          </w:p>
        </w:tc>
        <w:tc>
          <w:tcPr>
            <w:tcW w:w="0" w:type="auto"/>
            <w:hideMark/>
          </w:tcPr>
          <w:p w14:paraId="7D16327E" w14:textId="77777777" w:rsidR="00605654" w:rsidRPr="00A823B5" w:rsidRDefault="00605654" w:rsidP="00E07DDC">
            <w:pPr>
              <w:rPr>
                <w:rFonts w:eastAsia="Times New Roman" w:cs="Times New Roman"/>
                <w:kern w:val="0"/>
                <w:szCs w:val="24"/>
                <w:lang w:eastAsia="en-NG"/>
                <w14:ligatures w14:val="none"/>
              </w:rPr>
            </w:pPr>
            <w:r w:rsidRPr="00A823B5">
              <w:rPr>
                <w:rFonts w:eastAsia="Times New Roman" w:cs="Times New Roman"/>
                <w:kern w:val="0"/>
                <w:szCs w:val="24"/>
                <w:lang w:eastAsia="en-NG"/>
                <w14:ligatures w14:val="none"/>
              </w:rPr>
              <w:t>Assessing the likelihood of vulnerability exploitation and the potential impact on data confidentiality, integrity, and availability.</w:t>
            </w:r>
          </w:p>
        </w:tc>
        <w:tc>
          <w:tcPr>
            <w:tcW w:w="0" w:type="auto"/>
            <w:hideMark/>
          </w:tcPr>
          <w:p w14:paraId="579C0E5F" w14:textId="77777777" w:rsidR="00605654" w:rsidRPr="00A823B5" w:rsidRDefault="00605654" w:rsidP="00E07DDC">
            <w:pPr>
              <w:rPr>
                <w:rFonts w:eastAsia="Times New Roman" w:cs="Times New Roman"/>
                <w:kern w:val="0"/>
                <w:szCs w:val="24"/>
                <w:lang w:eastAsia="en-NG"/>
                <w14:ligatures w14:val="none"/>
              </w:rPr>
            </w:pPr>
            <w:r w:rsidRPr="00A823B5">
              <w:rPr>
                <w:rFonts w:eastAsia="Times New Roman" w:cs="Times New Roman"/>
                <w:kern w:val="0"/>
                <w:szCs w:val="24"/>
                <w:lang w:eastAsia="en-NG"/>
                <w14:ligatures w14:val="none"/>
              </w:rPr>
              <w:t>Subjectivity in risk assessment criteria and potential underestimation of risks.</w:t>
            </w:r>
          </w:p>
        </w:tc>
      </w:tr>
      <w:tr w:rsidR="00605654" w:rsidRPr="00A823B5" w14:paraId="18C5FCD0" w14:textId="77777777" w:rsidTr="00E07DDC">
        <w:tc>
          <w:tcPr>
            <w:tcW w:w="0" w:type="auto"/>
            <w:hideMark/>
          </w:tcPr>
          <w:p w14:paraId="6E87A288" w14:textId="77777777" w:rsidR="00605654" w:rsidRPr="00A823B5" w:rsidRDefault="00605654" w:rsidP="00E07DDC">
            <w:pPr>
              <w:rPr>
                <w:rFonts w:eastAsia="Times New Roman" w:cs="Times New Roman"/>
                <w:kern w:val="0"/>
                <w:szCs w:val="24"/>
                <w:lang w:eastAsia="en-NG"/>
                <w14:ligatures w14:val="none"/>
              </w:rPr>
            </w:pPr>
            <w:r w:rsidRPr="00A823B5">
              <w:rPr>
                <w:rFonts w:eastAsia="Times New Roman" w:cs="Times New Roman"/>
                <w:kern w:val="0"/>
                <w:szCs w:val="24"/>
                <w:lang w:eastAsia="en-NG"/>
                <w14:ligatures w14:val="none"/>
              </w:rPr>
              <w:t>Alma-Ata et al.</w:t>
            </w:r>
          </w:p>
        </w:tc>
        <w:tc>
          <w:tcPr>
            <w:tcW w:w="0" w:type="auto"/>
            <w:hideMark/>
          </w:tcPr>
          <w:p w14:paraId="647337DC" w14:textId="77777777" w:rsidR="00605654" w:rsidRPr="00A823B5" w:rsidRDefault="00605654" w:rsidP="00E07DDC">
            <w:pPr>
              <w:rPr>
                <w:rFonts w:eastAsia="Times New Roman" w:cs="Times New Roman"/>
                <w:kern w:val="0"/>
                <w:szCs w:val="24"/>
                <w:lang w:eastAsia="en-NG"/>
                <w14:ligatures w14:val="none"/>
              </w:rPr>
            </w:pPr>
            <w:r w:rsidRPr="00A823B5">
              <w:rPr>
                <w:rFonts w:eastAsia="Times New Roman" w:cs="Times New Roman"/>
                <w:kern w:val="0"/>
                <w:szCs w:val="24"/>
                <w:lang w:eastAsia="en-NG"/>
                <w14:ligatures w14:val="none"/>
              </w:rPr>
              <w:t>2020</w:t>
            </w:r>
          </w:p>
        </w:tc>
        <w:tc>
          <w:tcPr>
            <w:tcW w:w="0" w:type="auto"/>
            <w:hideMark/>
          </w:tcPr>
          <w:p w14:paraId="3332E7E3" w14:textId="77777777" w:rsidR="00605654" w:rsidRPr="00A823B5" w:rsidRDefault="00605654" w:rsidP="00E07DDC">
            <w:pPr>
              <w:rPr>
                <w:rFonts w:eastAsia="Times New Roman" w:cs="Times New Roman"/>
                <w:kern w:val="0"/>
                <w:szCs w:val="24"/>
                <w:lang w:eastAsia="en-NG"/>
                <w14:ligatures w14:val="none"/>
              </w:rPr>
            </w:pPr>
            <w:r w:rsidRPr="00A823B5">
              <w:rPr>
                <w:rFonts w:eastAsia="Times New Roman" w:cs="Times New Roman"/>
                <w:kern w:val="0"/>
                <w:szCs w:val="24"/>
                <w:lang w:eastAsia="en-NG"/>
                <w14:ligatures w14:val="none"/>
              </w:rPr>
              <w:t>Data privacy protection</w:t>
            </w:r>
          </w:p>
        </w:tc>
        <w:tc>
          <w:tcPr>
            <w:tcW w:w="0" w:type="auto"/>
            <w:hideMark/>
          </w:tcPr>
          <w:p w14:paraId="42F6B7B2" w14:textId="77777777" w:rsidR="00605654" w:rsidRPr="00A823B5" w:rsidRDefault="00605654" w:rsidP="00E07DDC">
            <w:pPr>
              <w:rPr>
                <w:rFonts w:eastAsia="Times New Roman" w:cs="Times New Roman"/>
                <w:kern w:val="0"/>
                <w:szCs w:val="24"/>
                <w:lang w:eastAsia="en-NG"/>
                <w14:ligatures w14:val="none"/>
              </w:rPr>
            </w:pPr>
            <w:r w:rsidRPr="00A823B5">
              <w:rPr>
                <w:rFonts w:eastAsia="Times New Roman" w:cs="Times New Roman"/>
                <w:kern w:val="0"/>
                <w:szCs w:val="24"/>
                <w:lang w:eastAsia="en-NG"/>
                <w14:ligatures w14:val="none"/>
              </w:rPr>
              <w:t>Protecting personal data from unauthorized access, use, disclosure, and alteration.</w:t>
            </w:r>
          </w:p>
        </w:tc>
        <w:tc>
          <w:tcPr>
            <w:tcW w:w="0" w:type="auto"/>
            <w:hideMark/>
          </w:tcPr>
          <w:p w14:paraId="0DF20567" w14:textId="77777777" w:rsidR="00605654" w:rsidRPr="00A823B5" w:rsidRDefault="00605654" w:rsidP="00E07DDC">
            <w:pPr>
              <w:rPr>
                <w:rFonts w:eastAsia="Times New Roman" w:cs="Times New Roman"/>
                <w:kern w:val="0"/>
                <w:szCs w:val="24"/>
                <w:lang w:eastAsia="en-NG"/>
                <w14:ligatures w14:val="none"/>
              </w:rPr>
            </w:pPr>
            <w:r w:rsidRPr="00A823B5">
              <w:rPr>
                <w:rFonts w:eastAsia="Times New Roman" w:cs="Times New Roman"/>
                <w:kern w:val="0"/>
                <w:szCs w:val="24"/>
                <w:lang w:eastAsia="en-NG"/>
                <w14:ligatures w14:val="none"/>
              </w:rPr>
              <w:t>Challenges in enforcing data privacy regulations across different jurisdictions.</w:t>
            </w:r>
          </w:p>
        </w:tc>
      </w:tr>
      <w:tr w:rsidR="00605654" w:rsidRPr="00A823B5" w14:paraId="55F03C10" w14:textId="77777777" w:rsidTr="00E07DDC">
        <w:tc>
          <w:tcPr>
            <w:tcW w:w="0" w:type="auto"/>
            <w:hideMark/>
          </w:tcPr>
          <w:p w14:paraId="7E807A78" w14:textId="77777777" w:rsidR="00605654" w:rsidRPr="00A823B5" w:rsidRDefault="00605654" w:rsidP="00E07DDC">
            <w:pPr>
              <w:rPr>
                <w:rFonts w:eastAsia="Times New Roman" w:cs="Times New Roman"/>
                <w:kern w:val="0"/>
                <w:szCs w:val="24"/>
                <w:lang w:eastAsia="en-NG"/>
                <w14:ligatures w14:val="none"/>
              </w:rPr>
            </w:pPr>
            <w:r w:rsidRPr="00A823B5">
              <w:rPr>
                <w:rFonts w:eastAsia="Times New Roman" w:cs="Times New Roman"/>
                <w:kern w:val="0"/>
                <w:szCs w:val="24"/>
                <w:lang w:eastAsia="en-NG"/>
                <w14:ligatures w14:val="none"/>
              </w:rPr>
              <w:t>Morales-Trujillo et al.</w:t>
            </w:r>
          </w:p>
        </w:tc>
        <w:tc>
          <w:tcPr>
            <w:tcW w:w="0" w:type="auto"/>
            <w:hideMark/>
          </w:tcPr>
          <w:p w14:paraId="21E755AA" w14:textId="77777777" w:rsidR="00605654" w:rsidRPr="00A823B5" w:rsidRDefault="00605654" w:rsidP="00E07DDC">
            <w:pPr>
              <w:rPr>
                <w:rFonts w:eastAsia="Times New Roman" w:cs="Times New Roman"/>
                <w:kern w:val="0"/>
                <w:szCs w:val="24"/>
                <w:lang w:eastAsia="en-NG"/>
                <w14:ligatures w14:val="none"/>
              </w:rPr>
            </w:pPr>
            <w:r w:rsidRPr="00A823B5">
              <w:rPr>
                <w:rFonts w:eastAsia="Times New Roman" w:cs="Times New Roman"/>
                <w:kern w:val="0"/>
                <w:szCs w:val="24"/>
                <w:lang w:eastAsia="en-NG"/>
                <w14:ligatures w14:val="none"/>
              </w:rPr>
              <w:t>2019</w:t>
            </w:r>
          </w:p>
        </w:tc>
        <w:tc>
          <w:tcPr>
            <w:tcW w:w="0" w:type="auto"/>
            <w:hideMark/>
          </w:tcPr>
          <w:p w14:paraId="42CE2F34" w14:textId="77777777" w:rsidR="00605654" w:rsidRPr="00A823B5" w:rsidRDefault="00605654" w:rsidP="00E07DDC">
            <w:pPr>
              <w:rPr>
                <w:rFonts w:eastAsia="Times New Roman" w:cs="Times New Roman"/>
                <w:kern w:val="0"/>
                <w:szCs w:val="24"/>
                <w:lang w:eastAsia="en-NG"/>
                <w14:ligatures w14:val="none"/>
              </w:rPr>
            </w:pPr>
            <w:r w:rsidRPr="00A823B5">
              <w:rPr>
                <w:rFonts w:eastAsia="Times New Roman" w:cs="Times New Roman"/>
                <w:kern w:val="0"/>
                <w:szCs w:val="24"/>
                <w:lang w:eastAsia="en-NG"/>
                <w14:ligatures w14:val="none"/>
              </w:rPr>
              <w:t>Data protection by design and by default</w:t>
            </w:r>
          </w:p>
        </w:tc>
        <w:tc>
          <w:tcPr>
            <w:tcW w:w="0" w:type="auto"/>
            <w:hideMark/>
          </w:tcPr>
          <w:p w14:paraId="7AF5AC90" w14:textId="77777777" w:rsidR="00605654" w:rsidRPr="00A823B5" w:rsidRDefault="00605654" w:rsidP="00E07DDC">
            <w:pPr>
              <w:rPr>
                <w:rFonts w:eastAsia="Times New Roman" w:cs="Times New Roman"/>
                <w:kern w:val="0"/>
                <w:szCs w:val="24"/>
                <w:lang w:eastAsia="en-NG"/>
                <w14:ligatures w14:val="none"/>
              </w:rPr>
            </w:pPr>
            <w:r w:rsidRPr="00A823B5">
              <w:rPr>
                <w:rFonts w:eastAsia="Times New Roman" w:cs="Times New Roman"/>
                <w:kern w:val="0"/>
                <w:szCs w:val="24"/>
                <w:lang w:eastAsia="en-NG"/>
                <w14:ligatures w14:val="none"/>
              </w:rPr>
              <w:t>Integrating privacy-enhancing measures such as encryption, access controls, and anonymization into software and system design to minimize data breach risks.</w:t>
            </w:r>
          </w:p>
        </w:tc>
        <w:tc>
          <w:tcPr>
            <w:tcW w:w="0" w:type="auto"/>
            <w:hideMark/>
          </w:tcPr>
          <w:p w14:paraId="3DEA05E0" w14:textId="77777777" w:rsidR="00605654" w:rsidRPr="00A823B5" w:rsidRDefault="00605654" w:rsidP="00E07DDC">
            <w:pPr>
              <w:rPr>
                <w:rFonts w:eastAsia="Times New Roman" w:cs="Times New Roman"/>
                <w:kern w:val="0"/>
                <w:szCs w:val="24"/>
                <w:lang w:eastAsia="en-NG"/>
                <w14:ligatures w14:val="none"/>
              </w:rPr>
            </w:pPr>
            <w:r w:rsidRPr="00A823B5">
              <w:rPr>
                <w:rFonts w:eastAsia="Times New Roman" w:cs="Times New Roman"/>
                <w:kern w:val="0"/>
                <w:szCs w:val="24"/>
                <w:lang w:eastAsia="en-NG"/>
                <w14:ligatures w14:val="none"/>
              </w:rPr>
              <w:t>Implementation challenges in applying privacy-preserving techniques effectively.</w:t>
            </w:r>
          </w:p>
        </w:tc>
      </w:tr>
      <w:tr w:rsidR="00605654" w:rsidRPr="00A823B5" w14:paraId="6AEB6982" w14:textId="77777777" w:rsidTr="00E07DDC">
        <w:tc>
          <w:tcPr>
            <w:tcW w:w="0" w:type="auto"/>
            <w:hideMark/>
          </w:tcPr>
          <w:p w14:paraId="7C3D1BE8" w14:textId="77777777" w:rsidR="00605654" w:rsidRPr="00A823B5" w:rsidRDefault="00605654" w:rsidP="00E07DDC">
            <w:pPr>
              <w:rPr>
                <w:rFonts w:eastAsia="Times New Roman" w:cs="Times New Roman"/>
                <w:kern w:val="0"/>
                <w:szCs w:val="24"/>
                <w:lang w:eastAsia="en-NG"/>
                <w14:ligatures w14:val="none"/>
              </w:rPr>
            </w:pPr>
            <w:r w:rsidRPr="00A823B5">
              <w:rPr>
                <w:rFonts w:eastAsia="Times New Roman" w:cs="Times New Roman"/>
                <w:kern w:val="0"/>
                <w:szCs w:val="24"/>
                <w:lang w:eastAsia="en-NG"/>
                <w14:ligatures w14:val="none"/>
              </w:rPr>
              <w:lastRenderedPageBreak/>
              <w:t>Howland</w:t>
            </w:r>
          </w:p>
        </w:tc>
        <w:tc>
          <w:tcPr>
            <w:tcW w:w="0" w:type="auto"/>
            <w:hideMark/>
          </w:tcPr>
          <w:p w14:paraId="4F649B47" w14:textId="77777777" w:rsidR="00605654" w:rsidRPr="00A823B5" w:rsidRDefault="00605654" w:rsidP="00E07DDC">
            <w:pPr>
              <w:rPr>
                <w:rFonts w:eastAsia="Times New Roman" w:cs="Times New Roman"/>
                <w:kern w:val="0"/>
                <w:szCs w:val="24"/>
                <w:lang w:eastAsia="en-NG"/>
                <w14:ligatures w14:val="none"/>
              </w:rPr>
            </w:pPr>
            <w:r w:rsidRPr="00A823B5">
              <w:rPr>
                <w:rFonts w:eastAsia="Times New Roman" w:cs="Times New Roman"/>
                <w:kern w:val="0"/>
                <w:szCs w:val="24"/>
                <w:lang w:eastAsia="en-NG"/>
                <w14:ligatures w14:val="none"/>
              </w:rPr>
              <w:t>2023</w:t>
            </w:r>
          </w:p>
        </w:tc>
        <w:tc>
          <w:tcPr>
            <w:tcW w:w="0" w:type="auto"/>
            <w:hideMark/>
          </w:tcPr>
          <w:p w14:paraId="61A5C058" w14:textId="77777777" w:rsidR="00605654" w:rsidRPr="00A823B5" w:rsidRDefault="00605654" w:rsidP="00E07DDC">
            <w:pPr>
              <w:rPr>
                <w:rFonts w:eastAsia="Times New Roman" w:cs="Times New Roman"/>
                <w:kern w:val="0"/>
                <w:szCs w:val="24"/>
                <w:lang w:eastAsia="en-NG"/>
                <w14:ligatures w14:val="none"/>
              </w:rPr>
            </w:pPr>
            <w:r w:rsidRPr="00A823B5">
              <w:rPr>
                <w:rFonts w:eastAsia="Times New Roman" w:cs="Times New Roman"/>
                <w:kern w:val="0"/>
                <w:szCs w:val="24"/>
                <w:lang w:eastAsia="en-NG"/>
                <w14:ligatures w14:val="none"/>
              </w:rPr>
              <w:t>Common Vulnerability Scoring System (CVSS)</w:t>
            </w:r>
          </w:p>
        </w:tc>
        <w:tc>
          <w:tcPr>
            <w:tcW w:w="0" w:type="auto"/>
            <w:hideMark/>
          </w:tcPr>
          <w:p w14:paraId="2ED0C9BC" w14:textId="77777777" w:rsidR="00605654" w:rsidRPr="00A823B5" w:rsidRDefault="00605654" w:rsidP="00E07DDC">
            <w:pPr>
              <w:rPr>
                <w:rFonts w:eastAsia="Times New Roman" w:cs="Times New Roman"/>
                <w:kern w:val="0"/>
                <w:szCs w:val="24"/>
                <w:lang w:eastAsia="en-NG"/>
                <w14:ligatures w14:val="none"/>
              </w:rPr>
            </w:pPr>
            <w:r w:rsidRPr="00A823B5">
              <w:rPr>
                <w:rFonts w:eastAsia="Times New Roman" w:cs="Times New Roman"/>
                <w:kern w:val="0"/>
                <w:szCs w:val="24"/>
                <w:lang w:eastAsia="en-NG"/>
                <w14:ligatures w14:val="none"/>
              </w:rPr>
              <w:t>Standardized method for assessing vulnerability severity based on impact, exploitability, and remediation level.</w:t>
            </w:r>
          </w:p>
        </w:tc>
        <w:tc>
          <w:tcPr>
            <w:tcW w:w="0" w:type="auto"/>
            <w:hideMark/>
          </w:tcPr>
          <w:p w14:paraId="1AD7FC01" w14:textId="77777777" w:rsidR="00605654" w:rsidRPr="00A823B5" w:rsidRDefault="00605654" w:rsidP="00E07DDC">
            <w:pPr>
              <w:rPr>
                <w:rFonts w:eastAsia="Times New Roman" w:cs="Times New Roman"/>
                <w:kern w:val="0"/>
                <w:szCs w:val="24"/>
                <w:lang w:eastAsia="en-NG"/>
                <w14:ligatures w14:val="none"/>
              </w:rPr>
            </w:pPr>
            <w:r w:rsidRPr="00A823B5">
              <w:rPr>
                <w:rFonts w:eastAsia="Times New Roman" w:cs="Times New Roman"/>
                <w:kern w:val="0"/>
                <w:szCs w:val="24"/>
                <w:lang w:eastAsia="en-NG"/>
                <w14:ligatures w14:val="none"/>
              </w:rPr>
              <w:t>Limited scope in capturing all aspects of vulnerability severity.</w:t>
            </w:r>
          </w:p>
        </w:tc>
      </w:tr>
      <w:tr w:rsidR="00605654" w:rsidRPr="00A823B5" w14:paraId="31DE290D" w14:textId="77777777" w:rsidTr="00E07DDC">
        <w:tc>
          <w:tcPr>
            <w:tcW w:w="0" w:type="auto"/>
            <w:hideMark/>
          </w:tcPr>
          <w:p w14:paraId="643B9470" w14:textId="77777777" w:rsidR="00605654" w:rsidRPr="00A823B5" w:rsidRDefault="00605654" w:rsidP="00E07DDC">
            <w:pPr>
              <w:rPr>
                <w:rFonts w:eastAsia="Times New Roman" w:cs="Times New Roman"/>
                <w:kern w:val="0"/>
                <w:szCs w:val="24"/>
                <w:lang w:eastAsia="en-NG"/>
                <w14:ligatures w14:val="none"/>
              </w:rPr>
            </w:pPr>
            <w:proofErr w:type="spellStart"/>
            <w:r w:rsidRPr="00A823B5">
              <w:rPr>
                <w:rFonts w:eastAsia="Times New Roman" w:cs="Times New Roman"/>
                <w:kern w:val="0"/>
                <w:szCs w:val="24"/>
                <w:lang w:eastAsia="en-NG"/>
                <w14:ligatures w14:val="none"/>
              </w:rPr>
              <w:t>Moshtari</w:t>
            </w:r>
            <w:proofErr w:type="spellEnd"/>
            <w:r w:rsidRPr="00A823B5">
              <w:rPr>
                <w:rFonts w:eastAsia="Times New Roman" w:cs="Times New Roman"/>
                <w:kern w:val="0"/>
                <w:szCs w:val="24"/>
                <w:lang w:eastAsia="en-NG"/>
                <w14:ligatures w14:val="none"/>
              </w:rPr>
              <w:t xml:space="preserve"> et al.</w:t>
            </w:r>
          </w:p>
        </w:tc>
        <w:tc>
          <w:tcPr>
            <w:tcW w:w="0" w:type="auto"/>
            <w:hideMark/>
          </w:tcPr>
          <w:p w14:paraId="5CBA8266" w14:textId="77777777" w:rsidR="00605654" w:rsidRPr="00A823B5" w:rsidRDefault="00605654" w:rsidP="00E07DDC">
            <w:pPr>
              <w:rPr>
                <w:rFonts w:eastAsia="Times New Roman" w:cs="Times New Roman"/>
                <w:kern w:val="0"/>
                <w:szCs w:val="24"/>
                <w:lang w:eastAsia="en-NG"/>
                <w14:ligatures w14:val="none"/>
              </w:rPr>
            </w:pPr>
            <w:r w:rsidRPr="00A823B5">
              <w:rPr>
                <w:rFonts w:eastAsia="Times New Roman" w:cs="Times New Roman"/>
                <w:kern w:val="0"/>
                <w:szCs w:val="24"/>
                <w:lang w:eastAsia="en-NG"/>
                <w14:ligatures w14:val="none"/>
              </w:rPr>
              <w:t>2022</w:t>
            </w:r>
          </w:p>
        </w:tc>
        <w:tc>
          <w:tcPr>
            <w:tcW w:w="0" w:type="auto"/>
            <w:hideMark/>
          </w:tcPr>
          <w:p w14:paraId="7A296A9A" w14:textId="77777777" w:rsidR="00605654" w:rsidRPr="00A823B5" w:rsidRDefault="00605654" w:rsidP="00E07DDC">
            <w:pPr>
              <w:rPr>
                <w:rFonts w:eastAsia="Times New Roman" w:cs="Times New Roman"/>
                <w:kern w:val="0"/>
                <w:szCs w:val="24"/>
                <w:lang w:eastAsia="en-NG"/>
                <w14:ligatures w14:val="none"/>
              </w:rPr>
            </w:pPr>
            <w:r w:rsidRPr="00A823B5">
              <w:rPr>
                <w:rFonts w:eastAsia="Times New Roman" w:cs="Times New Roman"/>
                <w:kern w:val="0"/>
                <w:szCs w:val="24"/>
                <w:lang w:eastAsia="en-NG"/>
                <w14:ligatures w14:val="none"/>
              </w:rPr>
              <w:t>Attack Surface Model</w:t>
            </w:r>
          </w:p>
        </w:tc>
        <w:tc>
          <w:tcPr>
            <w:tcW w:w="0" w:type="auto"/>
            <w:hideMark/>
          </w:tcPr>
          <w:p w14:paraId="21EB9733" w14:textId="77777777" w:rsidR="00605654" w:rsidRPr="00A823B5" w:rsidRDefault="00605654" w:rsidP="00E07DDC">
            <w:pPr>
              <w:rPr>
                <w:rFonts w:eastAsia="Times New Roman" w:cs="Times New Roman"/>
                <w:kern w:val="0"/>
                <w:szCs w:val="24"/>
                <w:lang w:eastAsia="en-NG"/>
                <w14:ligatures w14:val="none"/>
              </w:rPr>
            </w:pPr>
            <w:r w:rsidRPr="00A823B5">
              <w:rPr>
                <w:rFonts w:eastAsia="Times New Roman" w:cs="Times New Roman"/>
                <w:kern w:val="0"/>
                <w:szCs w:val="24"/>
                <w:lang w:eastAsia="en-NG"/>
                <w14:ligatures w14:val="none"/>
              </w:rPr>
              <w:t>Conceptualizing a system's attack surface as the sum of its vulnerabilities and entry points exploitable by attackers.</w:t>
            </w:r>
          </w:p>
        </w:tc>
        <w:tc>
          <w:tcPr>
            <w:tcW w:w="0" w:type="auto"/>
            <w:hideMark/>
          </w:tcPr>
          <w:p w14:paraId="66143FBD" w14:textId="77777777" w:rsidR="00605654" w:rsidRPr="00A823B5" w:rsidRDefault="00605654" w:rsidP="00E07DDC">
            <w:pPr>
              <w:rPr>
                <w:rFonts w:eastAsia="Times New Roman" w:cs="Times New Roman"/>
                <w:kern w:val="0"/>
                <w:szCs w:val="24"/>
                <w:lang w:eastAsia="en-NG"/>
                <w14:ligatures w14:val="none"/>
              </w:rPr>
            </w:pPr>
            <w:r w:rsidRPr="00A823B5">
              <w:rPr>
                <w:rFonts w:eastAsia="Times New Roman" w:cs="Times New Roman"/>
                <w:kern w:val="0"/>
                <w:szCs w:val="24"/>
                <w:lang w:eastAsia="en-NG"/>
                <w14:ligatures w14:val="none"/>
              </w:rPr>
              <w:t>May overlook some attack vectors and entry points in complex systems.</w:t>
            </w:r>
          </w:p>
        </w:tc>
      </w:tr>
      <w:tr w:rsidR="00605654" w:rsidRPr="00A823B5" w14:paraId="773E806A" w14:textId="77777777" w:rsidTr="00E07DDC">
        <w:tc>
          <w:tcPr>
            <w:tcW w:w="0" w:type="auto"/>
            <w:hideMark/>
          </w:tcPr>
          <w:p w14:paraId="32D9A713" w14:textId="77777777" w:rsidR="00605654" w:rsidRPr="00A823B5" w:rsidRDefault="00605654" w:rsidP="00E07DDC">
            <w:pPr>
              <w:rPr>
                <w:rFonts w:eastAsia="Times New Roman" w:cs="Times New Roman"/>
                <w:kern w:val="0"/>
                <w:szCs w:val="24"/>
                <w:lang w:eastAsia="en-NG"/>
                <w14:ligatures w14:val="none"/>
              </w:rPr>
            </w:pPr>
            <w:r w:rsidRPr="00A823B5">
              <w:rPr>
                <w:rFonts w:eastAsia="Times New Roman" w:cs="Times New Roman"/>
                <w:kern w:val="0"/>
                <w:szCs w:val="24"/>
                <w:lang w:eastAsia="en-NG"/>
                <w14:ligatures w14:val="none"/>
              </w:rPr>
              <w:t>Paul and Rao</w:t>
            </w:r>
          </w:p>
        </w:tc>
        <w:tc>
          <w:tcPr>
            <w:tcW w:w="0" w:type="auto"/>
            <w:hideMark/>
          </w:tcPr>
          <w:p w14:paraId="62EB4517" w14:textId="77777777" w:rsidR="00605654" w:rsidRPr="00A823B5" w:rsidRDefault="00605654" w:rsidP="00E07DDC">
            <w:pPr>
              <w:rPr>
                <w:rFonts w:eastAsia="Times New Roman" w:cs="Times New Roman"/>
                <w:kern w:val="0"/>
                <w:szCs w:val="24"/>
                <w:lang w:eastAsia="en-NG"/>
                <w14:ligatures w14:val="none"/>
              </w:rPr>
            </w:pPr>
            <w:r w:rsidRPr="00A823B5">
              <w:rPr>
                <w:rFonts w:eastAsia="Times New Roman" w:cs="Times New Roman"/>
                <w:kern w:val="0"/>
                <w:szCs w:val="24"/>
                <w:lang w:eastAsia="en-NG"/>
                <w14:ligatures w14:val="none"/>
              </w:rPr>
              <w:t>2022</w:t>
            </w:r>
          </w:p>
        </w:tc>
        <w:tc>
          <w:tcPr>
            <w:tcW w:w="0" w:type="auto"/>
            <w:hideMark/>
          </w:tcPr>
          <w:p w14:paraId="76C65E3E" w14:textId="77777777" w:rsidR="00605654" w:rsidRPr="00A823B5" w:rsidRDefault="00605654" w:rsidP="00E07DDC">
            <w:pPr>
              <w:rPr>
                <w:rFonts w:eastAsia="Times New Roman" w:cs="Times New Roman"/>
                <w:kern w:val="0"/>
                <w:szCs w:val="24"/>
                <w:lang w:eastAsia="en-NG"/>
                <w14:ligatures w14:val="none"/>
              </w:rPr>
            </w:pPr>
            <w:r w:rsidRPr="00A823B5">
              <w:rPr>
                <w:rFonts w:eastAsia="Times New Roman" w:cs="Times New Roman"/>
                <w:kern w:val="0"/>
                <w:szCs w:val="24"/>
                <w:lang w:eastAsia="en-NG"/>
                <w14:ligatures w14:val="none"/>
              </w:rPr>
              <w:t>Zero Trust Security Model</w:t>
            </w:r>
          </w:p>
        </w:tc>
        <w:tc>
          <w:tcPr>
            <w:tcW w:w="0" w:type="auto"/>
            <w:hideMark/>
          </w:tcPr>
          <w:p w14:paraId="331A5707" w14:textId="77777777" w:rsidR="00605654" w:rsidRPr="00A823B5" w:rsidRDefault="00605654" w:rsidP="00E07DDC">
            <w:pPr>
              <w:rPr>
                <w:rFonts w:eastAsia="Times New Roman" w:cs="Times New Roman"/>
                <w:kern w:val="0"/>
                <w:szCs w:val="24"/>
                <w:lang w:eastAsia="en-NG"/>
                <w14:ligatures w14:val="none"/>
              </w:rPr>
            </w:pPr>
            <w:r w:rsidRPr="00A823B5">
              <w:rPr>
                <w:rFonts w:eastAsia="Times New Roman" w:cs="Times New Roman"/>
                <w:kern w:val="0"/>
                <w:szCs w:val="24"/>
                <w:lang w:eastAsia="en-NG"/>
                <w14:ligatures w14:val="none"/>
              </w:rPr>
              <w:t>Emphasizing continuous verification and validation of user identities, devices, and applications regardless of location or network environment.</w:t>
            </w:r>
          </w:p>
        </w:tc>
        <w:tc>
          <w:tcPr>
            <w:tcW w:w="0" w:type="auto"/>
            <w:hideMark/>
          </w:tcPr>
          <w:p w14:paraId="14896D9B" w14:textId="77777777" w:rsidR="00605654" w:rsidRPr="00A823B5" w:rsidRDefault="00605654" w:rsidP="00E07DDC">
            <w:pPr>
              <w:rPr>
                <w:rFonts w:eastAsia="Times New Roman" w:cs="Times New Roman"/>
                <w:kern w:val="0"/>
                <w:szCs w:val="24"/>
                <w:lang w:eastAsia="en-NG"/>
                <w14:ligatures w14:val="none"/>
              </w:rPr>
            </w:pPr>
            <w:r w:rsidRPr="00A823B5">
              <w:rPr>
                <w:rFonts w:eastAsia="Times New Roman" w:cs="Times New Roman"/>
                <w:kern w:val="0"/>
                <w:szCs w:val="24"/>
                <w:lang w:eastAsia="en-NG"/>
                <w14:ligatures w14:val="none"/>
              </w:rPr>
              <w:t>Implementation challenges in dynamically verifying user identities and devices.</w:t>
            </w:r>
          </w:p>
        </w:tc>
      </w:tr>
      <w:tr w:rsidR="00605654" w:rsidRPr="00A823B5" w14:paraId="799E6C0F" w14:textId="77777777" w:rsidTr="00E07DDC">
        <w:tc>
          <w:tcPr>
            <w:tcW w:w="0" w:type="auto"/>
            <w:hideMark/>
          </w:tcPr>
          <w:p w14:paraId="33D149AF" w14:textId="77777777" w:rsidR="00605654" w:rsidRPr="00A823B5" w:rsidRDefault="00605654" w:rsidP="00E07DDC">
            <w:pPr>
              <w:rPr>
                <w:rFonts w:eastAsia="Times New Roman" w:cs="Times New Roman"/>
                <w:kern w:val="0"/>
                <w:szCs w:val="24"/>
                <w:lang w:eastAsia="en-NG"/>
                <w14:ligatures w14:val="none"/>
              </w:rPr>
            </w:pPr>
            <w:r w:rsidRPr="00A823B5">
              <w:rPr>
                <w:rFonts w:eastAsia="Times New Roman" w:cs="Times New Roman"/>
                <w:kern w:val="0"/>
                <w:szCs w:val="24"/>
                <w:lang w:eastAsia="en-NG"/>
                <w14:ligatures w14:val="none"/>
              </w:rPr>
              <w:t>Schwerin</w:t>
            </w:r>
          </w:p>
        </w:tc>
        <w:tc>
          <w:tcPr>
            <w:tcW w:w="0" w:type="auto"/>
            <w:hideMark/>
          </w:tcPr>
          <w:p w14:paraId="7F049D0E" w14:textId="77777777" w:rsidR="00605654" w:rsidRPr="00A823B5" w:rsidRDefault="00605654" w:rsidP="00E07DDC">
            <w:pPr>
              <w:rPr>
                <w:rFonts w:eastAsia="Times New Roman" w:cs="Times New Roman"/>
                <w:kern w:val="0"/>
                <w:szCs w:val="24"/>
                <w:lang w:eastAsia="en-NG"/>
                <w14:ligatures w14:val="none"/>
              </w:rPr>
            </w:pPr>
            <w:r w:rsidRPr="00A823B5">
              <w:rPr>
                <w:rFonts w:eastAsia="Times New Roman" w:cs="Times New Roman"/>
                <w:kern w:val="0"/>
                <w:szCs w:val="24"/>
                <w:lang w:eastAsia="en-NG"/>
                <w14:ligatures w14:val="none"/>
              </w:rPr>
              <w:t>2018</w:t>
            </w:r>
          </w:p>
        </w:tc>
        <w:tc>
          <w:tcPr>
            <w:tcW w:w="0" w:type="auto"/>
            <w:hideMark/>
          </w:tcPr>
          <w:p w14:paraId="6F0A2429" w14:textId="77777777" w:rsidR="00605654" w:rsidRPr="00A823B5" w:rsidRDefault="00605654" w:rsidP="00E07DDC">
            <w:pPr>
              <w:rPr>
                <w:rFonts w:eastAsia="Times New Roman" w:cs="Times New Roman"/>
                <w:kern w:val="0"/>
                <w:szCs w:val="24"/>
                <w:lang w:eastAsia="en-NG"/>
                <w14:ligatures w14:val="none"/>
              </w:rPr>
            </w:pPr>
            <w:r w:rsidRPr="00A823B5">
              <w:rPr>
                <w:rFonts w:eastAsia="Times New Roman" w:cs="Times New Roman"/>
                <w:kern w:val="0"/>
                <w:szCs w:val="24"/>
                <w:lang w:eastAsia="en-NG"/>
                <w14:ligatures w14:val="none"/>
              </w:rPr>
              <w:t>General Data Protection Regulation (GDPR)</w:t>
            </w:r>
          </w:p>
        </w:tc>
        <w:tc>
          <w:tcPr>
            <w:tcW w:w="0" w:type="auto"/>
            <w:hideMark/>
          </w:tcPr>
          <w:p w14:paraId="731A1F52" w14:textId="77777777" w:rsidR="00605654" w:rsidRPr="00A823B5" w:rsidRDefault="00605654" w:rsidP="00E07DDC">
            <w:pPr>
              <w:rPr>
                <w:rFonts w:eastAsia="Times New Roman" w:cs="Times New Roman"/>
                <w:kern w:val="0"/>
                <w:szCs w:val="24"/>
                <w:lang w:eastAsia="en-NG"/>
                <w14:ligatures w14:val="none"/>
              </w:rPr>
            </w:pPr>
            <w:r w:rsidRPr="00A823B5">
              <w:rPr>
                <w:rFonts w:eastAsia="Times New Roman" w:cs="Times New Roman"/>
                <w:kern w:val="0"/>
                <w:szCs w:val="24"/>
                <w:lang w:eastAsia="en-NG"/>
                <w14:ligatures w14:val="none"/>
              </w:rPr>
              <w:t>European Union regulation establishing data protection standards and obligations on organizations for protecting individuals' personal data.</w:t>
            </w:r>
          </w:p>
        </w:tc>
        <w:tc>
          <w:tcPr>
            <w:tcW w:w="0" w:type="auto"/>
            <w:hideMark/>
          </w:tcPr>
          <w:p w14:paraId="4C307251" w14:textId="77777777" w:rsidR="00605654" w:rsidRPr="00A823B5" w:rsidRDefault="00605654" w:rsidP="00E07DDC">
            <w:pPr>
              <w:rPr>
                <w:rFonts w:eastAsia="Times New Roman" w:cs="Times New Roman"/>
                <w:kern w:val="0"/>
                <w:szCs w:val="24"/>
                <w:lang w:eastAsia="en-NG"/>
                <w14:ligatures w14:val="none"/>
              </w:rPr>
            </w:pPr>
            <w:r w:rsidRPr="00A823B5">
              <w:rPr>
                <w:rFonts w:eastAsia="Times New Roman" w:cs="Times New Roman"/>
                <w:kern w:val="0"/>
                <w:szCs w:val="24"/>
                <w:lang w:eastAsia="en-NG"/>
                <w14:ligatures w14:val="none"/>
              </w:rPr>
              <w:t>Compliance complexities for organizations operating across multiple jurisdictions.</w:t>
            </w:r>
          </w:p>
        </w:tc>
      </w:tr>
      <w:tr w:rsidR="00605654" w:rsidRPr="00A823B5" w14:paraId="68F81682" w14:textId="77777777" w:rsidTr="00E07DDC">
        <w:tc>
          <w:tcPr>
            <w:tcW w:w="0" w:type="auto"/>
            <w:hideMark/>
          </w:tcPr>
          <w:p w14:paraId="4DA46519" w14:textId="77777777" w:rsidR="00605654" w:rsidRPr="00A823B5" w:rsidRDefault="00605654" w:rsidP="00E07DDC">
            <w:pPr>
              <w:rPr>
                <w:rFonts w:eastAsia="Times New Roman" w:cs="Times New Roman"/>
                <w:kern w:val="0"/>
                <w:szCs w:val="24"/>
                <w:lang w:eastAsia="en-NG"/>
                <w14:ligatures w14:val="none"/>
              </w:rPr>
            </w:pPr>
            <w:r w:rsidRPr="00A823B5">
              <w:rPr>
                <w:rFonts w:eastAsia="Times New Roman" w:cs="Times New Roman"/>
                <w:kern w:val="0"/>
                <w:szCs w:val="24"/>
                <w:lang w:eastAsia="en-NG"/>
                <w14:ligatures w14:val="none"/>
              </w:rPr>
              <w:t>NITDA</w:t>
            </w:r>
          </w:p>
        </w:tc>
        <w:tc>
          <w:tcPr>
            <w:tcW w:w="0" w:type="auto"/>
            <w:hideMark/>
          </w:tcPr>
          <w:p w14:paraId="36C74E6B" w14:textId="77777777" w:rsidR="00605654" w:rsidRPr="00A823B5" w:rsidRDefault="00605654" w:rsidP="00E07DDC">
            <w:pPr>
              <w:rPr>
                <w:rFonts w:eastAsia="Times New Roman" w:cs="Times New Roman"/>
                <w:kern w:val="0"/>
                <w:szCs w:val="24"/>
                <w:lang w:eastAsia="en-NG"/>
                <w14:ligatures w14:val="none"/>
              </w:rPr>
            </w:pPr>
            <w:r w:rsidRPr="00A823B5">
              <w:rPr>
                <w:rFonts w:eastAsia="Times New Roman" w:cs="Times New Roman"/>
                <w:kern w:val="0"/>
                <w:szCs w:val="24"/>
                <w:lang w:eastAsia="en-NG"/>
                <w14:ligatures w14:val="none"/>
              </w:rPr>
              <w:t>2019</w:t>
            </w:r>
          </w:p>
        </w:tc>
        <w:tc>
          <w:tcPr>
            <w:tcW w:w="0" w:type="auto"/>
            <w:hideMark/>
          </w:tcPr>
          <w:p w14:paraId="17182CA6" w14:textId="77777777" w:rsidR="00605654" w:rsidRPr="00A823B5" w:rsidRDefault="00605654" w:rsidP="00E07DDC">
            <w:pPr>
              <w:rPr>
                <w:rFonts w:eastAsia="Times New Roman" w:cs="Times New Roman"/>
                <w:kern w:val="0"/>
                <w:szCs w:val="24"/>
                <w:lang w:eastAsia="en-NG"/>
                <w14:ligatures w14:val="none"/>
              </w:rPr>
            </w:pPr>
            <w:r w:rsidRPr="00A823B5">
              <w:rPr>
                <w:rFonts w:eastAsia="Times New Roman" w:cs="Times New Roman"/>
                <w:kern w:val="0"/>
                <w:szCs w:val="24"/>
                <w:lang w:eastAsia="en-NG"/>
                <w14:ligatures w14:val="none"/>
              </w:rPr>
              <w:t>National Data Protection Regulation (NDPR)</w:t>
            </w:r>
          </w:p>
        </w:tc>
        <w:tc>
          <w:tcPr>
            <w:tcW w:w="0" w:type="auto"/>
            <w:hideMark/>
          </w:tcPr>
          <w:p w14:paraId="1575A49D" w14:textId="77777777" w:rsidR="00605654" w:rsidRPr="00A823B5" w:rsidRDefault="00605654" w:rsidP="00E07DDC">
            <w:pPr>
              <w:rPr>
                <w:rFonts w:eastAsia="Times New Roman" w:cs="Times New Roman"/>
                <w:kern w:val="0"/>
                <w:szCs w:val="24"/>
                <w:lang w:eastAsia="en-NG"/>
                <w14:ligatures w14:val="none"/>
              </w:rPr>
            </w:pPr>
            <w:r w:rsidRPr="00A823B5">
              <w:rPr>
                <w:rFonts w:eastAsia="Times New Roman" w:cs="Times New Roman"/>
                <w:kern w:val="0"/>
                <w:szCs w:val="24"/>
                <w:lang w:eastAsia="en-NG"/>
                <w14:ligatures w14:val="none"/>
              </w:rPr>
              <w:t>Nigerian regulation aligning with international standards to safeguard personal data and regulate its processing.</w:t>
            </w:r>
          </w:p>
        </w:tc>
        <w:tc>
          <w:tcPr>
            <w:tcW w:w="0" w:type="auto"/>
            <w:hideMark/>
          </w:tcPr>
          <w:p w14:paraId="5D38D960" w14:textId="77777777" w:rsidR="00605654" w:rsidRPr="00A823B5" w:rsidRDefault="00605654" w:rsidP="00E07DDC">
            <w:pPr>
              <w:rPr>
                <w:rFonts w:eastAsia="Times New Roman" w:cs="Times New Roman"/>
                <w:kern w:val="0"/>
                <w:szCs w:val="24"/>
                <w:lang w:eastAsia="en-NG"/>
                <w14:ligatures w14:val="none"/>
              </w:rPr>
            </w:pPr>
            <w:r w:rsidRPr="00A823B5">
              <w:rPr>
                <w:rFonts w:eastAsia="Times New Roman" w:cs="Times New Roman"/>
                <w:kern w:val="0"/>
                <w:szCs w:val="24"/>
                <w:lang w:eastAsia="en-NG"/>
                <w14:ligatures w14:val="none"/>
              </w:rPr>
              <w:t>Challenges in enforcement and compliance monitoring, particularly for smaller organizations.</w:t>
            </w:r>
          </w:p>
        </w:tc>
      </w:tr>
      <w:tr w:rsidR="00605654" w:rsidRPr="00A823B5" w14:paraId="47B47D00" w14:textId="77777777" w:rsidTr="00E07DDC">
        <w:tc>
          <w:tcPr>
            <w:tcW w:w="0" w:type="auto"/>
            <w:hideMark/>
          </w:tcPr>
          <w:p w14:paraId="108462E1" w14:textId="77777777" w:rsidR="00605654" w:rsidRPr="00A823B5" w:rsidRDefault="00605654" w:rsidP="00E07DDC">
            <w:pPr>
              <w:rPr>
                <w:rFonts w:eastAsia="Times New Roman" w:cs="Times New Roman"/>
                <w:kern w:val="0"/>
                <w:szCs w:val="24"/>
                <w:lang w:eastAsia="en-NG"/>
                <w14:ligatures w14:val="none"/>
              </w:rPr>
            </w:pPr>
            <w:r w:rsidRPr="00A823B5">
              <w:rPr>
                <w:rFonts w:eastAsia="Times New Roman" w:cs="Times New Roman"/>
                <w:kern w:val="0"/>
                <w:szCs w:val="24"/>
                <w:lang w:eastAsia="en-NG"/>
                <w14:ligatures w14:val="none"/>
              </w:rPr>
              <w:t>Nam</w:t>
            </w:r>
          </w:p>
        </w:tc>
        <w:tc>
          <w:tcPr>
            <w:tcW w:w="0" w:type="auto"/>
            <w:hideMark/>
          </w:tcPr>
          <w:p w14:paraId="41D2098F" w14:textId="77777777" w:rsidR="00605654" w:rsidRPr="00A823B5" w:rsidRDefault="00605654" w:rsidP="00E07DDC">
            <w:pPr>
              <w:rPr>
                <w:rFonts w:eastAsia="Times New Roman" w:cs="Times New Roman"/>
                <w:kern w:val="0"/>
                <w:szCs w:val="24"/>
                <w:lang w:eastAsia="en-NG"/>
                <w14:ligatures w14:val="none"/>
              </w:rPr>
            </w:pPr>
            <w:r w:rsidRPr="00A823B5">
              <w:rPr>
                <w:rFonts w:eastAsia="Times New Roman" w:cs="Times New Roman"/>
                <w:kern w:val="0"/>
                <w:szCs w:val="24"/>
                <w:lang w:eastAsia="en-NG"/>
                <w14:ligatures w14:val="none"/>
              </w:rPr>
              <w:t>2023</w:t>
            </w:r>
          </w:p>
        </w:tc>
        <w:tc>
          <w:tcPr>
            <w:tcW w:w="0" w:type="auto"/>
            <w:hideMark/>
          </w:tcPr>
          <w:p w14:paraId="31C59927" w14:textId="77777777" w:rsidR="00605654" w:rsidRPr="00A823B5" w:rsidRDefault="00605654" w:rsidP="00E07DDC">
            <w:pPr>
              <w:rPr>
                <w:rFonts w:eastAsia="Times New Roman" w:cs="Times New Roman"/>
                <w:kern w:val="0"/>
                <w:szCs w:val="24"/>
                <w:lang w:eastAsia="en-NG"/>
                <w14:ligatures w14:val="none"/>
              </w:rPr>
            </w:pPr>
            <w:r w:rsidRPr="00A823B5">
              <w:rPr>
                <w:rFonts w:eastAsia="Times New Roman" w:cs="Times New Roman"/>
                <w:kern w:val="0"/>
                <w:szCs w:val="24"/>
                <w:lang w:eastAsia="en-NG"/>
                <w14:ligatures w14:val="none"/>
              </w:rPr>
              <w:t>Overview of NDPR</w:t>
            </w:r>
          </w:p>
        </w:tc>
        <w:tc>
          <w:tcPr>
            <w:tcW w:w="0" w:type="auto"/>
            <w:hideMark/>
          </w:tcPr>
          <w:p w14:paraId="04913DB8" w14:textId="77777777" w:rsidR="00605654" w:rsidRPr="00A823B5" w:rsidRDefault="00605654" w:rsidP="00E07DDC">
            <w:pPr>
              <w:rPr>
                <w:rFonts w:eastAsia="Times New Roman" w:cs="Times New Roman"/>
                <w:kern w:val="0"/>
                <w:szCs w:val="24"/>
                <w:lang w:eastAsia="en-NG"/>
                <w14:ligatures w14:val="none"/>
              </w:rPr>
            </w:pPr>
            <w:r w:rsidRPr="00A823B5">
              <w:rPr>
                <w:rFonts w:eastAsia="Times New Roman" w:cs="Times New Roman"/>
                <w:kern w:val="0"/>
                <w:szCs w:val="24"/>
                <w:lang w:eastAsia="en-NG"/>
                <w14:ligatures w14:val="none"/>
              </w:rPr>
              <w:t>Describes NDPR as designed to safeguard personal data privacy and security, reflecting Nigeria's commitment to protecting individuals' rights.</w:t>
            </w:r>
          </w:p>
        </w:tc>
        <w:tc>
          <w:tcPr>
            <w:tcW w:w="0" w:type="auto"/>
            <w:hideMark/>
          </w:tcPr>
          <w:p w14:paraId="52F9796F" w14:textId="77777777" w:rsidR="00605654" w:rsidRPr="00A823B5" w:rsidRDefault="00605654" w:rsidP="00E07DDC">
            <w:pPr>
              <w:rPr>
                <w:rFonts w:eastAsia="Times New Roman" w:cs="Times New Roman"/>
                <w:kern w:val="0"/>
                <w:szCs w:val="24"/>
                <w:lang w:eastAsia="en-NG"/>
                <w14:ligatures w14:val="none"/>
              </w:rPr>
            </w:pPr>
            <w:r w:rsidRPr="00A823B5">
              <w:rPr>
                <w:rFonts w:eastAsia="Times New Roman" w:cs="Times New Roman"/>
                <w:kern w:val="0"/>
                <w:szCs w:val="24"/>
                <w:lang w:eastAsia="en-NG"/>
                <w14:ligatures w14:val="none"/>
              </w:rPr>
              <w:t>Potential gaps in regulatory coverage and enforcement mechanisms.</w:t>
            </w:r>
          </w:p>
        </w:tc>
      </w:tr>
      <w:tr w:rsidR="00605654" w:rsidRPr="00A823B5" w14:paraId="0556DDB3" w14:textId="77777777" w:rsidTr="00E07DDC">
        <w:tc>
          <w:tcPr>
            <w:tcW w:w="0" w:type="auto"/>
            <w:hideMark/>
          </w:tcPr>
          <w:p w14:paraId="722C557E" w14:textId="77777777" w:rsidR="00605654" w:rsidRPr="00A823B5" w:rsidRDefault="00605654" w:rsidP="00E07DDC">
            <w:pPr>
              <w:rPr>
                <w:rFonts w:eastAsia="Times New Roman" w:cs="Times New Roman"/>
                <w:kern w:val="0"/>
                <w:szCs w:val="24"/>
                <w:lang w:eastAsia="en-NG"/>
                <w14:ligatures w14:val="none"/>
              </w:rPr>
            </w:pPr>
            <w:r w:rsidRPr="00A823B5">
              <w:rPr>
                <w:rFonts w:eastAsia="Times New Roman" w:cs="Times New Roman"/>
                <w:kern w:val="0"/>
                <w:szCs w:val="24"/>
                <w:lang w:eastAsia="en-NG"/>
                <w14:ligatures w14:val="none"/>
              </w:rPr>
              <w:t>Opara</w:t>
            </w:r>
          </w:p>
        </w:tc>
        <w:tc>
          <w:tcPr>
            <w:tcW w:w="0" w:type="auto"/>
            <w:hideMark/>
          </w:tcPr>
          <w:p w14:paraId="29D8C394" w14:textId="77777777" w:rsidR="00605654" w:rsidRPr="00A823B5" w:rsidRDefault="00605654" w:rsidP="00E07DDC">
            <w:pPr>
              <w:rPr>
                <w:rFonts w:eastAsia="Times New Roman" w:cs="Times New Roman"/>
                <w:kern w:val="0"/>
                <w:szCs w:val="24"/>
                <w:lang w:eastAsia="en-NG"/>
                <w14:ligatures w14:val="none"/>
              </w:rPr>
            </w:pPr>
            <w:r w:rsidRPr="00A823B5">
              <w:rPr>
                <w:rFonts w:eastAsia="Times New Roman" w:cs="Times New Roman"/>
                <w:kern w:val="0"/>
                <w:szCs w:val="24"/>
                <w:lang w:eastAsia="en-NG"/>
                <w14:ligatures w14:val="none"/>
              </w:rPr>
              <w:t>2020</w:t>
            </w:r>
          </w:p>
        </w:tc>
        <w:tc>
          <w:tcPr>
            <w:tcW w:w="0" w:type="auto"/>
            <w:hideMark/>
          </w:tcPr>
          <w:p w14:paraId="7BD3C187" w14:textId="77777777" w:rsidR="00605654" w:rsidRPr="00A823B5" w:rsidRDefault="00605654" w:rsidP="00E07DDC">
            <w:pPr>
              <w:rPr>
                <w:rFonts w:eastAsia="Times New Roman" w:cs="Times New Roman"/>
                <w:kern w:val="0"/>
                <w:szCs w:val="24"/>
                <w:lang w:eastAsia="en-NG"/>
                <w14:ligatures w14:val="none"/>
              </w:rPr>
            </w:pPr>
            <w:r w:rsidRPr="00A823B5">
              <w:rPr>
                <w:rFonts w:eastAsia="Times New Roman" w:cs="Times New Roman"/>
                <w:kern w:val="0"/>
                <w:szCs w:val="24"/>
                <w:lang w:eastAsia="en-NG"/>
                <w14:ligatures w14:val="none"/>
              </w:rPr>
              <w:t>NDPR and international data protection</w:t>
            </w:r>
          </w:p>
        </w:tc>
        <w:tc>
          <w:tcPr>
            <w:tcW w:w="0" w:type="auto"/>
            <w:hideMark/>
          </w:tcPr>
          <w:p w14:paraId="05B4642A" w14:textId="77777777" w:rsidR="00605654" w:rsidRPr="00A823B5" w:rsidRDefault="00605654" w:rsidP="00E07DDC">
            <w:pPr>
              <w:rPr>
                <w:rFonts w:eastAsia="Times New Roman" w:cs="Times New Roman"/>
                <w:kern w:val="0"/>
                <w:szCs w:val="24"/>
                <w:lang w:eastAsia="en-NG"/>
                <w14:ligatures w14:val="none"/>
              </w:rPr>
            </w:pPr>
            <w:r w:rsidRPr="00A823B5">
              <w:rPr>
                <w:rFonts w:eastAsia="Times New Roman" w:cs="Times New Roman"/>
                <w:kern w:val="0"/>
                <w:szCs w:val="24"/>
                <w:lang w:eastAsia="en-NG"/>
                <w14:ligatures w14:val="none"/>
              </w:rPr>
              <w:t xml:space="preserve">Highlights </w:t>
            </w:r>
            <w:proofErr w:type="spellStart"/>
            <w:r w:rsidRPr="00A823B5">
              <w:rPr>
                <w:rFonts w:eastAsia="Times New Roman" w:cs="Times New Roman"/>
                <w:kern w:val="0"/>
                <w:szCs w:val="24"/>
                <w:lang w:eastAsia="en-NG"/>
                <w14:ligatures w14:val="none"/>
              </w:rPr>
              <w:t>NDPR's</w:t>
            </w:r>
            <w:proofErr w:type="spellEnd"/>
            <w:r w:rsidRPr="00A823B5">
              <w:rPr>
                <w:rFonts w:eastAsia="Times New Roman" w:cs="Times New Roman"/>
                <w:kern w:val="0"/>
                <w:szCs w:val="24"/>
                <w:lang w:eastAsia="en-NG"/>
                <w14:ligatures w14:val="none"/>
              </w:rPr>
              <w:t xml:space="preserve"> alignment with international data protection standards, such as the GDPR, and its significance in Nigeria's digital age.</w:t>
            </w:r>
          </w:p>
        </w:tc>
        <w:tc>
          <w:tcPr>
            <w:tcW w:w="0" w:type="auto"/>
            <w:hideMark/>
          </w:tcPr>
          <w:p w14:paraId="74734625" w14:textId="77777777" w:rsidR="00605654" w:rsidRPr="00A823B5" w:rsidRDefault="00605654" w:rsidP="00E07DDC">
            <w:pPr>
              <w:rPr>
                <w:rFonts w:eastAsia="Times New Roman" w:cs="Times New Roman"/>
                <w:kern w:val="0"/>
                <w:szCs w:val="24"/>
                <w:lang w:eastAsia="en-NG"/>
                <w14:ligatures w14:val="none"/>
              </w:rPr>
            </w:pPr>
            <w:r w:rsidRPr="00A823B5">
              <w:rPr>
                <w:rFonts w:eastAsia="Times New Roman" w:cs="Times New Roman"/>
                <w:kern w:val="0"/>
                <w:szCs w:val="24"/>
                <w:lang w:eastAsia="en-NG"/>
                <w14:ligatures w14:val="none"/>
              </w:rPr>
              <w:t>Challenges in reconciling NDPR requirements with other international regulations.</w:t>
            </w:r>
          </w:p>
        </w:tc>
      </w:tr>
      <w:tr w:rsidR="00605654" w:rsidRPr="00A823B5" w14:paraId="4D0F65B5" w14:textId="77777777" w:rsidTr="00E07DDC">
        <w:tc>
          <w:tcPr>
            <w:tcW w:w="0" w:type="auto"/>
            <w:hideMark/>
          </w:tcPr>
          <w:p w14:paraId="7083D100" w14:textId="77777777" w:rsidR="00605654" w:rsidRPr="00A823B5" w:rsidRDefault="00605654" w:rsidP="00E07DDC">
            <w:pPr>
              <w:rPr>
                <w:rFonts w:eastAsia="Times New Roman" w:cs="Times New Roman"/>
                <w:kern w:val="0"/>
                <w:szCs w:val="24"/>
                <w:lang w:eastAsia="en-NG"/>
                <w14:ligatures w14:val="none"/>
              </w:rPr>
            </w:pPr>
            <w:r w:rsidRPr="00A823B5">
              <w:rPr>
                <w:rFonts w:eastAsia="Times New Roman" w:cs="Times New Roman"/>
                <w:kern w:val="0"/>
                <w:szCs w:val="24"/>
                <w:lang w:eastAsia="en-NG"/>
                <w14:ligatures w14:val="none"/>
              </w:rPr>
              <w:t>Okechukwu et al.</w:t>
            </w:r>
          </w:p>
        </w:tc>
        <w:tc>
          <w:tcPr>
            <w:tcW w:w="0" w:type="auto"/>
            <w:hideMark/>
          </w:tcPr>
          <w:p w14:paraId="0BF5D6F4" w14:textId="77777777" w:rsidR="00605654" w:rsidRPr="00A823B5" w:rsidRDefault="00605654" w:rsidP="00E07DDC">
            <w:pPr>
              <w:rPr>
                <w:rFonts w:eastAsia="Times New Roman" w:cs="Times New Roman"/>
                <w:kern w:val="0"/>
                <w:szCs w:val="24"/>
                <w:lang w:eastAsia="en-NG"/>
                <w14:ligatures w14:val="none"/>
              </w:rPr>
            </w:pPr>
            <w:r w:rsidRPr="00A823B5">
              <w:rPr>
                <w:rFonts w:eastAsia="Times New Roman" w:cs="Times New Roman"/>
                <w:kern w:val="0"/>
                <w:szCs w:val="24"/>
                <w:lang w:eastAsia="en-NG"/>
                <w14:ligatures w14:val="none"/>
              </w:rPr>
              <w:t>2021</w:t>
            </w:r>
          </w:p>
        </w:tc>
        <w:tc>
          <w:tcPr>
            <w:tcW w:w="0" w:type="auto"/>
            <w:hideMark/>
          </w:tcPr>
          <w:p w14:paraId="7143FC1F" w14:textId="77777777" w:rsidR="00605654" w:rsidRPr="00A823B5" w:rsidRDefault="00605654" w:rsidP="00E07DDC">
            <w:pPr>
              <w:rPr>
                <w:rFonts w:eastAsia="Times New Roman" w:cs="Times New Roman"/>
                <w:kern w:val="0"/>
                <w:szCs w:val="24"/>
                <w:lang w:eastAsia="en-NG"/>
                <w14:ligatures w14:val="none"/>
              </w:rPr>
            </w:pPr>
            <w:r w:rsidRPr="00A823B5">
              <w:rPr>
                <w:rFonts w:eastAsia="Times New Roman" w:cs="Times New Roman"/>
                <w:kern w:val="0"/>
                <w:szCs w:val="24"/>
                <w:lang w:eastAsia="en-NG"/>
                <w14:ligatures w14:val="none"/>
              </w:rPr>
              <w:t>NDPR compliance requirements</w:t>
            </w:r>
          </w:p>
        </w:tc>
        <w:tc>
          <w:tcPr>
            <w:tcW w:w="0" w:type="auto"/>
            <w:hideMark/>
          </w:tcPr>
          <w:p w14:paraId="582C14EA" w14:textId="77777777" w:rsidR="00605654" w:rsidRPr="00A823B5" w:rsidRDefault="00605654" w:rsidP="00E07DDC">
            <w:pPr>
              <w:rPr>
                <w:rFonts w:eastAsia="Times New Roman" w:cs="Times New Roman"/>
                <w:kern w:val="0"/>
                <w:szCs w:val="24"/>
                <w:lang w:eastAsia="en-NG"/>
                <w14:ligatures w14:val="none"/>
              </w:rPr>
            </w:pPr>
            <w:r w:rsidRPr="00A823B5">
              <w:rPr>
                <w:rFonts w:eastAsia="Times New Roman" w:cs="Times New Roman"/>
                <w:kern w:val="0"/>
                <w:szCs w:val="24"/>
                <w:lang w:eastAsia="en-NG"/>
                <w14:ligatures w14:val="none"/>
              </w:rPr>
              <w:t xml:space="preserve">Outlines requirements for organizations handling personal data in Nigeria, including obtaining valid consent, implementing </w:t>
            </w:r>
            <w:r w:rsidRPr="00A823B5">
              <w:rPr>
                <w:rFonts w:eastAsia="Times New Roman" w:cs="Times New Roman"/>
                <w:kern w:val="0"/>
                <w:szCs w:val="24"/>
                <w:lang w:eastAsia="en-NG"/>
                <w14:ligatures w14:val="none"/>
              </w:rPr>
              <w:lastRenderedPageBreak/>
              <w:t>data minimization measures, and ensuring data security.</w:t>
            </w:r>
          </w:p>
        </w:tc>
        <w:tc>
          <w:tcPr>
            <w:tcW w:w="0" w:type="auto"/>
            <w:hideMark/>
          </w:tcPr>
          <w:p w14:paraId="2E2B4554" w14:textId="77777777" w:rsidR="00605654" w:rsidRPr="00A823B5" w:rsidRDefault="00605654" w:rsidP="00E07DDC">
            <w:pPr>
              <w:rPr>
                <w:rFonts w:eastAsia="Times New Roman" w:cs="Times New Roman"/>
                <w:kern w:val="0"/>
                <w:szCs w:val="24"/>
                <w:lang w:eastAsia="en-NG"/>
                <w14:ligatures w14:val="none"/>
              </w:rPr>
            </w:pPr>
            <w:r w:rsidRPr="00A823B5">
              <w:rPr>
                <w:rFonts w:eastAsia="Times New Roman" w:cs="Times New Roman"/>
                <w:kern w:val="0"/>
                <w:szCs w:val="24"/>
                <w:lang w:eastAsia="en-NG"/>
                <w14:ligatures w14:val="none"/>
              </w:rPr>
              <w:lastRenderedPageBreak/>
              <w:t>Resource constraints for smaller organizations in meeting compliance requirements.</w:t>
            </w:r>
          </w:p>
        </w:tc>
      </w:tr>
      <w:tr w:rsidR="00605654" w:rsidRPr="00A823B5" w14:paraId="1ACEA124" w14:textId="77777777" w:rsidTr="00E07DDC">
        <w:tc>
          <w:tcPr>
            <w:tcW w:w="0" w:type="auto"/>
            <w:hideMark/>
          </w:tcPr>
          <w:p w14:paraId="62BDA173" w14:textId="77777777" w:rsidR="00605654" w:rsidRPr="00A823B5" w:rsidRDefault="00605654" w:rsidP="00E07DDC">
            <w:pPr>
              <w:rPr>
                <w:rFonts w:eastAsia="Times New Roman" w:cs="Times New Roman"/>
                <w:kern w:val="0"/>
                <w:szCs w:val="24"/>
                <w:lang w:eastAsia="en-NG"/>
                <w14:ligatures w14:val="none"/>
              </w:rPr>
            </w:pPr>
            <w:r w:rsidRPr="00A823B5">
              <w:rPr>
                <w:rFonts w:eastAsia="Times New Roman" w:cs="Times New Roman"/>
                <w:kern w:val="0"/>
                <w:szCs w:val="24"/>
                <w:lang w:eastAsia="en-NG"/>
                <w14:ligatures w14:val="none"/>
              </w:rPr>
              <w:t>Sultan and Jensen</w:t>
            </w:r>
          </w:p>
        </w:tc>
        <w:tc>
          <w:tcPr>
            <w:tcW w:w="0" w:type="auto"/>
            <w:hideMark/>
          </w:tcPr>
          <w:p w14:paraId="1FE7AAAC" w14:textId="77777777" w:rsidR="00605654" w:rsidRPr="00A823B5" w:rsidRDefault="00605654" w:rsidP="00E07DDC">
            <w:pPr>
              <w:rPr>
                <w:rFonts w:eastAsia="Times New Roman" w:cs="Times New Roman"/>
                <w:kern w:val="0"/>
                <w:szCs w:val="24"/>
                <w:lang w:eastAsia="en-NG"/>
                <w14:ligatures w14:val="none"/>
              </w:rPr>
            </w:pPr>
            <w:r w:rsidRPr="00A823B5">
              <w:rPr>
                <w:rFonts w:eastAsia="Times New Roman" w:cs="Times New Roman"/>
                <w:kern w:val="0"/>
                <w:szCs w:val="24"/>
                <w:lang w:eastAsia="en-NG"/>
                <w14:ligatures w14:val="none"/>
              </w:rPr>
              <w:t>2021</w:t>
            </w:r>
          </w:p>
        </w:tc>
        <w:tc>
          <w:tcPr>
            <w:tcW w:w="0" w:type="auto"/>
            <w:hideMark/>
          </w:tcPr>
          <w:p w14:paraId="158B3F8F" w14:textId="77777777" w:rsidR="00605654" w:rsidRPr="00A823B5" w:rsidRDefault="00605654" w:rsidP="00E07DDC">
            <w:pPr>
              <w:rPr>
                <w:rFonts w:eastAsia="Times New Roman" w:cs="Times New Roman"/>
                <w:kern w:val="0"/>
                <w:szCs w:val="24"/>
                <w:lang w:eastAsia="en-NG"/>
                <w14:ligatures w14:val="none"/>
              </w:rPr>
            </w:pPr>
            <w:r w:rsidRPr="00A823B5">
              <w:rPr>
                <w:rFonts w:eastAsia="Times New Roman" w:cs="Times New Roman"/>
                <w:kern w:val="0"/>
                <w:szCs w:val="24"/>
                <w:lang w:eastAsia="en-NG"/>
                <w14:ligatures w14:val="none"/>
              </w:rPr>
              <w:t>NDPR consent provisions</w:t>
            </w:r>
          </w:p>
        </w:tc>
        <w:tc>
          <w:tcPr>
            <w:tcW w:w="0" w:type="auto"/>
            <w:hideMark/>
          </w:tcPr>
          <w:p w14:paraId="1A1217D6" w14:textId="77777777" w:rsidR="00605654" w:rsidRPr="00A823B5" w:rsidRDefault="00605654" w:rsidP="00E07DDC">
            <w:pPr>
              <w:rPr>
                <w:rFonts w:eastAsia="Times New Roman" w:cs="Times New Roman"/>
                <w:kern w:val="0"/>
                <w:szCs w:val="24"/>
                <w:lang w:eastAsia="en-NG"/>
                <w14:ligatures w14:val="none"/>
              </w:rPr>
            </w:pPr>
            <w:r w:rsidRPr="00A823B5">
              <w:rPr>
                <w:rFonts w:eastAsia="Times New Roman" w:cs="Times New Roman"/>
                <w:kern w:val="0"/>
                <w:szCs w:val="24"/>
                <w:lang w:eastAsia="en-NG"/>
                <w14:ligatures w14:val="none"/>
              </w:rPr>
              <w:t>Mandates organizations to obtain valid consent from individuals before processing their personal data, with clear information on purposes and legal basis.</w:t>
            </w:r>
          </w:p>
        </w:tc>
        <w:tc>
          <w:tcPr>
            <w:tcW w:w="0" w:type="auto"/>
            <w:hideMark/>
          </w:tcPr>
          <w:p w14:paraId="432919C6" w14:textId="77777777" w:rsidR="00605654" w:rsidRPr="00A823B5" w:rsidRDefault="00605654" w:rsidP="00E07DDC">
            <w:pPr>
              <w:rPr>
                <w:rFonts w:eastAsia="Times New Roman" w:cs="Times New Roman"/>
                <w:kern w:val="0"/>
                <w:szCs w:val="24"/>
                <w:lang w:eastAsia="en-NG"/>
                <w14:ligatures w14:val="none"/>
              </w:rPr>
            </w:pPr>
            <w:r w:rsidRPr="00A823B5">
              <w:rPr>
                <w:rFonts w:eastAsia="Times New Roman" w:cs="Times New Roman"/>
                <w:kern w:val="0"/>
                <w:szCs w:val="24"/>
                <w:lang w:eastAsia="en-NG"/>
                <w14:ligatures w14:val="none"/>
              </w:rPr>
              <w:t>Challenges in obtaining explicit consent and ensuring compliance with consent provisions.</w:t>
            </w:r>
          </w:p>
        </w:tc>
      </w:tr>
      <w:tr w:rsidR="00605654" w:rsidRPr="00A823B5" w14:paraId="69FD029C" w14:textId="77777777" w:rsidTr="00E07DDC">
        <w:tc>
          <w:tcPr>
            <w:tcW w:w="0" w:type="auto"/>
            <w:hideMark/>
          </w:tcPr>
          <w:p w14:paraId="04089E40" w14:textId="77777777" w:rsidR="00605654" w:rsidRPr="00A823B5" w:rsidRDefault="00605654" w:rsidP="00E07DDC">
            <w:pPr>
              <w:rPr>
                <w:rFonts w:eastAsia="Times New Roman" w:cs="Times New Roman"/>
                <w:kern w:val="0"/>
                <w:szCs w:val="24"/>
                <w:lang w:eastAsia="en-NG"/>
                <w14:ligatures w14:val="none"/>
              </w:rPr>
            </w:pPr>
            <w:r w:rsidRPr="00A823B5">
              <w:rPr>
                <w:rFonts w:eastAsia="Times New Roman" w:cs="Times New Roman"/>
                <w:kern w:val="0"/>
                <w:szCs w:val="24"/>
                <w:lang w:eastAsia="en-NG"/>
                <w14:ligatures w14:val="none"/>
              </w:rPr>
              <w:t>Russo et al.</w:t>
            </w:r>
          </w:p>
        </w:tc>
        <w:tc>
          <w:tcPr>
            <w:tcW w:w="0" w:type="auto"/>
            <w:hideMark/>
          </w:tcPr>
          <w:p w14:paraId="59ABAB41" w14:textId="77777777" w:rsidR="00605654" w:rsidRPr="00A823B5" w:rsidRDefault="00605654" w:rsidP="00E07DDC">
            <w:pPr>
              <w:rPr>
                <w:rFonts w:eastAsia="Times New Roman" w:cs="Times New Roman"/>
                <w:kern w:val="0"/>
                <w:szCs w:val="24"/>
                <w:lang w:eastAsia="en-NG"/>
                <w14:ligatures w14:val="none"/>
              </w:rPr>
            </w:pPr>
            <w:r w:rsidRPr="00A823B5">
              <w:rPr>
                <w:rFonts w:eastAsia="Times New Roman" w:cs="Times New Roman"/>
                <w:kern w:val="0"/>
                <w:szCs w:val="24"/>
                <w:lang w:eastAsia="en-NG"/>
                <w14:ligatures w14:val="none"/>
              </w:rPr>
              <w:t>2022</w:t>
            </w:r>
          </w:p>
        </w:tc>
        <w:tc>
          <w:tcPr>
            <w:tcW w:w="0" w:type="auto"/>
            <w:hideMark/>
          </w:tcPr>
          <w:p w14:paraId="29D5CAAF" w14:textId="77777777" w:rsidR="00605654" w:rsidRPr="00A823B5" w:rsidRDefault="00605654" w:rsidP="00E07DDC">
            <w:pPr>
              <w:rPr>
                <w:rFonts w:eastAsia="Times New Roman" w:cs="Times New Roman"/>
                <w:kern w:val="0"/>
                <w:szCs w:val="24"/>
                <w:lang w:eastAsia="en-NG"/>
                <w14:ligatures w14:val="none"/>
              </w:rPr>
            </w:pPr>
            <w:r w:rsidRPr="00A823B5">
              <w:rPr>
                <w:rFonts w:eastAsia="Times New Roman" w:cs="Times New Roman"/>
                <w:kern w:val="0"/>
                <w:szCs w:val="24"/>
                <w:lang w:eastAsia="en-NG"/>
                <w14:ligatures w14:val="none"/>
              </w:rPr>
              <w:t>NDPR data minimization principle</w:t>
            </w:r>
          </w:p>
        </w:tc>
        <w:tc>
          <w:tcPr>
            <w:tcW w:w="0" w:type="auto"/>
            <w:hideMark/>
          </w:tcPr>
          <w:p w14:paraId="09CD6EE6" w14:textId="77777777" w:rsidR="00605654" w:rsidRPr="00A823B5" w:rsidRDefault="00605654" w:rsidP="00E07DDC">
            <w:pPr>
              <w:rPr>
                <w:rFonts w:eastAsia="Times New Roman" w:cs="Times New Roman"/>
                <w:kern w:val="0"/>
                <w:szCs w:val="24"/>
                <w:lang w:eastAsia="en-NG"/>
                <w14:ligatures w14:val="none"/>
              </w:rPr>
            </w:pPr>
            <w:r w:rsidRPr="00A823B5">
              <w:rPr>
                <w:rFonts w:eastAsia="Times New Roman" w:cs="Times New Roman"/>
                <w:kern w:val="0"/>
                <w:szCs w:val="24"/>
                <w:lang w:eastAsia="en-NG"/>
                <w14:ligatures w14:val="none"/>
              </w:rPr>
              <w:t>Requires organizations to collect and retain only the minimum personal data necessary for intended purposes to reduce risks.</w:t>
            </w:r>
          </w:p>
        </w:tc>
        <w:tc>
          <w:tcPr>
            <w:tcW w:w="0" w:type="auto"/>
            <w:hideMark/>
          </w:tcPr>
          <w:p w14:paraId="2924206F" w14:textId="77777777" w:rsidR="00605654" w:rsidRPr="00A823B5" w:rsidRDefault="00605654" w:rsidP="00E07DDC">
            <w:pPr>
              <w:rPr>
                <w:rFonts w:eastAsia="Times New Roman" w:cs="Times New Roman"/>
                <w:kern w:val="0"/>
                <w:szCs w:val="24"/>
                <w:lang w:eastAsia="en-NG"/>
                <w14:ligatures w14:val="none"/>
              </w:rPr>
            </w:pPr>
            <w:r w:rsidRPr="00A823B5">
              <w:rPr>
                <w:rFonts w:eastAsia="Times New Roman" w:cs="Times New Roman"/>
                <w:kern w:val="0"/>
                <w:szCs w:val="24"/>
                <w:lang w:eastAsia="en-NG"/>
                <w14:ligatures w14:val="none"/>
              </w:rPr>
              <w:t>Balancing data minimization with business needs and operational requirements.</w:t>
            </w:r>
          </w:p>
        </w:tc>
      </w:tr>
      <w:tr w:rsidR="00605654" w:rsidRPr="00A823B5" w14:paraId="53A0B36B" w14:textId="77777777" w:rsidTr="00E07DDC">
        <w:tc>
          <w:tcPr>
            <w:tcW w:w="0" w:type="auto"/>
            <w:hideMark/>
          </w:tcPr>
          <w:p w14:paraId="2A5A1508" w14:textId="77777777" w:rsidR="00605654" w:rsidRPr="00A823B5" w:rsidRDefault="00605654" w:rsidP="00E07DDC">
            <w:pPr>
              <w:rPr>
                <w:rFonts w:eastAsia="Times New Roman" w:cs="Times New Roman"/>
                <w:kern w:val="0"/>
                <w:szCs w:val="24"/>
                <w:lang w:eastAsia="en-NG"/>
                <w14:ligatures w14:val="none"/>
              </w:rPr>
            </w:pPr>
            <w:proofErr w:type="spellStart"/>
            <w:r w:rsidRPr="00A823B5">
              <w:rPr>
                <w:rFonts w:eastAsia="Times New Roman" w:cs="Times New Roman"/>
                <w:kern w:val="0"/>
                <w:szCs w:val="24"/>
                <w:lang w:eastAsia="en-NG"/>
                <w14:ligatures w14:val="none"/>
              </w:rPr>
              <w:t>Bisiukov</w:t>
            </w:r>
            <w:proofErr w:type="spellEnd"/>
          </w:p>
        </w:tc>
        <w:tc>
          <w:tcPr>
            <w:tcW w:w="0" w:type="auto"/>
            <w:hideMark/>
          </w:tcPr>
          <w:p w14:paraId="5CE59F22" w14:textId="77777777" w:rsidR="00605654" w:rsidRPr="00A823B5" w:rsidRDefault="00605654" w:rsidP="00E07DDC">
            <w:pPr>
              <w:rPr>
                <w:rFonts w:eastAsia="Times New Roman" w:cs="Times New Roman"/>
                <w:kern w:val="0"/>
                <w:szCs w:val="24"/>
                <w:lang w:eastAsia="en-NG"/>
                <w14:ligatures w14:val="none"/>
              </w:rPr>
            </w:pPr>
            <w:r w:rsidRPr="00A823B5">
              <w:rPr>
                <w:rFonts w:eastAsia="Times New Roman" w:cs="Times New Roman"/>
                <w:kern w:val="0"/>
                <w:szCs w:val="24"/>
                <w:lang w:eastAsia="en-NG"/>
                <w14:ligatures w14:val="none"/>
              </w:rPr>
              <w:t>2020</w:t>
            </w:r>
          </w:p>
        </w:tc>
        <w:tc>
          <w:tcPr>
            <w:tcW w:w="0" w:type="auto"/>
            <w:hideMark/>
          </w:tcPr>
          <w:p w14:paraId="7016C346" w14:textId="77777777" w:rsidR="00605654" w:rsidRPr="00A823B5" w:rsidRDefault="00605654" w:rsidP="00E07DDC">
            <w:pPr>
              <w:rPr>
                <w:rFonts w:eastAsia="Times New Roman" w:cs="Times New Roman"/>
                <w:kern w:val="0"/>
                <w:szCs w:val="24"/>
                <w:lang w:eastAsia="en-NG"/>
                <w14:ligatures w14:val="none"/>
              </w:rPr>
            </w:pPr>
            <w:r w:rsidRPr="00A823B5">
              <w:rPr>
                <w:rFonts w:eastAsia="Times New Roman" w:cs="Times New Roman"/>
                <w:kern w:val="0"/>
                <w:szCs w:val="24"/>
                <w:lang w:eastAsia="en-NG"/>
                <w14:ligatures w14:val="none"/>
              </w:rPr>
              <w:t>NDPR security measures</w:t>
            </w:r>
          </w:p>
        </w:tc>
        <w:tc>
          <w:tcPr>
            <w:tcW w:w="0" w:type="auto"/>
            <w:hideMark/>
          </w:tcPr>
          <w:p w14:paraId="344E5229" w14:textId="77777777" w:rsidR="00605654" w:rsidRPr="00A823B5" w:rsidRDefault="00605654" w:rsidP="00E07DDC">
            <w:pPr>
              <w:rPr>
                <w:rFonts w:eastAsia="Times New Roman" w:cs="Times New Roman"/>
                <w:kern w:val="0"/>
                <w:szCs w:val="24"/>
                <w:lang w:eastAsia="en-NG"/>
                <w14:ligatures w14:val="none"/>
              </w:rPr>
            </w:pPr>
            <w:r w:rsidRPr="00A823B5">
              <w:rPr>
                <w:rFonts w:eastAsia="Times New Roman" w:cs="Times New Roman"/>
                <w:kern w:val="0"/>
                <w:szCs w:val="24"/>
                <w:lang w:eastAsia="en-NG"/>
                <w14:ligatures w14:val="none"/>
              </w:rPr>
              <w:t>Mandates implementing technical and organizational measures (e.g., access controls, encryption) to ensure personal data security.</w:t>
            </w:r>
          </w:p>
        </w:tc>
        <w:tc>
          <w:tcPr>
            <w:tcW w:w="0" w:type="auto"/>
            <w:hideMark/>
          </w:tcPr>
          <w:p w14:paraId="3BB2C0F1" w14:textId="77777777" w:rsidR="00605654" w:rsidRPr="00A823B5" w:rsidRDefault="00605654" w:rsidP="00E07DDC">
            <w:pPr>
              <w:rPr>
                <w:rFonts w:eastAsia="Times New Roman" w:cs="Times New Roman"/>
                <w:kern w:val="0"/>
                <w:szCs w:val="24"/>
                <w:lang w:eastAsia="en-NG"/>
                <w14:ligatures w14:val="none"/>
              </w:rPr>
            </w:pPr>
            <w:r w:rsidRPr="00A823B5">
              <w:rPr>
                <w:rFonts w:eastAsia="Times New Roman" w:cs="Times New Roman"/>
                <w:kern w:val="0"/>
                <w:szCs w:val="24"/>
                <w:lang w:eastAsia="en-NG"/>
                <w14:ligatures w14:val="none"/>
              </w:rPr>
              <w:t>Resource constraints and technical challenges in implementing comprehensive security measures.</w:t>
            </w:r>
          </w:p>
        </w:tc>
      </w:tr>
      <w:tr w:rsidR="00605654" w:rsidRPr="00A823B5" w14:paraId="672E68D3" w14:textId="77777777" w:rsidTr="00E07DDC">
        <w:tc>
          <w:tcPr>
            <w:tcW w:w="0" w:type="auto"/>
            <w:hideMark/>
          </w:tcPr>
          <w:p w14:paraId="570FEFDA" w14:textId="77777777" w:rsidR="00605654" w:rsidRPr="00A823B5" w:rsidRDefault="00605654" w:rsidP="00E07DDC">
            <w:pPr>
              <w:rPr>
                <w:rFonts w:eastAsia="Times New Roman" w:cs="Times New Roman"/>
                <w:kern w:val="0"/>
                <w:szCs w:val="24"/>
                <w:lang w:eastAsia="en-NG"/>
                <w14:ligatures w14:val="none"/>
              </w:rPr>
            </w:pPr>
            <w:r w:rsidRPr="00A823B5">
              <w:rPr>
                <w:rFonts w:eastAsia="Times New Roman" w:cs="Times New Roman"/>
                <w:kern w:val="0"/>
                <w:szCs w:val="24"/>
                <w:lang w:eastAsia="en-NG"/>
                <w14:ligatures w14:val="none"/>
              </w:rPr>
              <w:t>Akindele</w:t>
            </w:r>
          </w:p>
        </w:tc>
        <w:tc>
          <w:tcPr>
            <w:tcW w:w="0" w:type="auto"/>
            <w:hideMark/>
          </w:tcPr>
          <w:p w14:paraId="19717230" w14:textId="77777777" w:rsidR="00605654" w:rsidRPr="00A823B5" w:rsidRDefault="00605654" w:rsidP="00E07DDC">
            <w:pPr>
              <w:rPr>
                <w:rFonts w:eastAsia="Times New Roman" w:cs="Times New Roman"/>
                <w:kern w:val="0"/>
                <w:szCs w:val="24"/>
                <w:lang w:eastAsia="en-NG"/>
                <w14:ligatures w14:val="none"/>
              </w:rPr>
            </w:pPr>
            <w:r w:rsidRPr="00A823B5">
              <w:rPr>
                <w:rFonts w:eastAsia="Times New Roman" w:cs="Times New Roman"/>
                <w:kern w:val="0"/>
                <w:szCs w:val="24"/>
                <w:lang w:eastAsia="en-NG"/>
                <w14:ligatures w14:val="none"/>
              </w:rPr>
              <w:t>2017</w:t>
            </w:r>
          </w:p>
        </w:tc>
        <w:tc>
          <w:tcPr>
            <w:tcW w:w="0" w:type="auto"/>
            <w:hideMark/>
          </w:tcPr>
          <w:p w14:paraId="303655CF" w14:textId="77777777" w:rsidR="00605654" w:rsidRPr="00A823B5" w:rsidRDefault="00605654" w:rsidP="00E07DDC">
            <w:pPr>
              <w:rPr>
                <w:rFonts w:eastAsia="Times New Roman" w:cs="Times New Roman"/>
                <w:kern w:val="0"/>
                <w:szCs w:val="24"/>
                <w:lang w:eastAsia="en-NG"/>
                <w14:ligatures w14:val="none"/>
              </w:rPr>
            </w:pPr>
            <w:r w:rsidRPr="00A823B5">
              <w:rPr>
                <w:rFonts w:eastAsia="Times New Roman" w:cs="Times New Roman"/>
                <w:kern w:val="0"/>
                <w:szCs w:val="24"/>
                <w:lang w:eastAsia="en-NG"/>
                <w14:ligatures w14:val="none"/>
              </w:rPr>
              <w:t>NDPR Data Protection Officer (DPO)</w:t>
            </w:r>
          </w:p>
        </w:tc>
        <w:tc>
          <w:tcPr>
            <w:tcW w:w="0" w:type="auto"/>
            <w:hideMark/>
          </w:tcPr>
          <w:p w14:paraId="2F86ACC8" w14:textId="77777777" w:rsidR="00605654" w:rsidRPr="00A823B5" w:rsidRDefault="00605654" w:rsidP="00E07DDC">
            <w:pPr>
              <w:rPr>
                <w:rFonts w:eastAsia="Times New Roman" w:cs="Times New Roman"/>
                <w:kern w:val="0"/>
                <w:szCs w:val="24"/>
                <w:lang w:eastAsia="en-NG"/>
                <w14:ligatures w14:val="none"/>
              </w:rPr>
            </w:pPr>
            <w:r w:rsidRPr="00A823B5">
              <w:rPr>
                <w:rFonts w:eastAsia="Times New Roman" w:cs="Times New Roman"/>
                <w:kern w:val="0"/>
                <w:szCs w:val="24"/>
                <w:lang w:eastAsia="en-NG"/>
                <w14:ligatures w14:val="none"/>
              </w:rPr>
              <w:t>Requires organizations to appoint a Data Protection Officer responsible for overseeing NDPR compliance and handling data protection inquiries and complaints.</w:t>
            </w:r>
          </w:p>
        </w:tc>
        <w:tc>
          <w:tcPr>
            <w:tcW w:w="0" w:type="auto"/>
            <w:hideMark/>
          </w:tcPr>
          <w:p w14:paraId="5C9F528A" w14:textId="77777777" w:rsidR="00605654" w:rsidRPr="00A823B5" w:rsidRDefault="00605654" w:rsidP="00E07DDC">
            <w:pPr>
              <w:rPr>
                <w:rFonts w:eastAsia="Times New Roman" w:cs="Times New Roman"/>
                <w:kern w:val="0"/>
                <w:szCs w:val="24"/>
                <w:lang w:eastAsia="en-NG"/>
                <w14:ligatures w14:val="none"/>
              </w:rPr>
            </w:pPr>
            <w:r w:rsidRPr="00A823B5">
              <w:rPr>
                <w:rFonts w:eastAsia="Times New Roman" w:cs="Times New Roman"/>
                <w:kern w:val="0"/>
                <w:szCs w:val="24"/>
                <w:lang w:eastAsia="en-NG"/>
                <w14:ligatures w14:val="none"/>
              </w:rPr>
              <w:t>Availability of qualified personnel for the role of DPO.</w:t>
            </w:r>
          </w:p>
        </w:tc>
      </w:tr>
      <w:tr w:rsidR="00605654" w:rsidRPr="00A823B5" w14:paraId="7CE8531D" w14:textId="77777777" w:rsidTr="00E07DDC">
        <w:tc>
          <w:tcPr>
            <w:tcW w:w="0" w:type="auto"/>
            <w:hideMark/>
          </w:tcPr>
          <w:p w14:paraId="7A7847AE" w14:textId="77777777" w:rsidR="00605654" w:rsidRPr="00A823B5" w:rsidRDefault="00605654" w:rsidP="00E07DDC">
            <w:pPr>
              <w:rPr>
                <w:rFonts w:eastAsia="Times New Roman" w:cs="Times New Roman"/>
                <w:kern w:val="0"/>
                <w:szCs w:val="24"/>
                <w:lang w:eastAsia="en-NG"/>
                <w14:ligatures w14:val="none"/>
              </w:rPr>
            </w:pPr>
            <w:proofErr w:type="spellStart"/>
            <w:r w:rsidRPr="00A823B5">
              <w:rPr>
                <w:rFonts w:eastAsia="Times New Roman" w:cs="Times New Roman"/>
                <w:kern w:val="0"/>
                <w:szCs w:val="24"/>
                <w:lang w:eastAsia="en-NG"/>
                <w14:ligatures w14:val="none"/>
              </w:rPr>
              <w:t>Ciclosi</w:t>
            </w:r>
            <w:proofErr w:type="spellEnd"/>
            <w:r w:rsidRPr="00A823B5">
              <w:rPr>
                <w:rFonts w:eastAsia="Times New Roman" w:cs="Times New Roman"/>
                <w:kern w:val="0"/>
                <w:szCs w:val="24"/>
                <w:lang w:eastAsia="en-NG"/>
                <w14:ligatures w14:val="none"/>
              </w:rPr>
              <w:t xml:space="preserve"> and </w:t>
            </w:r>
            <w:proofErr w:type="spellStart"/>
            <w:r w:rsidRPr="00A823B5">
              <w:rPr>
                <w:rFonts w:eastAsia="Times New Roman" w:cs="Times New Roman"/>
                <w:kern w:val="0"/>
                <w:szCs w:val="24"/>
                <w:lang w:eastAsia="en-NG"/>
                <w14:ligatures w14:val="none"/>
              </w:rPr>
              <w:t>Massacci</w:t>
            </w:r>
            <w:proofErr w:type="spellEnd"/>
          </w:p>
        </w:tc>
        <w:tc>
          <w:tcPr>
            <w:tcW w:w="0" w:type="auto"/>
            <w:hideMark/>
          </w:tcPr>
          <w:p w14:paraId="7362E707" w14:textId="77777777" w:rsidR="00605654" w:rsidRPr="00A823B5" w:rsidRDefault="00605654" w:rsidP="00E07DDC">
            <w:pPr>
              <w:rPr>
                <w:rFonts w:eastAsia="Times New Roman" w:cs="Times New Roman"/>
                <w:kern w:val="0"/>
                <w:szCs w:val="24"/>
                <w:lang w:eastAsia="en-NG"/>
                <w14:ligatures w14:val="none"/>
              </w:rPr>
            </w:pPr>
            <w:r w:rsidRPr="00A823B5">
              <w:rPr>
                <w:rFonts w:eastAsia="Times New Roman" w:cs="Times New Roman"/>
                <w:kern w:val="0"/>
                <w:szCs w:val="24"/>
                <w:lang w:eastAsia="en-NG"/>
                <w14:ligatures w14:val="none"/>
              </w:rPr>
              <w:t>2023</w:t>
            </w:r>
          </w:p>
        </w:tc>
        <w:tc>
          <w:tcPr>
            <w:tcW w:w="0" w:type="auto"/>
            <w:hideMark/>
          </w:tcPr>
          <w:p w14:paraId="3445EB75" w14:textId="77777777" w:rsidR="00605654" w:rsidRPr="00A823B5" w:rsidRDefault="00605654" w:rsidP="00E07DDC">
            <w:pPr>
              <w:rPr>
                <w:rFonts w:eastAsia="Times New Roman" w:cs="Times New Roman"/>
                <w:kern w:val="0"/>
                <w:szCs w:val="24"/>
                <w:lang w:eastAsia="en-NG"/>
                <w14:ligatures w14:val="none"/>
              </w:rPr>
            </w:pPr>
            <w:r w:rsidRPr="00A823B5">
              <w:rPr>
                <w:rFonts w:eastAsia="Times New Roman" w:cs="Times New Roman"/>
                <w:kern w:val="0"/>
                <w:szCs w:val="24"/>
                <w:lang w:eastAsia="en-NG"/>
                <w14:ligatures w14:val="none"/>
              </w:rPr>
              <w:t>NDPR Data Protection Impact Assessments (</w:t>
            </w:r>
            <w:proofErr w:type="spellStart"/>
            <w:r w:rsidRPr="00A823B5">
              <w:rPr>
                <w:rFonts w:eastAsia="Times New Roman" w:cs="Times New Roman"/>
                <w:kern w:val="0"/>
                <w:szCs w:val="24"/>
                <w:lang w:eastAsia="en-NG"/>
                <w14:ligatures w14:val="none"/>
              </w:rPr>
              <w:t>DPIAs</w:t>
            </w:r>
            <w:proofErr w:type="spellEnd"/>
            <w:r w:rsidRPr="00A823B5">
              <w:rPr>
                <w:rFonts w:eastAsia="Times New Roman" w:cs="Times New Roman"/>
                <w:kern w:val="0"/>
                <w:szCs w:val="24"/>
                <w:lang w:eastAsia="en-NG"/>
                <w14:ligatures w14:val="none"/>
              </w:rPr>
              <w:t>)</w:t>
            </w:r>
          </w:p>
        </w:tc>
        <w:tc>
          <w:tcPr>
            <w:tcW w:w="0" w:type="auto"/>
            <w:hideMark/>
          </w:tcPr>
          <w:p w14:paraId="7966C157" w14:textId="77777777" w:rsidR="00605654" w:rsidRPr="00A823B5" w:rsidRDefault="00605654" w:rsidP="00E07DDC">
            <w:pPr>
              <w:rPr>
                <w:rFonts w:eastAsia="Times New Roman" w:cs="Times New Roman"/>
                <w:kern w:val="0"/>
                <w:szCs w:val="24"/>
                <w:lang w:eastAsia="en-NG"/>
                <w14:ligatures w14:val="none"/>
              </w:rPr>
            </w:pPr>
            <w:r w:rsidRPr="00A823B5">
              <w:rPr>
                <w:rFonts w:eastAsia="Times New Roman" w:cs="Times New Roman"/>
                <w:kern w:val="0"/>
                <w:szCs w:val="24"/>
                <w:lang w:eastAsia="en-NG"/>
                <w14:ligatures w14:val="none"/>
              </w:rPr>
              <w:t>Mandates conducting regular assessments to identify and mitigate risks associated with personal data processing activities.</w:t>
            </w:r>
          </w:p>
        </w:tc>
        <w:tc>
          <w:tcPr>
            <w:tcW w:w="0" w:type="auto"/>
            <w:hideMark/>
          </w:tcPr>
          <w:p w14:paraId="76141EA3" w14:textId="77777777" w:rsidR="00605654" w:rsidRPr="00A823B5" w:rsidRDefault="00605654" w:rsidP="00E07DDC">
            <w:pPr>
              <w:rPr>
                <w:rFonts w:eastAsia="Times New Roman" w:cs="Times New Roman"/>
                <w:kern w:val="0"/>
                <w:szCs w:val="24"/>
                <w:lang w:eastAsia="en-NG"/>
                <w14:ligatures w14:val="none"/>
              </w:rPr>
            </w:pPr>
            <w:r w:rsidRPr="00A823B5">
              <w:rPr>
                <w:rFonts w:eastAsia="Times New Roman" w:cs="Times New Roman"/>
                <w:kern w:val="0"/>
                <w:szCs w:val="24"/>
                <w:lang w:eastAsia="en-NG"/>
                <w14:ligatures w14:val="none"/>
              </w:rPr>
              <w:t xml:space="preserve">Resource-intensive process and potential challenges in conducting comprehensive </w:t>
            </w:r>
            <w:proofErr w:type="spellStart"/>
            <w:r w:rsidRPr="00A823B5">
              <w:rPr>
                <w:rFonts w:eastAsia="Times New Roman" w:cs="Times New Roman"/>
                <w:kern w:val="0"/>
                <w:szCs w:val="24"/>
                <w:lang w:eastAsia="en-NG"/>
                <w14:ligatures w14:val="none"/>
              </w:rPr>
              <w:t>DPIAs</w:t>
            </w:r>
            <w:proofErr w:type="spellEnd"/>
            <w:r w:rsidRPr="00A823B5">
              <w:rPr>
                <w:rFonts w:eastAsia="Times New Roman" w:cs="Times New Roman"/>
                <w:kern w:val="0"/>
                <w:szCs w:val="24"/>
                <w:lang w:eastAsia="en-NG"/>
                <w14:ligatures w14:val="none"/>
              </w:rPr>
              <w:t>.</w:t>
            </w:r>
          </w:p>
        </w:tc>
      </w:tr>
      <w:tr w:rsidR="00605654" w:rsidRPr="00A823B5" w14:paraId="22E7474C" w14:textId="77777777" w:rsidTr="00E07DDC">
        <w:tc>
          <w:tcPr>
            <w:tcW w:w="0" w:type="auto"/>
            <w:hideMark/>
          </w:tcPr>
          <w:p w14:paraId="77C98222" w14:textId="77777777" w:rsidR="00605654" w:rsidRPr="00A823B5" w:rsidRDefault="00605654" w:rsidP="00E07DDC">
            <w:pPr>
              <w:rPr>
                <w:rFonts w:eastAsia="Times New Roman" w:cs="Times New Roman"/>
                <w:kern w:val="0"/>
                <w:szCs w:val="24"/>
                <w:lang w:eastAsia="en-NG"/>
                <w14:ligatures w14:val="none"/>
              </w:rPr>
            </w:pPr>
            <w:r w:rsidRPr="00A823B5">
              <w:rPr>
                <w:rFonts w:eastAsia="Times New Roman" w:cs="Times New Roman"/>
                <w:kern w:val="0"/>
                <w:szCs w:val="24"/>
                <w:lang w:eastAsia="en-NG"/>
                <w14:ligatures w14:val="none"/>
              </w:rPr>
              <w:t>Pandit</w:t>
            </w:r>
          </w:p>
        </w:tc>
        <w:tc>
          <w:tcPr>
            <w:tcW w:w="0" w:type="auto"/>
            <w:hideMark/>
          </w:tcPr>
          <w:p w14:paraId="08924346" w14:textId="77777777" w:rsidR="00605654" w:rsidRPr="00A823B5" w:rsidRDefault="00605654" w:rsidP="00E07DDC">
            <w:pPr>
              <w:rPr>
                <w:rFonts w:eastAsia="Times New Roman" w:cs="Times New Roman"/>
                <w:kern w:val="0"/>
                <w:szCs w:val="24"/>
                <w:lang w:eastAsia="en-NG"/>
                <w14:ligatures w14:val="none"/>
              </w:rPr>
            </w:pPr>
            <w:r w:rsidRPr="00A823B5">
              <w:rPr>
                <w:rFonts w:eastAsia="Times New Roman" w:cs="Times New Roman"/>
                <w:kern w:val="0"/>
                <w:szCs w:val="24"/>
                <w:lang w:eastAsia="en-NG"/>
                <w14:ligatures w14:val="none"/>
              </w:rPr>
              <w:t>2022</w:t>
            </w:r>
          </w:p>
        </w:tc>
        <w:tc>
          <w:tcPr>
            <w:tcW w:w="0" w:type="auto"/>
            <w:hideMark/>
          </w:tcPr>
          <w:p w14:paraId="6E2B7DB6" w14:textId="77777777" w:rsidR="00605654" w:rsidRPr="00A823B5" w:rsidRDefault="00605654" w:rsidP="00E07DDC">
            <w:pPr>
              <w:rPr>
                <w:rFonts w:eastAsia="Times New Roman" w:cs="Times New Roman"/>
                <w:kern w:val="0"/>
                <w:szCs w:val="24"/>
                <w:lang w:eastAsia="en-NG"/>
                <w14:ligatures w14:val="none"/>
              </w:rPr>
            </w:pPr>
            <w:r w:rsidRPr="00A823B5">
              <w:rPr>
                <w:rFonts w:eastAsia="Times New Roman" w:cs="Times New Roman"/>
                <w:kern w:val="0"/>
                <w:szCs w:val="24"/>
                <w:lang w:eastAsia="en-NG"/>
                <w14:ligatures w14:val="none"/>
              </w:rPr>
              <w:t>NDPR records of processing activities</w:t>
            </w:r>
          </w:p>
        </w:tc>
        <w:tc>
          <w:tcPr>
            <w:tcW w:w="0" w:type="auto"/>
            <w:hideMark/>
          </w:tcPr>
          <w:p w14:paraId="1582B28B" w14:textId="77777777" w:rsidR="00605654" w:rsidRPr="00A823B5" w:rsidRDefault="00605654" w:rsidP="00E07DDC">
            <w:pPr>
              <w:rPr>
                <w:rFonts w:eastAsia="Times New Roman" w:cs="Times New Roman"/>
                <w:kern w:val="0"/>
                <w:szCs w:val="24"/>
                <w:lang w:eastAsia="en-NG"/>
                <w14:ligatures w14:val="none"/>
              </w:rPr>
            </w:pPr>
            <w:r w:rsidRPr="00A823B5">
              <w:rPr>
                <w:rFonts w:eastAsia="Times New Roman" w:cs="Times New Roman"/>
                <w:kern w:val="0"/>
                <w:szCs w:val="24"/>
                <w:lang w:eastAsia="en-NG"/>
                <w14:ligatures w14:val="none"/>
              </w:rPr>
              <w:t>Requires organizations to maintain records detailing processing purposes, legal basis, data transfers, retention periods, and security measures.</w:t>
            </w:r>
          </w:p>
        </w:tc>
        <w:tc>
          <w:tcPr>
            <w:tcW w:w="0" w:type="auto"/>
            <w:hideMark/>
          </w:tcPr>
          <w:p w14:paraId="5208490D" w14:textId="77777777" w:rsidR="00605654" w:rsidRPr="00A823B5" w:rsidRDefault="00605654" w:rsidP="00E07DDC">
            <w:pPr>
              <w:rPr>
                <w:rFonts w:eastAsia="Times New Roman" w:cs="Times New Roman"/>
                <w:kern w:val="0"/>
                <w:szCs w:val="24"/>
                <w:lang w:eastAsia="en-NG"/>
                <w14:ligatures w14:val="none"/>
              </w:rPr>
            </w:pPr>
            <w:r w:rsidRPr="00A823B5">
              <w:rPr>
                <w:rFonts w:eastAsia="Times New Roman" w:cs="Times New Roman"/>
                <w:kern w:val="0"/>
                <w:szCs w:val="24"/>
                <w:lang w:eastAsia="en-NG"/>
                <w14:ligatures w14:val="none"/>
              </w:rPr>
              <w:t>Administrative burden in record-keeping and potential challenges in ensuring accuracy and completeness of records.</w:t>
            </w:r>
          </w:p>
        </w:tc>
      </w:tr>
    </w:tbl>
    <w:p w14:paraId="1DA704B4" w14:textId="77777777" w:rsidR="00605654" w:rsidRPr="00A823B5" w:rsidRDefault="00605654" w:rsidP="00605654">
      <w:pPr>
        <w:rPr>
          <w:rFonts w:cs="Times New Roman"/>
          <w:szCs w:val="24"/>
        </w:rPr>
      </w:pPr>
    </w:p>
    <w:tbl>
      <w:tblPr>
        <w:tblStyle w:val="TableGrid"/>
        <w:tblW w:w="0" w:type="auto"/>
        <w:tblLook w:val="04A0" w:firstRow="1" w:lastRow="0" w:firstColumn="1" w:lastColumn="0" w:noHBand="0" w:noVBand="1"/>
      </w:tblPr>
      <w:tblGrid>
        <w:gridCol w:w="1895"/>
        <w:gridCol w:w="723"/>
        <w:gridCol w:w="1620"/>
        <w:gridCol w:w="2549"/>
        <w:gridCol w:w="2229"/>
      </w:tblGrid>
      <w:tr w:rsidR="00605654" w:rsidRPr="00A823B5" w14:paraId="223E9789" w14:textId="77777777" w:rsidTr="00E07DDC">
        <w:tc>
          <w:tcPr>
            <w:tcW w:w="0" w:type="auto"/>
            <w:hideMark/>
          </w:tcPr>
          <w:p w14:paraId="2B6C3BEB" w14:textId="77777777" w:rsidR="00605654" w:rsidRPr="00A823B5" w:rsidRDefault="00605654" w:rsidP="00E07DDC">
            <w:pPr>
              <w:jc w:val="center"/>
              <w:rPr>
                <w:rFonts w:eastAsia="Times New Roman" w:cs="Times New Roman"/>
                <w:b/>
                <w:bCs/>
                <w:kern w:val="0"/>
                <w:szCs w:val="24"/>
                <w:lang w:eastAsia="en-NG"/>
                <w14:ligatures w14:val="none"/>
              </w:rPr>
            </w:pPr>
            <w:r w:rsidRPr="00A823B5">
              <w:rPr>
                <w:rFonts w:eastAsia="Times New Roman" w:cs="Times New Roman"/>
                <w:b/>
                <w:bCs/>
                <w:kern w:val="0"/>
                <w:szCs w:val="24"/>
                <w:lang w:eastAsia="en-NG"/>
                <w14:ligatures w14:val="none"/>
              </w:rPr>
              <w:t>Author</w:t>
            </w:r>
          </w:p>
        </w:tc>
        <w:tc>
          <w:tcPr>
            <w:tcW w:w="0" w:type="auto"/>
            <w:hideMark/>
          </w:tcPr>
          <w:p w14:paraId="724367A2" w14:textId="77777777" w:rsidR="00605654" w:rsidRPr="00A823B5" w:rsidRDefault="00605654" w:rsidP="00E07DDC">
            <w:pPr>
              <w:jc w:val="center"/>
              <w:rPr>
                <w:rFonts w:eastAsia="Times New Roman" w:cs="Times New Roman"/>
                <w:b/>
                <w:bCs/>
                <w:kern w:val="0"/>
                <w:szCs w:val="24"/>
                <w:lang w:eastAsia="en-NG"/>
                <w14:ligatures w14:val="none"/>
              </w:rPr>
            </w:pPr>
            <w:r w:rsidRPr="00A823B5">
              <w:rPr>
                <w:rFonts w:eastAsia="Times New Roman" w:cs="Times New Roman"/>
                <w:b/>
                <w:bCs/>
                <w:kern w:val="0"/>
                <w:szCs w:val="24"/>
                <w:lang w:eastAsia="en-NG"/>
                <w14:ligatures w14:val="none"/>
              </w:rPr>
              <w:t>Year</w:t>
            </w:r>
          </w:p>
        </w:tc>
        <w:tc>
          <w:tcPr>
            <w:tcW w:w="0" w:type="auto"/>
            <w:hideMark/>
          </w:tcPr>
          <w:p w14:paraId="1EEB93B6" w14:textId="77777777" w:rsidR="00605654" w:rsidRPr="00A823B5" w:rsidRDefault="00605654" w:rsidP="00E07DDC">
            <w:pPr>
              <w:jc w:val="center"/>
              <w:rPr>
                <w:rFonts w:eastAsia="Times New Roman" w:cs="Times New Roman"/>
                <w:b/>
                <w:bCs/>
                <w:kern w:val="0"/>
                <w:szCs w:val="24"/>
                <w:lang w:eastAsia="en-NG"/>
                <w14:ligatures w14:val="none"/>
              </w:rPr>
            </w:pPr>
            <w:r w:rsidRPr="00A823B5">
              <w:rPr>
                <w:rFonts w:eastAsia="Times New Roman" w:cs="Times New Roman"/>
                <w:b/>
                <w:bCs/>
                <w:kern w:val="0"/>
                <w:szCs w:val="24"/>
                <w:lang w:eastAsia="en-NG"/>
                <w14:ligatures w14:val="none"/>
              </w:rPr>
              <w:t>Title</w:t>
            </w:r>
          </w:p>
        </w:tc>
        <w:tc>
          <w:tcPr>
            <w:tcW w:w="0" w:type="auto"/>
            <w:hideMark/>
          </w:tcPr>
          <w:p w14:paraId="4E8E6949" w14:textId="77777777" w:rsidR="00605654" w:rsidRPr="00A823B5" w:rsidRDefault="00605654" w:rsidP="00E07DDC">
            <w:pPr>
              <w:jc w:val="center"/>
              <w:rPr>
                <w:rFonts w:eastAsia="Times New Roman" w:cs="Times New Roman"/>
                <w:b/>
                <w:bCs/>
                <w:kern w:val="0"/>
                <w:szCs w:val="24"/>
                <w:lang w:eastAsia="en-NG"/>
                <w14:ligatures w14:val="none"/>
              </w:rPr>
            </w:pPr>
            <w:r w:rsidRPr="00A823B5">
              <w:rPr>
                <w:rFonts w:eastAsia="Times New Roman" w:cs="Times New Roman"/>
                <w:b/>
                <w:bCs/>
                <w:kern w:val="0"/>
                <w:szCs w:val="24"/>
                <w:lang w:eastAsia="en-NG"/>
                <w14:ligatures w14:val="none"/>
              </w:rPr>
              <w:t>Methodology</w:t>
            </w:r>
          </w:p>
        </w:tc>
        <w:tc>
          <w:tcPr>
            <w:tcW w:w="0" w:type="auto"/>
            <w:hideMark/>
          </w:tcPr>
          <w:p w14:paraId="4869E9E3" w14:textId="77777777" w:rsidR="00605654" w:rsidRPr="00A823B5" w:rsidRDefault="00605654" w:rsidP="00E07DDC">
            <w:pPr>
              <w:jc w:val="center"/>
              <w:rPr>
                <w:rFonts w:eastAsia="Times New Roman" w:cs="Times New Roman"/>
                <w:b/>
                <w:bCs/>
                <w:kern w:val="0"/>
                <w:szCs w:val="24"/>
                <w:lang w:eastAsia="en-NG"/>
                <w14:ligatures w14:val="none"/>
              </w:rPr>
            </w:pPr>
            <w:r w:rsidRPr="00A823B5">
              <w:rPr>
                <w:rFonts w:eastAsia="Times New Roman" w:cs="Times New Roman"/>
                <w:b/>
                <w:bCs/>
                <w:kern w:val="0"/>
                <w:szCs w:val="24"/>
                <w:lang w:eastAsia="en-NG"/>
                <w14:ligatures w14:val="none"/>
              </w:rPr>
              <w:t>Limitation</w:t>
            </w:r>
          </w:p>
        </w:tc>
      </w:tr>
      <w:tr w:rsidR="00605654" w:rsidRPr="00A823B5" w14:paraId="7E05E490" w14:textId="77777777" w:rsidTr="00E07DDC">
        <w:tc>
          <w:tcPr>
            <w:tcW w:w="0" w:type="auto"/>
            <w:hideMark/>
          </w:tcPr>
          <w:p w14:paraId="56483617" w14:textId="77777777" w:rsidR="00605654" w:rsidRPr="00A823B5" w:rsidRDefault="00605654" w:rsidP="00E07DDC">
            <w:pPr>
              <w:rPr>
                <w:rFonts w:eastAsia="Times New Roman" w:cs="Times New Roman"/>
                <w:kern w:val="0"/>
                <w:szCs w:val="24"/>
                <w:lang w:eastAsia="en-NG"/>
                <w14:ligatures w14:val="none"/>
              </w:rPr>
            </w:pPr>
            <w:proofErr w:type="spellStart"/>
            <w:r w:rsidRPr="00A823B5">
              <w:rPr>
                <w:rFonts w:eastAsia="Times New Roman" w:cs="Times New Roman"/>
                <w:kern w:val="0"/>
                <w:szCs w:val="24"/>
                <w:lang w:eastAsia="en-NG"/>
                <w14:ligatures w14:val="none"/>
              </w:rPr>
              <w:t>Tomashchuk</w:t>
            </w:r>
            <w:proofErr w:type="spellEnd"/>
          </w:p>
        </w:tc>
        <w:tc>
          <w:tcPr>
            <w:tcW w:w="0" w:type="auto"/>
            <w:hideMark/>
          </w:tcPr>
          <w:p w14:paraId="2B4FE999" w14:textId="77777777" w:rsidR="00605654" w:rsidRPr="00A823B5" w:rsidRDefault="00605654" w:rsidP="00E07DDC">
            <w:pPr>
              <w:rPr>
                <w:rFonts w:eastAsia="Times New Roman" w:cs="Times New Roman"/>
                <w:kern w:val="0"/>
                <w:szCs w:val="24"/>
                <w:lang w:eastAsia="en-NG"/>
                <w14:ligatures w14:val="none"/>
              </w:rPr>
            </w:pPr>
            <w:r w:rsidRPr="00A823B5">
              <w:rPr>
                <w:rFonts w:eastAsia="Times New Roman" w:cs="Times New Roman"/>
                <w:kern w:val="0"/>
                <w:szCs w:val="24"/>
                <w:lang w:eastAsia="en-NG"/>
                <w14:ligatures w14:val="none"/>
              </w:rPr>
              <w:t>2020</w:t>
            </w:r>
          </w:p>
        </w:tc>
        <w:tc>
          <w:tcPr>
            <w:tcW w:w="0" w:type="auto"/>
            <w:hideMark/>
          </w:tcPr>
          <w:p w14:paraId="33C152DF" w14:textId="77777777" w:rsidR="00605654" w:rsidRPr="00A823B5" w:rsidRDefault="00605654" w:rsidP="00E07DDC">
            <w:pPr>
              <w:rPr>
                <w:rFonts w:eastAsia="Times New Roman" w:cs="Times New Roman"/>
                <w:kern w:val="0"/>
                <w:szCs w:val="24"/>
                <w:lang w:eastAsia="en-NG"/>
                <w14:ligatures w14:val="none"/>
              </w:rPr>
            </w:pPr>
            <w:r w:rsidRPr="00A823B5">
              <w:rPr>
                <w:rFonts w:eastAsia="Times New Roman" w:cs="Times New Roman"/>
                <w:kern w:val="0"/>
                <w:szCs w:val="24"/>
                <w:lang w:eastAsia="en-NG"/>
                <w14:ligatures w14:val="none"/>
              </w:rPr>
              <w:t>Risk Management Framework (RMF)</w:t>
            </w:r>
          </w:p>
        </w:tc>
        <w:tc>
          <w:tcPr>
            <w:tcW w:w="0" w:type="auto"/>
            <w:hideMark/>
          </w:tcPr>
          <w:p w14:paraId="1A950902" w14:textId="77777777" w:rsidR="00605654" w:rsidRPr="00A823B5" w:rsidRDefault="00605654" w:rsidP="00E07DDC">
            <w:pPr>
              <w:rPr>
                <w:rFonts w:eastAsia="Times New Roman" w:cs="Times New Roman"/>
                <w:kern w:val="0"/>
                <w:szCs w:val="24"/>
                <w:lang w:eastAsia="en-NG"/>
                <w14:ligatures w14:val="none"/>
              </w:rPr>
            </w:pPr>
            <w:r w:rsidRPr="00A823B5">
              <w:rPr>
                <w:rFonts w:eastAsia="Times New Roman" w:cs="Times New Roman"/>
                <w:kern w:val="0"/>
                <w:szCs w:val="24"/>
                <w:lang w:eastAsia="en-NG"/>
                <w14:ligatures w14:val="none"/>
              </w:rPr>
              <w:t>Structured approach to identifying, assessing, and mitigating risks associated with information security and data privacy.</w:t>
            </w:r>
          </w:p>
        </w:tc>
        <w:tc>
          <w:tcPr>
            <w:tcW w:w="0" w:type="auto"/>
            <w:hideMark/>
          </w:tcPr>
          <w:p w14:paraId="62875CF4" w14:textId="77777777" w:rsidR="00605654" w:rsidRPr="00A823B5" w:rsidRDefault="00605654" w:rsidP="00E07DDC">
            <w:pPr>
              <w:rPr>
                <w:rFonts w:eastAsia="Times New Roman" w:cs="Times New Roman"/>
                <w:kern w:val="0"/>
                <w:szCs w:val="24"/>
                <w:lang w:eastAsia="en-NG"/>
                <w14:ligatures w14:val="none"/>
              </w:rPr>
            </w:pPr>
            <w:r w:rsidRPr="00A823B5">
              <w:rPr>
                <w:rFonts w:eastAsia="Times New Roman" w:cs="Times New Roman"/>
                <w:kern w:val="0"/>
                <w:szCs w:val="24"/>
                <w:lang w:eastAsia="en-NG"/>
                <w14:ligatures w14:val="none"/>
              </w:rPr>
              <w:t>Potential challenges in applying RMF to diverse organizational contexts and varying risk landscapes.</w:t>
            </w:r>
          </w:p>
        </w:tc>
      </w:tr>
      <w:tr w:rsidR="00605654" w:rsidRPr="00A823B5" w14:paraId="1D369D35" w14:textId="77777777" w:rsidTr="00E07DDC">
        <w:tc>
          <w:tcPr>
            <w:tcW w:w="0" w:type="auto"/>
            <w:hideMark/>
          </w:tcPr>
          <w:p w14:paraId="431E660B" w14:textId="77777777" w:rsidR="00605654" w:rsidRPr="00A823B5" w:rsidRDefault="00605654" w:rsidP="00E07DDC">
            <w:pPr>
              <w:rPr>
                <w:rFonts w:eastAsia="Times New Roman" w:cs="Times New Roman"/>
                <w:kern w:val="0"/>
                <w:szCs w:val="24"/>
                <w:lang w:eastAsia="en-NG"/>
                <w14:ligatures w14:val="none"/>
              </w:rPr>
            </w:pPr>
            <w:r w:rsidRPr="00A823B5">
              <w:rPr>
                <w:rFonts w:eastAsia="Times New Roman" w:cs="Times New Roman"/>
                <w:kern w:val="0"/>
                <w:szCs w:val="24"/>
                <w:lang w:eastAsia="en-NG"/>
                <w14:ligatures w14:val="none"/>
              </w:rPr>
              <w:lastRenderedPageBreak/>
              <w:t>Joint Task Force Transformation Initiative</w:t>
            </w:r>
          </w:p>
        </w:tc>
        <w:tc>
          <w:tcPr>
            <w:tcW w:w="0" w:type="auto"/>
            <w:hideMark/>
          </w:tcPr>
          <w:p w14:paraId="003D860C" w14:textId="77777777" w:rsidR="00605654" w:rsidRPr="00A823B5" w:rsidRDefault="00605654" w:rsidP="00E07DDC">
            <w:pPr>
              <w:rPr>
                <w:rFonts w:eastAsia="Times New Roman" w:cs="Times New Roman"/>
                <w:kern w:val="0"/>
                <w:szCs w:val="24"/>
                <w:lang w:eastAsia="en-NG"/>
                <w14:ligatures w14:val="none"/>
              </w:rPr>
            </w:pPr>
            <w:r w:rsidRPr="00A823B5">
              <w:rPr>
                <w:rFonts w:eastAsia="Times New Roman" w:cs="Times New Roman"/>
                <w:kern w:val="0"/>
                <w:szCs w:val="24"/>
                <w:lang w:eastAsia="en-NG"/>
                <w14:ligatures w14:val="none"/>
              </w:rPr>
              <w:t>2018</w:t>
            </w:r>
          </w:p>
        </w:tc>
        <w:tc>
          <w:tcPr>
            <w:tcW w:w="0" w:type="auto"/>
            <w:hideMark/>
          </w:tcPr>
          <w:p w14:paraId="534C29DD" w14:textId="77777777" w:rsidR="00605654" w:rsidRPr="00A823B5" w:rsidRDefault="00605654" w:rsidP="00E07DDC">
            <w:pPr>
              <w:rPr>
                <w:rFonts w:eastAsia="Times New Roman" w:cs="Times New Roman"/>
                <w:kern w:val="0"/>
                <w:szCs w:val="24"/>
                <w:lang w:eastAsia="en-NG"/>
                <w14:ligatures w14:val="none"/>
              </w:rPr>
            </w:pPr>
            <w:r w:rsidRPr="00A823B5">
              <w:rPr>
                <w:rFonts w:eastAsia="Times New Roman" w:cs="Times New Roman"/>
                <w:kern w:val="0"/>
                <w:szCs w:val="24"/>
                <w:lang w:eastAsia="en-NG"/>
                <w14:ligatures w14:val="none"/>
              </w:rPr>
              <w:t>Risk Management Framework (RMF)</w:t>
            </w:r>
          </w:p>
        </w:tc>
        <w:tc>
          <w:tcPr>
            <w:tcW w:w="0" w:type="auto"/>
            <w:hideMark/>
          </w:tcPr>
          <w:p w14:paraId="2BEEE345" w14:textId="77777777" w:rsidR="00605654" w:rsidRPr="00A823B5" w:rsidRDefault="00605654" w:rsidP="00E07DDC">
            <w:pPr>
              <w:rPr>
                <w:rFonts w:eastAsia="Times New Roman" w:cs="Times New Roman"/>
                <w:kern w:val="0"/>
                <w:szCs w:val="24"/>
                <w:lang w:eastAsia="en-NG"/>
                <w14:ligatures w14:val="none"/>
              </w:rPr>
            </w:pPr>
            <w:r w:rsidRPr="00A823B5">
              <w:rPr>
                <w:rFonts w:eastAsia="Times New Roman" w:cs="Times New Roman"/>
                <w:kern w:val="0"/>
                <w:szCs w:val="24"/>
                <w:lang w:eastAsia="en-NG"/>
                <w14:ligatures w14:val="none"/>
              </w:rPr>
              <w:t>Consists of stages such as risk identification, assessment, mitigation, monitoring, and communication, guiding organizations in effective risk management.</w:t>
            </w:r>
          </w:p>
        </w:tc>
        <w:tc>
          <w:tcPr>
            <w:tcW w:w="0" w:type="auto"/>
            <w:hideMark/>
          </w:tcPr>
          <w:p w14:paraId="0691AA15" w14:textId="77777777" w:rsidR="00605654" w:rsidRPr="00A823B5" w:rsidRDefault="00605654" w:rsidP="00E07DDC">
            <w:pPr>
              <w:rPr>
                <w:rFonts w:eastAsia="Times New Roman" w:cs="Times New Roman"/>
                <w:kern w:val="0"/>
                <w:szCs w:val="24"/>
                <w:lang w:eastAsia="en-NG"/>
                <w14:ligatures w14:val="none"/>
              </w:rPr>
            </w:pPr>
            <w:r w:rsidRPr="00A823B5">
              <w:rPr>
                <w:rFonts w:eastAsia="Times New Roman" w:cs="Times New Roman"/>
                <w:kern w:val="0"/>
                <w:szCs w:val="24"/>
                <w:lang w:eastAsia="en-NG"/>
                <w14:ligatures w14:val="none"/>
              </w:rPr>
              <w:t>Complexity in integrating RMF stages into existing organizational processes and workflows.</w:t>
            </w:r>
          </w:p>
        </w:tc>
      </w:tr>
      <w:tr w:rsidR="00605654" w:rsidRPr="00A823B5" w14:paraId="737A2234" w14:textId="77777777" w:rsidTr="00E07DDC">
        <w:tc>
          <w:tcPr>
            <w:tcW w:w="0" w:type="auto"/>
            <w:hideMark/>
          </w:tcPr>
          <w:p w14:paraId="5339A8DC" w14:textId="77777777" w:rsidR="00605654" w:rsidRPr="00A823B5" w:rsidRDefault="00605654" w:rsidP="00E07DDC">
            <w:pPr>
              <w:rPr>
                <w:rFonts w:eastAsia="Times New Roman" w:cs="Times New Roman"/>
                <w:kern w:val="0"/>
                <w:szCs w:val="24"/>
                <w:lang w:eastAsia="en-NG"/>
                <w14:ligatures w14:val="none"/>
              </w:rPr>
            </w:pPr>
            <w:r w:rsidRPr="00A823B5">
              <w:rPr>
                <w:rFonts w:eastAsia="Times New Roman" w:cs="Times New Roman"/>
                <w:kern w:val="0"/>
                <w:szCs w:val="24"/>
                <w:lang w:eastAsia="en-NG"/>
                <w14:ligatures w14:val="none"/>
              </w:rPr>
              <w:t>Ibrahim</w:t>
            </w:r>
          </w:p>
        </w:tc>
        <w:tc>
          <w:tcPr>
            <w:tcW w:w="0" w:type="auto"/>
            <w:hideMark/>
          </w:tcPr>
          <w:p w14:paraId="660FD902" w14:textId="77777777" w:rsidR="00605654" w:rsidRPr="00A823B5" w:rsidRDefault="00605654" w:rsidP="00E07DDC">
            <w:pPr>
              <w:rPr>
                <w:rFonts w:eastAsia="Times New Roman" w:cs="Times New Roman"/>
                <w:kern w:val="0"/>
                <w:szCs w:val="24"/>
                <w:lang w:eastAsia="en-NG"/>
                <w14:ligatures w14:val="none"/>
              </w:rPr>
            </w:pPr>
            <w:r w:rsidRPr="00A823B5">
              <w:rPr>
                <w:rFonts w:eastAsia="Times New Roman" w:cs="Times New Roman"/>
                <w:kern w:val="0"/>
                <w:szCs w:val="24"/>
                <w:lang w:eastAsia="en-NG"/>
                <w14:ligatures w14:val="none"/>
              </w:rPr>
              <w:t>2018</w:t>
            </w:r>
          </w:p>
        </w:tc>
        <w:tc>
          <w:tcPr>
            <w:tcW w:w="0" w:type="auto"/>
            <w:hideMark/>
          </w:tcPr>
          <w:p w14:paraId="090520CF" w14:textId="77777777" w:rsidR="00605654" w:rsidRPr="00A823B5" w:rsidRDefault="00605654" w:rsidP="00E07DDC">
            <w:pPr>
              <w:rPr>
                <w:rFonts w:eastAsia="Times New Roman" w:cs="Times New Roman"/>
                <w:kern w:val="0"/>
                <w:szCs w:val="24"/>
                <w:lang w:eastAsia="en-NG"/>
                <w14:ligatures w14:val="none"/>
              </w:rPr>
            </w:pPr>
            <w:r w:rsidRPr="00A823B5">
              <w:rPr>
                <w:rFonts w:eastAsia="Times New Roman" w:cs="Times New Roman"/>
                <w:kern w:val="0"/>
                <w:szCs w:val="24"/>
                <w:lang w:eastAsia="en-NG"/>
                <w14:ligatures w14:val="none"/>
              </w:rPr>
              <w:t>Technology Acceptance Model (TAM)</w:t>
            </w:r>
          </w:p>
        </w:tc>
        <w:tc>
          <w:tcPr>
            <w:tcW w:w="0" w:type="auto"/>
            <w:hideMark/>
          </w:tcPr>
          <w:p w14:paraId="24C85B13" w14:textId="77777777" w:rsidR="00605654" w:rsidRPr="00A823B5" w:rsidRDefault="00605654" w:rsidP="00E07DDC">
            <w:pPr>
              <w:rPr>
                <w:rFonts w:eastAsia="Times New Roman" w:cs="Times New Roman"/>
                <w:kern w:val="0"/>
                <w:szCs w:val="24"/>
                <w:lang w:eastAsia="en-NG"/>
                <w14:ligatures w14:val="none"/>
              </w:rPr>
            </w:pPr>
            <w:r w:rsidRPr="00A823B5">
              <w:rPr>
                <w:rFonts w:eastAsia="Times New Roman" w:cs="Times New Roman"/>
                <w:kern w:val="0"/>
                <w:szCs w:val="24"/>
                <w:lang w:eastAsia="en-NG"/>
                <w14:ligatures w14:val="none"/>
              </w:rPr>
              <w:t>Explores factors influencing individuals' acceptance and adoption of technology, including web applications, focusing on perceived usefulness and ease of use.</w:t>
            </w:r>
          </w:p>
        </w:tc>
        <w:tc>
          <w:tcPr>
            <w:tcW w:w="0" w:type="auto"/>
            <w:hideMark/>
          </w:tcPr>
          <w:p w14:paraId="355AB262" w14:textId="77777777" w:rsidR="00605654" w:rsidRPr="00A823B5" w:rsidRDefault="00605654" w:rsidP="00E07DDC">
            <w:pPr>
              <w:rPr>
                <w:rFonts w:eastAsia="Times New Roman" w:cs="Times New Roman"/>
                <w:kern w:val="0"/>
                <w:szCs w:val="24"/>
                <w:lang w:eastAsia="en-NG"/>
                <w14:ligatures w14:val="none"/>
              </w:rPr>
            </w:pPr>
            <w:r w:rsidRPr="00A823B5">
              <w:rPr>
                <w:rFonts w:eastAsia="Times New Roman" w:cs="Times New Roman"/>
                <w:kern w:val="0"/>
                <w:szCs w:val="24"/>
                <w:lang w:eastAsia="en-NG"/>
                <w14:ligatures w14:val="none"/>
              </w:rPr>
              <w:t>May not capture all relevant factors influencing technology acceptance in diverse user populations.</w:t>
            </w:r>
          </w:p>
        </w:tc>
      </w:tr>
      <w:tr w:rsidR="00605654" w:rsidRPr="00A823B5" w14:paraId="6D9E3AC1" w14:textId="77777777" w:rsidTr="00E07DDC">
        <w:tc>
          <w:tcPr>
            <w:tcW w:w="0" w:type="auto"/>
            <w:hideMark/>
          </w:tcPr>
          <w:p w14:paraId="2F7F2578" w14:textId="77777777" w:rsidR="00605654" w:rsidRPr="00A823B5" w:rsidRDefault="00605654" w:rsidP="00E07DDC">
            <w:pPr>
              <w:rPr>
                <w:rFonts w:eastAsia="Times New Roman" w:cs="Times New Roman"/>
                <w:kern w:val="0"/>
                <w:szCs w:val="24"/>
                <w:lang w:eastAsia="en-NG"/>
                <w14:ligatures w14:val="none"/>
              </w:rPr>
            </w:pPr>
            <w:proofErr w:type="spellStart"/>
            <w:r w:rsidRPr="00A823B5">
              <w:rPr>
                <w:rFonts w:eastAsia="Times New Roman" w:cs="Times New Roman"/>
                <w:kern w:val="0"/>
                <w:szCs w:val="24"/>
                <w:lang w:eastAsia="en-NG"/>
                <w14:ligatures w14:val="none"/>
              </w:rPr>
              <w:t>Marandu</w:t>
            </w:r>
            <w:proofErr w:type="spellEnd"/>
            <w:r w:rsidRPr="00A823B5">
              <w:rPr>
                <w:rFonts w:eastAsia="Times New Roman" w:cs="Times New Roman"/>
                <w:kern w:val="0"/>
                <w:szCs w:val="24"/>
                <w:lang w:eastAsia="en-NG"/>
                <w14:ligatures w14:val="none"/>
              </w:rPr>
              <w:t xml:space="preserve"> et al.</w:t>
            </w:r>
          </w:p>
        </w:tc>
        <w:tc>
          <w:tcPr>
            <w:tcW w:w="0" w:type="auto"/>
            <w:hideMark/>
          </w:tcPr>
          <w:p w14:paraId="3BCD3ABF" w14:textId="77777777" w:rsidR="00605654" w:rsidRPr="00A823B5" w:rsidRDefault="00605654" w:rsidP="00E07DDC">
            <w:pPr>
              <w:rPr>
                <w:rFonts w:eastAsia="Times New Roman" w:cs="Times New Roman"/>
                <w:kern w:val="0"/>
                <w:szCs w:val="24"/>
                <w:lang w:eastAsia="en-NG"/>
                <w14:ligatures w14:val="none"/>
              </w:rPr>
            </w:pPr>
            <w:r w:rsidRPr="00A823B5">
              <w:rPr>
                <w:rFonts w:eastAsia="Times New Roman" w:cs="Times New Roman"/>
                <w:kern w:val="0"/>
                <w:szCs w:val="24"/>
                <w:lang w:eastAsia="en-NG"/>
                <w14:ligatures w14:val="none"/>
              </w:rPr>
              <w:t>2019</w:t>
            </w:r>
          </w:p>
        </w:tc>
        <w:tc>
          <w:tcPr>
            <w:tcW w:w="0" w:type="auto"/>
            <w:hideMark/>
          </w:tcPr>
          <w:p w14:paraId="4B53762C" w14:textId="77777777" w:rsidR="00605654" w:rsidRPr="00A823B5" w:rsidRDefault="00605654" w:rsidP="00E07DDC">
            <w:pPr>
              <w:rPr>
                <w:rFonts w:eastAsia="Times New Roman" w:cs="Times New Roman"/>
                <w:kern w:val="0"/>
                <w:szCs w:val="24"/>
                <w:lang w:eastAsia="en-NG"/>
                <w14:ligatures w14:val="none"/>
              </w:rPr>
            </w:pPr>
            <w:r w:rsidRPr="00A823B5">
              <w:rPr>
                <w:rFonts w:eastAsia="Times New Roman" w:cs="Times New Roman"/>
                <w:kern w:val="0"/>
                <w:szCs w:val="24"/>
                <w:lang w:eastAsia="en-NG"/>
                <w14:ligatures w14:val="none"/>
              </w:rPr>
              <w:t>Technology Acceptance Model (TAM)</w:t>
            </w:r>
          </w:p>
        </w:tc>
        <w:tc>
          <w:tcPr>
            <w:tcW w:w="0" w:type="auto"/>
            <w:hideMark/>
          </w:tcPr>
          <w:p w14:paraId="5BE94615" w14:textId="77777777" w:rsidR="00605654" w:rsidRPr="00A823B5" w:rsidRDefault="00605654" w:rsidP="00E07DDC">
            <w:pPr>
              <w:rPr>
                <w:rFonts w:eastAsia="Times New Roman" w:cs="Times New Roman"/>
                <w:kern w:val="0"/>
                <w:szCs w:val="24"/>
                <w:lang w:eastAsia="en-NG"/>
                <w14:ligatures w14:val="none"/>
              </w:rPr>
            </w:pPr>
            <w:r w:rsidRPr="00A823B5">
              <w:rPr>
                <w:rFonts w:eastAsia="Times New Roman" w:cs="Times New Roman"/>
                <w:kern w:val="0"/>
                <w:szCs w:val="24"/>
                <w:lang w:eastAsia="en-NG"/>
                <w14:ligatures w14:val="none"/>
              </w:rPr>
              <w:t xml:space="preserve">Key determinants of individuals' intention to use technology and their actual usage </w:t>
            </w:r>
            <w:proofErr w:type="spellStart"/>
            <w:r w:rsidRPr="00A823B5">
              <w:rPr>
                <w:rFonts w:eastAsia="Times New Roman" w:cs="Times New Roman"/>
                <w:kern w:val="0"/>
                <w:szCs w:val="24"/>
                <w:lang w:eastAsia="en-NG"/>
                <w14:ligatures w14:val="none"/>
              </w:rPr>
              <w:t>behavior</w:t>
            </w:r>
            <w:proofErr w:type="spellEnd"/>
            <w:r w:rsidRPr="00A823B5">
              <w:rPr>
                <w:rFonts w:eastAsia="Times New Roman" w:cs="Times New Roman"/>
                <w:kern w:val="0"/>
                <w:szCs w:val="24"/>
                <w:lang w:eastAsia="en-NG"/>
                <w14:ligatures w14:val="none"/>
              </w:rPr>
              <w:t xml:space="preserve">, providing insights into users' attitudes, perceptions, and </w:t>
            </w:r>
            <w:proofErr w:type="spellStart"/>
            <w:r w:rsidRPr="00A823B5">
              <w:rPr>
                <w:rFonts w:eastAsia="Times New Roman" w:cs="Times New Roman"/>
                <w:kern w:val="0"/>
                <w:szCs w:val="24"/>
                <w:lang w:eastAsia="en-NG"/>
                <w14:ligatures w14:val="none"/>
              </w:rPr>
              <w:t>behaviors</w:t>
            </w:r>
            <w:proofErr w:type="spellEnd"/>
            <w:r w:rsidRPr="00A823B5">
              <w:rPr>
                <w:rFonts w:eastAsia="Times New Roman" w:cs="Times New Roman"/>
                <w:kern w:val="0"/>
                <w:szCs w:val="24"/>
                <w:lang w:eastAsia="en-NG"/>
                <w14:ligatures w14:val="none"/>
              </w:rPr>
              <w:t xml:space="preserve"> towards security measures in web applications.</w:t>
            </w:r>
          </w:p>
        </w:tc>
        <w:tc>
          <w:tcPr>
            <w:tcW w:w="0" w:type="auto"/>
            <w:hideMark/>
          </w:tcPr>
          <w:p w14:paraId="1F327424" w14:textId="77777777" w:rsidR="00605654" w:rsidRPr="00A823B5" w:rsidRDefault="00605654" w:rsidP="00E07DDC">
            <w:pPr>
              <w:rPr>
                <w:rFonts w:eastAsia="Times New Roman" w:cs="Times New Roman"/>
                <w:kern w:val="0"/>
                <w:szCs w:val="24"/>
                <w:lang w:eastAsia="en-NG"/>
                <w14:ligatures w14:val="none"/>
              </w:rPr>
            </w:pPr>
            <w:proofErr w:type="spellStart"/>
            <w:r w:rsidRPr="00A823B5">
              <w:rPr>
                <w:rFonts w:eastAsia="Times New Roman" w:cs="Times New Roman"/>
                <w:kern w:val="0"/>
                <w:szCs w:val="24"/>
                <w:lang w:eastAsia="en-NG"/>
                <w14:ligatures w14:val="none"/>
              </w:rPr>
              <w:t>TAM's</w:t>
            </w:r>
            <w:proofErr w:type="spellEnd"/>
            <w:r w:rsidRPr="00A823B5">
              <w:rPr>
                <w:rFonts w:eastAsia="Times New Roman" w:cs="Times New Roman"/>
                <w:kern w:val="0"/>
                <w:szCs w:val="24"/>
                <w:lang w:eastAsia="en-NG"/>
                <w14:ligatures w14:val="none"/>
              </w:rPr>
              <w:t xml:space="preserve"> focus on individual perceptions may overlook organizational and contextual factors influencing technology adoption.</w:t>
            </w:r>
          </w:p>
        </w:tc>
      </w:tr>
      <w:tr w:rsidR="00605654" w:rsidRPr="00A823B5" w14:paraId="128FFD26" w14:textId="77777777" w:rsidTr="00E07DDC">
        <w:tc>
          <w:tcPr>
            <w:tcW w:w="0" w:type="auto"/>
            <w:hideMark/>
          </w:tcPr>
          <w:p w14:paraId="6A40E85C" w14:textId="77777777" w:rsidR="00605654" w:rsidRPr="00A823B5" w:rsidRDefault="00605654" w:rsidP="00E07DDC">
            <w:pPr>
              <w:rPr>
                <w:rFonts w:eastAsia="Times New Roman" w:cs="Times New Roman"/>
                <w:kern w:val="0"/>
                <w:szCs w:val="24"/>
                <w:lang w:eastAsia="en-NG"/>
                <w14:ligatures w14:val="none"/>
              </w:rPr>
            </w:pPr>
            <w:r w:rsidRPr="00A823B5">
              <w:rPr>
                <w:rFonts w:eastAsia="Times New Roman" w:cs="Times New Roman"/>
                <w:kern w:val="0"/>
                <w:szCs w:val="24"/>
                <w:lang w:eastAsia="en-NG"/>
                <w14:ligatures w14:val="none"/>
              </w:rPr>
              <w:t xml:space="preserve">CHRIST (Deemed to be University), Pune, </w:t>
            </w:r>
            <w:proofErr w:type="spellStart"/>
            <w:r w:rsidRPr="00A823B5">
              <w:rPr>
                <w:rFonts w:eastAsia="Times New Roman" w:cs="Times New Roman"/>
                <w:kern w:val="0"/>
                <w:szCs w:val="24"/>
                <w:lang w:eastAsia="en-NG"/>
                <w14:ligatures w14:val="none"/>
              </w:rPr>
              <w:t>Lavasa</w:t>
            </w:r>
            <w:proofErr w:type="spellEnd"/>
            <w:r w:rsidRPr="00A823B5">
              <w:rPr>
                <w:rFonts w:eastAsia="Times New Roman" w:cs="Times New Roman"/>
                <w:kern w:val="0"/>
                <w:szCs w:val="24"/>
                <w:lang w:eastAsia="en-NG"/>
                <w14:ligatures w14:val="none"/>
              </w:rPr>
              <w:t xml:space="preserve"> and Modi</w:t>
            </w:r>
          </w:p>
        </w:tc>
        <w:tc>
          <w:tcPr>
            <w:tcW w:w="0" w:type="auto"/>
            <w:hideMark/>
          </w:tcPr>
          <w:p w14:paraId="571F0124" w14:textId="77777777" w:rsidR="00605654" w:rsidRPr="00A823B5" w:rsidRDefault="00605654" w:rsidP="00E07DDC">
            <w:pPr>
              <w:rPr>
                <w:rFonts w:eastAsia="Times New Roman" w:cs="Times New Roman"/>
                <w:kern w:val="0"/>
                <w:szCs w:val="24"/>
                <w:lang w:eastAsia="en-NG"/>
                <w14:ligatures w14:val="none"/>
              </w:rPr>
            </w:pPr>
            <w:r w:rsidRPr="00A823B5">
              <w:rPr>
                <w:rFonts w:eastAsia="Times New Roman" w:cs="Times New Roman"/>
                <w:kern w:val="0"/>
                <w:szCs w:val="24"/>
                <w:lang w:eastAsia="en-NG"/>
                <w14:ligatures w14:val="none"/>
              </w:rPr>
              <w:t>2023</w:t>
            </w:r>
          </w:p>
        </w:tc>
        <w:tc>
          <w:tcPr>
            <w:tcW w:w="0" w:type="auto"/>
            <w:hideMark/>
          </w:tcPr>
          <w:p w14:paraId="5B7B953F" w14:textId="77777777" w:rsidR="00605654" w:rsidRPr="00A823B5" w:rsidRDefault="00605654" w:rsidP="00E07DDC">
            <w:pPr>
              <w:rPr>
                <w:rFonts w:eastAsia="Times New Roman" w:cs="Times New Roman"/>
                <w:kern w:val="0"/>
                <w:szCs w:val="24"/>
                <w:lang w:eastAsia="en-NG"/>
                <w14:ligatures w14:val="none"/>
              </w:rPr>
            </w:pPr>
            <w:r w:rsidRPr="00A823B5">
              <w:rPr>
                <w:rFonts w:eastAsia="Times New Roman" w:cs="Times New Roman"/>
                <w:kern w:val="0"/>
                <w:szCs w:val="24"/>
                <w:lang w:eastAsia="en-NG"/>
                <w14:ligatures w14:val="none"/>
              </w:rPr>
              <w:t>Security Development Lifecycle (SDL)</w:t>
            </w:r>
          </w:p>
        </w:tc>
        <w:tc>
          <w:tcPr>
            <w:tcW w:w="0" w:type="auto"/>
            <w:hideMark/>
          </w:tcPr>
          <w:p w14:paraId="2F19838E" w14:textId="77777777" w:rsidR="00605654" w:rsidRPr="00A823B5" w:rsidRDefault="00605654" w:rsidP="00E07DDC">
            <w:pPr>
              <w:rPr>
                <w:rFonts w:eastAsia="Times New Roman" w:cs="Times New Roman"/>
                <w:kern w:val="0"/>
                <w:szCs w:val="24"/>
                <w:lang w:eastAsia="en-NG"/>
                <w14:ligatures w14:val="none"/>
              </w:rPr>
            </w:pPr>
            <w:r w:rsidRPr="00A823B5">
              <w:rPr>
                <w:rFonts w:eastAsia="Times New Roman" w:cs="Times New Roman"/>
                <w:kern w:val="0"/>
                <w:szCs w:val="24"/>
                <w:lang w:eastAsia="en-NG"/>
                <w14:ligatures w14:val="none"/>
              </w:rPr>
              <w:t>Systematic approach to integrating security considerations into the software development process, including stages like requirements analysis, design, testing, and maintenance.</w:t>
            </w:r>
          </w:p>
        </w:tc>
        <w:tc>
          <w:tcPr>
            <w:tcW w:w="0" w:type="auto"/>
            <w:hideMark/>
          </w:tcPr>
          <w:p w14:paraId="00D8A71F" w14:textId="77777777" w:rsidR="00605654" w:rsidRPr="00A823B5" w:rsidRDefault="00605654" w:rsidP="00E07DDC">
            <w:pPr>
              <w:rPr>
                <w:rFonts w:eastAsia="Times New Roman" w:cs="Times New Roman"/>
                <w:kern w:val="0"/>
                <w:szCs w:val="24"/>
                <w:lang w:eastAsia="en-NG"/>
                <w14:ligatures w14:val="none"/>
              </w:rPr>
            </w:pPr>
            <w:r w:rsidRPr="00A823B5">
              <w:rPr>
                <w:rFonts w:eastAsia="Times New Roman" w:cs="Times New Roman"/>
                <w:kern w:val="0"/>
                <w:szCs w:val="24"/>
                <w:lang w:eastAsia="en-NG"/>
                <w14:ligatures w14:val="none"/>
              </w:rPr>
              <w:t>SDL implementation challenges, including resource constraints, time limitations, and compatibility with agile development methodologies.</w:t>
            </w:r>
          </w:p>
        </w:tc>
      </w:tr>
      <w:tr w:rsidR="00605654" w:rsidRPr="00A823B5" w14:paraId="78133359" w14:textId="77777777" w:rsidTr="00E07DDC">
        <w:tc>
          <w:tcPr>
            <w:tcW w:w="0" w:type="auto"/>
            <w:hideMark/>
          </w:tcPr>
          <w:p w14:paraId="38EF46B7" w14:textId="77777777" w:rsidR="00605654" w:rsidRPr="00A823B5" w:rsidRDefault="00605654" w:rsidP="00E07DDC">
            <w:pPr>
              <w:rPr>
                <w:rFonts w:eastAsia="Times New Roman" w:cs="Times New Roman"/>
                <w:kern w:val="0"/>
                <w:szCs w:val="24"/>
                <w:lang w:eastAsia="en-NG"/>
                <w14:ligatures w14:val="none"/>
              </w:rPr>
            </w:pPr>
            <w:r w:rsidRPr="00A823B5">
              <w:rPr>
                <w:rFonts w:eastAsia="Times New Roman" w:cs="Times New Roman"/>
                <w:kern w:val="0"/>
                <w:szCs w:val="24"/>
                <w:lang w:eastAsia="en-NG"/>
                <w14:ligatures w14:val="none"/>
              </w:rPr>
              <w:t>NITDA</w:t>
            </w:r>
          </w:p>
        </w:tc>
        <w:tc>
          <w:tcPr>
            <w:tcW w:w="0" w:type="auto"/>
            <w:hideMark/>
          </w:tcPr>
          <w:p w14:paraId="4E78AA64" w14:textId="77777777" w:rsidR="00605654" w:rsidRPr="00A823B5" w:rsidRDefault="00605654" w:rsidP="00E07DDC">
            <w:pPr>
              <w:rPr>
                <w:rFonts w:eastAsia="Times New Roman" w:cs="Times New Roman"/>
                <w:kern w:val="0"/>
                <w:szCs w:val="24"/>
                <w:lang w:eastAsia="en-NG"/>
                <w14:ligatures w14:val="none"/>
              </w:rPr>
            </w:pPr>
            <w:r w:rsidRPr="00A823B5">
              <w:rPr>
                <w:rFonts w:eastAsia="Times New Roman" w:cs="Times New Roman"/>
                <w:kern w:val="0"/>
                <w:szCs w:val="24"/>
                <w:lang w:eastAsia="en-NG"/>
                <w14:ligatures w14:val="none"/>
              </w:rPr>
              <w:t>2019</w:t>
            </w:r>
          </w:p>
        </w:tc>
        <w:tc>
          <w:tcPr>
            <w:tcW w:w="0" w:type="auto"/>
            <w:hideMark/>
          </w:tcPr>
          <w:p w14:paraId="062DA0A3" w14:textId="77777777" w:rsidR="00605654" w:rsidRPr="00A823B5" w:rsidRDefault="00605654" w:rsidP="00E07DDC">
            <w:pPr>
              <w:rPr>
                <w:rFonts w:eastAsia="Times New Roman" w:cs="Times New Roman"/>
                <w:kern w:val="0"/>
                <w:szCs w:val="24"/>
                <w:lang w:eastAsia="en-NG"/>
                <w14:ligatures w14:val="none"/>
              </w:rPr>
            </w:pPr>
            <w:r w:rsidRPr="00A823B5">
              <w:rPr>
                <w:rFonts w:eastAsia="Times New Roman" w:cs="Times New Roman"/>
                <w:kern w:val="0"/>
                <w:szCs w:val="24"/>
                <w:lang w:eastAsia="en-NG"/>
                <w14:ligatures w14:val="none"/>
              </w:rPr>
              <w:t>Security Development Lifecycle (SDL)</w:t>
            </w:r>
          </w:p>
        </w:tc>
        <w:tc>
          <w:tcPr>
            <w:tcW w:w="0" w:type="auto"/>
            <w:hideMark/>
          </w:tcPr>
          <w:p w14:paraId="1F784CAE" w14:textId="77777777" w:rsidR="00605654" w:rsidRPr="00A823B5" w:rsidRDefault="00605654" w:rsidP="00E07DDC">
            <w:pPr>
              <w:rPr>
                <w:rFonts w:eastAsia="Times New Roman" w:cs="Times New Roman"/>
                <w:kern w:val="0"/>
                <w:szCs w:val="24"/>
                <w:lang w:eastAsia="en-NG"/>
                <w14:ligatures w14:val="none"/>
              </w:rPr>
            </w:pPr>
            <w:r w:rsidRPr="00A823B5">
              <w:rPr>
                <w:rFonts w:eastAsia="Times New Roman" w:cs="Times New Roman"/>
                <w:kern w:val="0"/>
                <w:szCs w:val="24"/>
                <w:lang w:eastAsia="en-NG"/>
                <w14:ligatures w14:val="none"/>
              </w:rPr>
              <w:t xml:space="preserve">Incorporates security practices such as threat </w:t>
            </w:r>
            <w:proofErr w:type="spellStart"/>
            <w:r w:rsidRPr="00A823B5">
              <w:rPr>
                <w:rFonts w:eastAsia="Times New Roman" w:cs="Times New Roman"/>
                <w:kern w:val="0"/>
                <w:szCs w:val="24"/>
                <w:lang w:eastAsia="en-NG"/>
                <w14:ligatures w14:val="none"/>
              </w:rPr>
              <w:t>modeling</w:t>
            </w:r>
            <w:proofErr w:type="spellEnd"/>
            <w:r w:rsidRPr="00A823B5">
              <w:rPr>
                <w:rFonts w:eastAsia="Times New Roman" w:cs="Times New Roman"/>
                <w:kern w:val="0"/>
                <w:szCs w:val="24"/>
                <w:lang w:eastAsia="en-NG"/>
                <w14:ligatures w14:val="none"/>
              </w:rPr>
              <w:t>, code reviews, and security testing throughout the software development lifecycle, enhancing security and privacy of web applications.</w:t>
            </w:r>
          </w:p>
        </w:tc>
        <w:tc>
          <w:tcPr>
            <w:tcW w:w="0" w:type="auto"/>
            <w:hideMark/>
          </w:tcPr>
          <w:p w14:paraId="65228347" w14:textId="77777777" w:rsidR="00605654" w:rsidRPr="00A823B5" w:rsidRDefault="00605654" w:rsidP="00E07DDC">
            <w:pPr>
              <w:rPr>
                <w:rFonts w:eastAsia="Times New Roman" w:cs="Times New Roman"/>
                <w:kern w:val="0"/>
                <w:szCs w:val="24"/>
                <w:lang w:eastAsia="en-NG"/>
                <w14:ligatures w14:val="none"/>
              </w:rPr>
            </w:pPr>
            <w:r w:rsidRPr="00A823B5">
              <w:rPr>
                <w:rFonts w:eastAsia="Times New Roman" w:cs="Times New Roman"/>
                <w:kern w:val="0"/>
                <w:szCs w:val="24"/>
                <w:lang w:eastAsia="en-NG"/>
                <w14:ligatures w14:val="none"/>
              </w:rPr>
              <w:t>SDL's effectiveness may vary depending on organizational commitment, expertise, and adherence to security best practices.</w:t>
            </w:r>
          </w:p>
        </w:tc>
      </w:tr>
      <w:tr w:rsidR="00605654" w:rsidRPr="00A823B5" w14:paraId="55DC4B43" w14:textId="77777777" w:rsidTr="00E07DDC">
        <w:tc>
          <w:tcPr>
            <w:tcW w:w="0" w:type="auto"/>
            <w:hideMark/>
          </w:tcPr>
          <w:p w14:paraId="13A5E781" w14:textId="77777777" w:rsidR="00605654" w:rsidRPr="00A823B5" w:rsidRDefault="00605654" w:rsidP="00E07DDC">
            <w:pPr>
              <w:rPr>
                <w:rFonts w:eastAsia="Times New Roman" w:cs="Times New Roman"/>
                <w:kern w:val="0"/>
                <w:szCs w:val="24"/>
                <w:lang w:eastAsia="en-NG"/>
                <w14:ligatures w14:val="none"/>
              </w:rPr>
            </w:pPr>
            <w:r w:rsidRPr="00A823B5">
              <w:rPr>
                <w:rFonts w:eastAsia="Times New Roman" w:cs="Times New Roman"/>
                <w:kern w:val="0"/>
                <w:szCs w:val="24"/>
                <w:lang w:eastAsia="en-NG"/>
                <w14:ligatures w14:val="none"/>
              </w:rPr>
              <w:t>Sion et al.</w:t>
            </w:r>
          </w:p>
        </w:tc>
        <w:tc>
          <w:tcPr>
            <w:tcW w:w="0" w:type="auto"/>
            <w:hideMark/>
          </w:tcPr>
          <w:p w14:paraId="5EAEF13D" w14:textId="77777777" w:rsidR="00605654" w:rsidRPr="00A823B5" w:rsidRDefault="00605654" w:rsidP="00E07DDC">
            <w:pPr>
              <w:rPr>
                <w:rFonts w:eastAsia="Times New Roman" w:cs="Times New Roman"/>
                <w:kern w:val="0"/>
                <w:szCs w:val="24"/>
                <w:lang w:eastAsia="en-NG"/>
                <w14:ligatures w14:val="none"/>
              </w:rPr>
            </w:pPr>
            <w:r w:rsidRPr="00A823B5">
              <w:rPr>
                <w:rFonts w:eastAsia="Times New Roman" w:cs="Times New Roman"/>
                <w:kern w:val="0"/>
                <w:szCs w:val="24"/>
                <w:lang w:eastAsia="en-NG"/>
                <w14:ligatures w14:val="none"/>
              </w:rPr>
              <w:t>2021</w:t>
            </w:r>
          </w:p>
        </w:tc>
        <w:tc>
          <w:tcPr>
            <w:tcW w:w="0" w:type="auto"/>
            <w:hideMark/>
          </w:tcPr>
          <w:p w14:paraId="7869A5E5" w14:textId="77777777" w:rsidR="00605654" w:rsidRPr="00A823B5" w:rsidRDefault="00605654" w:rsidP="00E07DDC">
            <w:pPr>
              <w:rPr>
                <w:rFonts w:eastAsia="Times New Roman" w:cs="Times New Roman"/>
                <w:kern w:val="0"/>
                <w:szCs w:val="24"/>
                <w:lang w:eastAsia="en-NG"/>
                <w14:ligatures w14:val="none"/>
              </w:rPr>
            </w:pPr>
            <w:r w:rsidRPr="00A823B5">
              <w:rPr>
                <w:rFonts w:eastAsia="Times New Roman" w:cs="Times New Roman"/>
                <w:kern w:val="0"/>
                <w:szCs w:val="24"/>
                <w:lang w:eastAsia="en-NG"/>
                <w14:ligatures w14:val="none"/>
              </w:rPr>
              <w:t>Regulatory frameworks (GDPR, NDPR)</w:t>
            </w:r>
          </w:p>
        </w:tc>
        <w:tc>
          <w:tcPr>
            <w:tcW w:w="0" w:type="auto"/>
            <w:hideMark/>
          </w:tcPr>
          <w:p w14:paraId="080E423F" w14:textId="77777777" w:rsidR="00605654" w:rsidRPr="00A823B5" w:rsidRDefault="00605654" w:rsidP="00E07DDC">
            <w:pPr>
              <w:rPr>
                <w:rFonts w:eastAsia="Times New Roman" w:cs="Times New Roman"/>
                <w:kern w:val="0"/>
                <w:szCs w:val="24"/>
                <w:lang w:eastAsia="en-NG"/>
                <w14:ligatures w14:val="none"/>
              </w:rPr>
            </w:pPr>
            <w:r w:rsidRPr="00A823B5">
              <w:rPr>
                <w:rFonts w:eastAsia="Times New Roman" w:cs="Times New Roman"/>
                <w:kern w:val="0"/>
                <w:szCs w:val="24"/>
                <w:lang w:eastAsia="en-NG"/>
                <w14:ligatures w14:val="none"/>
              </w:rPr>
              <w:t xml:space="preserve">Establish legal obligations and standards for protecting individuals' personal data in web applications, </w:t>
            </w:r>
            <w:r w:rsidRPr="00A823B5">
              <w:rPr>
                <w:rFonts w:eastAsia="Times New Roman" w:cs="Times New Roman"/>
                <w:kern w:val="0"/>
                <w:szCs w:val="24"/>
                <w:lang w:eastAsia="en-NG"/>
                <w14:ligatures w14:val="none"/>
              </w:rPr>
              <w:lastRenderedPageBreak/>
              <w:t xml:space="preserve">influencing organizations' </w:t>
            </w:r>
            <w:proofErr w:type="spellStart"/>
            <w:r w:rsidRPr="00A823B5">
              <w:rPr>
                <w:rFonts w:eastAsia="Times New Roman" w:cs="Times New Roman"/>
                <w:kern w:val="0"/>
                <w:szCs w:val="24"/>
                <w:lang w:eastAsia="en-NG"/>
                <w14:ligatures w14:val="none"/>
              </w:rPr>
              <w:t>behavior</w:t>
            </w:r>
            <w:proofErr w:type="spellEnd"/>
            <w:r w:rsidRPr="00A823B5">
              <w:rPr>
                <w:rFonts w:eastAsia="Times New Roman" w:cs="Times New Roman"/>
                <w:kern w:val="0"/>
                <w:szCs w:val="24"/>
                <w:lang w:eastAsia="en-NG"/>
                <w14:ligatures w14:val="none"/>
              </w:rPr>
              <w:t xml:space="preserve"> and practices related to data protection.</w:t>
            </w:r>
          </w:p>
        </w:tc>
        <w:tc>
          <w:tcPr>
            <w:tcW w:w="0" w:type="auto"/>
            <w:hideMark/>
          </w:tcPr>
          <w:p w14:paraId="26102EB3" w14:textId="77777777" w:rsidR="00605654" w:rsidRPr="00A823B5" w:rsidRDefault="00605654" w:rsidP="00E07DDC">
            <w:pPr>
              <w:rPr>
                <w:rFonts w:eastAsia="Times New Roman" w:cs="Times New Roman"/>
                <w:kern w:val="0"/>
                <w:szCs w:val="24"/>
                <w:lang w:eastAsia="en-NG"/>
                <w14:ligatures w14:val="none"/>
              </w:rPr>
            </w:pPr>
            <w:r w:rsidRPr="00A823B5">
              <w:rPr>
                <w:rFonts w:eastAsia="Times New Roman" w:cs="Times New Roman"/>
                <w:kern w:val="0"/>
                <w:szCs w:val="24"/>
                <w:lang w:eastAsia="en-NG"/>
                <w14:ligatures w14:val="none"/>
              </w:rPr>
              <w:lastRenderedPageBreak/>
              <w:t xml:space="preserve">Compliance challenges for organizations operating across multiple jurisdictions, </w:t>
            </w:r>
            <w:r w:rsidRPr="00A823B5">
              <w:rPr>
                <w:rFonts w:eastAsia="Times New Roman" w:cs="Times New Roman"/>
                <w:kern w:val="0"/>
                <w:szCs w:val="24"/>
                <w:lang w:eastAsia="en-NG"/>
                <w14:ligatures w14:val="none"/>
              </w:rPr>
              <w:lastRenderedPageBreak/>
              <w:t>varying interpretations of regulatory requirements.</w:t>
            </w:r>
          </w:p>
        </w:tc>
      </w:tr>
      <w:tr w:rsidR="00605654" w:rsidRPr="00A823B5" w14:paraId="78133FAC" w14:textId="77777777" w:rsidTr="00E07DDC">
        <w:tc>
          <w:tcPr>
            <w:tcW w:w="0" w:type="auto"/>
            <w:hideMark/>
          </w:tcPr>
          <w:p w14:paraId="7F40390E" w14:textId="77777777" w:rsidR="00605654" w:rsidRPr="00A823B5" w:rsidRDefault="00605654" w:rsidP="00E07DDC">
            <w:pPr>
              <w:rPr>
                <w:rFonts w:eastAsia="Times New Roman" w:cs="Times New Roman"/>
                <w:kern w:val="0"/>
                <w:szCs w:val="24"/>
                <w:lang w:eastAsia="en-NG"/>
                <w14:ligatures w14:val="none"/>
              </w:rPr>
            </w:pPr>
            <w:r w:rsidRPr="00A823B5">
              <w:rPr>
                <w:rFonts w:eastAsia="Times New Roman" w:cs="Times New Roman"/>
                <w:b/>
                <w:bCs/>
                <w:kern w:val="0"/>
                <w:szCs w:val="24"/>
                <w:lang w:eastAsia="en-NG"/>
                <w14:ligatures w14:val="none"/>
              </w:rPr>
              <w:lastRenderedPageBreak/>
              <w:t>Missing</w:t>
            </w:r>
          </w:p>
        </w:tc>
        <w:tc>
          <w:tcPr>
            <w:tcW w:w="0" w:type="auto"/>
            <w:hideMark/>
          </w:tcPr>
          <w:p w14:paraId="5DD9C79E" w14:textId="77777777" w:rsidR="00605654" w:rsidRPr="00A823B5" w:rsidRDefault="00605654" w:rsidP="00E07DDC">
            <w:pPr>
              <w:rPr>
                <w:rFonts w:eastAsia="Times New Roman" w:cs="Times New Roman"/>
                <w:kern w:val="0"/>
                <w:szCs w:val="24"/>
                <w:lang w:eastAsia="en-NG"/>
                <w14:ligatures w14:val="none"/>
              </w:rPr>
            </w:pPr>
            <w:r w:rsidRPr="00A823B5">
              <w:rPr>
                <w:rFonts w:eastAsia="Times New Roman" w:cs="Times New Roman"/>
                <w:b/>
                <w:bCs/>
                <w:kern w:val="0"/>
                <w:szCs w:val="24"/>
                <w:lang w:eastAsia="en-NG"/>
                <w14:ligatures w14:val="none"/>
              </w:rPr>
              <w:t>Year</w:t>
            </w:r>
          </w:p>
        </w:tc>
        <w:tc>
          <w:tcPr>
            <w:tcW w:w="0" w:type="auto"/>
            <w:hideMark/>
          </w:tcPr>
          <w:p w14:paraId="06CBEA38" w14:textId="77777777" w:rsidR="00605654" w:rsidRPr="00A823B5" w:rsidRDefault="00605654" w:rsidP="00E07DDC">
            <w:pPr>
              <w:rPr>
                <w:rFonts w:eastAsia="Times New Roman" w:cs="Times New Roman"/>
                <w:kern w:val="0"/>
                <w:szCs w:val="24"/>
                <w:lang w:eastAsia="en-NG"/>
                <w14:ligatures w14:val="none"/>
              </w:rPr>
            </w:pPr>
            <w:r w:rsidRPr="00A823B5">
              <w:rPr>
                <w:rFonts w:eastAsia="Times New Roman" w:cs="Times New Roman"/>
                <w:b/>
                <w:bCs/>
                <w:kern w:val="0"/>
                <w:szCs w:val="24"/>
                <w:lang w:eastAsia="en-NG"/>
                <w14:ligatures w14:val="none"/>
              </w:rPr>
              <w:t>Title</w:t>
            </w:r>
          </w:p>
        </w:tc>
        <w:tc>
          <w:tcPr>
            <w:tcW w:w="0" w:type="auto"/>
            <w:hideMark/>
          </w:tcPr>
          <w:p w14:paraId="57E51672" w14:textId="77777777" w:rsidR="00605654" w:rsidRPr="00A823B5" w:rsidRDefault="00605654" w:rsidP="00E07DDC">
            <w:pPr>
              <w:rPr>
                <w:rFonts w:eastAsia="Times New Roman" w:cs="Times New Roman"/>
                <w:kern w:val="0"/>
                <w:szCs w:val="24"/>
                <w:lang w:eastAsia="en-NG"/>
                <w14:ligatures w14:val="none"/>
              </w:rPr>
            </w:pPr>
            <w:r w:rsidRPr="00A823B5">
              <w:rPr>
                <w:rFonts w:eastAsia="Times New Roman" w:cs="Times New Roman"/>
                <w:b/>
                <w:bCs/>
                <w:kern w:val="0"/>
                <w:szCs w:val="24"/>
                <w:lang w:eastAsia="en-NG"/>
                <w14:ligatures w14:val="none"/>
              </w:rPr>
              <w:t>Methodology</w:t>
            </w:r>
          </w:p>
        </w:tc>
        <w:tc>
          <w:tcPr>
            <w:tcW w:w="0" w:type="auto"/>
            <w:hideMark/>
          </w:tcPr>
          <w:p w14:paraId="0A9B04C9" w14:textId="77777777" w:rsidR="00605654" w:rsidRPr="00A823B5" w:rsidRDefault="00605654" w:rsidP="00E07DDC">
            <w:pPr>
              <w:rPr>
                <w:rFonts w:eastAsia="Times New Roman" w:cs="Times New Roman"/>
                <w:kern w:val="0"/>
                <w:szCs w:val="24"/>
                <w:lang w:eastAsia="en-NG"/>
                <w14:ligatures w14:val="none"/>
              </w:rPr>
            </w:pPr>
            <w:r w:rsidRPr="00A823B5">
              <w:rPr>
                <w:rFonts w:eastAsia="Times New Roman" w:cs="Times New Roman"/>
                <w:b/>
                <w:bCs/>
                <w:kern w:val="0"/>
                <w:szCs w:val="24"/>
                <w:lang w:eastAsia="en-NG"/>
                <w14:ligatures w14:val="none"/>
              </w:rPr>
              <w:t>Limitation</w:t>
            </w:r>
          </w:p>
        </w:tc>
      </w:tr>
      <w:tr w:rsidR="00605654" w:rsidRPr="00A823B5" w14:paraId="2937A3F7" w14:textId="77777777" w:rsidTr="00E07DDC">
        <w:tc>
          <w:tcPr>
            <w:tcW w:w="0" w:type="auto"/>
            <w:hideMark/>
          </w:tcPr>
          <w:p w14:paraId="157EB395" w14:textId="77777777" w:rsidR="00605654" w:rsidRPr="00A823B5" w:rsidRDefault="00605654" w:rsidP="00E07DDC">
            <w:pPr>
              <w:rPr>
                <w:rFonts w:eastAsia="Times New Roman" w:cs="Times New Roman"/>
                <w:kern w:val="0"/>
                <w:szCs w:val="24"/>
                <w:lang w:eastAsia="en-NG"/>
                <w14:ligatures w14:val="none"/>
              </w:rPr>
            </w:pPr>
            <w:r w:rsidRPr="00A823B5">
              <w:rPr>
                <w:rFonts w:eastAsia="Times New Roman" w:cs="Times New Roman"/>
                <w:kern w:val="0"/>
                <w:szCs w:val="24"/>
                <w:lang w:eastAsia="en-NG"/>
                <w14:ligatures w14:val="none"/>
              </w:rPr>
              <w:t xml:space="preserve">CHRIST (Deemed to be University), Pune, </w:t>
            </w:r>
            <w:proofErr w:type="spellStart"/>
            <w:r w:rsidRPr="00A823B5">
              <w:rPr>
                <w:rFonts w:eastAsia="Times New Roman" w:cs="Times New Roman"/>
                <w:kern w:val="0"/>
                <w:szCs w:val="24"/>
                <w:lang w:eastAsia="en-NG"/>
                <w14:ligatures w14:val="none"/>
              </w:rPr>
              <w:t>Lavasa</w:t>
            </w:r>
            <w:proofErr w:type="spellEnd"/>
            <w:r w:rsidRPr="00A823B5">
              <w:rPr>
                <w:rFonts w:eastAsia="Times New Roman" w:cs="Times New Roman"/>
                <w:kern w:val="0"/>
                <w:szCs w:val="24"/>
                <w:lang w:eastAsia="en-NG"/>
                <w14:ligatures w14:val="none"/>
              </w:rPr>
              <w:t xml:space="preserve"> and Modi</w:t>
            </w:r>
          </w:p>
        </w:tc>
        <w:tc>
          <w:tcPr>
            <w:tcW w:w="0" w:type="auto"/>
            <w:hideMark/>
          </w:tcPr>
          <w:p w14:paraId="38BC059D" w14:textId="77777777" w:rsidR="00605654" w:rsidRPr="00A823B5" w:rsidRDefault="00605654" w:rsidP="00E07DDC">
            <w:pPr>
              <w:rPr>
                <w:rFonts w:eastAsia="Times New Roman" w:cs="Times New Roman"/>
                <w:kern w:val="0"/>
                <w:szCs w:val="24"/>
                <w:lang w:eastAsia="en-NG"/>
                <w14:ligatures w14:val="none"/>
              </w:rPr>
            </w:pPr>
            <w:r w:rsidRPr="00A823B5">
              <w:rPr>
                <w:rFonts w:eastAsia="Times New Roman" w:cs="Times New Roman"/>
                <w:kern w:val="0"/>
                <w:szCs w:val="24"/>
                <w:lang w:eastAsia="en-NG"/>
                <w14:ligatures w14:val="none"/>
              </w:rPr>
              <w:t>2023</w:t>
            </w:r>
          </w:p>
        </w:tc>
        <w:tc>
          <w:tcPr>
            <w:tcW w:w="0" w:type="auto"/>
            <w:hideMark/>
          </w:tcPr>
          <w:p w14:paraId="20303180" w14:textId="77777777" w:rsidR="00605654" w:rsidRPr="00A823B5" w:rsidRDefault="00605654" w:rsidP="00E07DDC">
            <w:pPr>
              <w:rPr>
                <w:rFonts w:eastAsia="Times New Roman" w:cs="Times New Roman"/>
                <w:kern w:val="0"/>
                <w:szCs w:val="24"/>
                <w:lang w:eastAsia="en-NG"/>
                <w14:ligatures w14:val="none"/>
              </w:rPr>
            </w:pPr>
            <w:r w:rsidRPr="00A823B5">
              <w:rPr>
                <w:rFonts w:eastAsia="Times New Roman" w:cs="Times New Roman"/>
                <w:kern w:val="0"/>
                <w:szCs w:val="24"/>
                <w:lang w:eastAsia="en-NG"/>
                <w14:ligatures w14:val="none"/>
              </w:rPr>
              <w:t>Regulatory frameworks (GDPR, NDPR)</w:t>
            </w:r>
          </w:p>
        </w:tc>
        <w:tc>
          <w:tcPr>
            <w:tcW w:w="0" w:type="auto"/>
            <w:hideMark/>
          </w:tcPr>
          <w:p w14:paraId="73E7D0B1" w14:textId="77777777" w:rsidR="00605654" w:rsidRPr="00A823B5" w:rsidRDefault="00605654" w:rsidP="00E07DDC">
            <w:pPr>
              <w:rPr>
                <w:rFonts w:eastAsia="Times New Roman" w:cs="Times New Roman"/>
                <w:kern w:val="0"/>
                <w:szCs w:val="24"/>
                <w:lang w:eastAsia="en-NG"/>
                <w14:ligatures w14:val="none"/>
              </w:rPr>
            </w:pPr>
            <w:r w:rsidRPr="00A823B5">
              <w:rPr>
                <w:rFonts w:eastAsia="Times New Roman" w:cs="Times New Roman"/>
                <w:kern w:val="0"/>
                <w:szCs w:val="24"/>
                <w:lang w:eastAsia="en-NG"/>
                <w14:ligatures w14:val="none"/>
              </w:rPr>
              <w:t xml:space="preserve">Establish legal obligations and standards for protecting individuals' personal data in web applications, influencing organizations' </w:t>
            </w:r>
            <w:proofErr w:type="spellStart"/>
            <w:r w:rsidRPr="00A823B5">
              <w:rPr>
                <w:rFonts w:eastAsia="Times New Roman" w:cs="Times New Roman"/>
                <w:kern w:val="0"/>
                <w:szCs w:val="24"/>
                <w:lang w:eastAsia="en-NG"/>
                <w14:ligatures w14:val="none"/>
              </w:rPr>
              <w:t>behavior</w:t>
            </w:r>
            <w:proofErr w:type="spellEnd"/>
            <w:r w:rsidRPr="00A823B5">
              <w:rPr>
                <w:rFonts w:eastAsia="Times New Roman" w:cs="Times New Roman"/>
                <w:kern w:val="0"/>
                <w:szCs w:val="24"/>
                <w:lang w:eastAsia="en-NG"/>
                <w14:ligatures w14:val="none"/>
              </w:rPr>
              <w:t xml:space="preserve"> and practices related to data protection.</w:t>
            </w:r>
          </w:p>
        </w:tc>
        <w:tc>
          <w:tcPr>
            <w:tcW w:w="0" w:type="auto"/>
            <w:hideMark/>
          </w:tcPr>
          <w:p w14:paraId="1F3E044C" w14:textId="77777777" w:rsidR="00605654" w:rsidRPr="00A823B5" w:rsidRDefault="00605654" w:rsidP="00E07DDC">
            <w:pPr>
              <w:rPr>
                <w:rFonts w:eastAsia="Times New Roman" w:cs="Times New Roman"/>
                <w:kern w:val="0"/>
                <w:szCs w:val="24"/>
                <w:lang w:eastAsia="en-NG"/>
                <w14:ligatures w14:val="none"/>
              </w:rPr>
            </w:pPr>
            <w:r w:rsidRPr="00A823B5">
              <w:rPr>
                <w:rFonts w:eastAsia="Times New Roman" w:cs="Times New Roman"/>
                <w:kern w:val="0"/>
                <w:szCs w:val="24"/>
                <w:lang w:eastAsia="en-NG"/>
                <w14:ligatures w14:val="none"/>
              </w:rPr>
              <w:t>Challenges in interpreting and implementing regulatory requirements, potential conflicts with other legal frameworks or industry standards.</w:t>
            </w:r>
          </w:p>
        </w:tc>
      </w:tr>
    </w:tbl>
    <w:p w14:paraId="5699F1BA" w14:textId="77777777" w:rsidR="00605654" w:rsidRPr="00A823B5" w:rsidRDefault="00605654" w:rsidP="00605654">
      <w:pPr>
        <w:rPr>
          <w:rFonts w:cs="Times New Roman"/>
          <w:szCs w:val="24"/>
        </w:rPr>
      </w:pPr>
    </w:p>
    <w:p w14:paraId="5B85459E" w14:textId="6E06FE44" w:rsidR="00B046BF" w:rsidRPr="00A823B5" w:rsidRDefault="00FD70C9" w:rsidP="00FD70C9">
      <w:pPr>
        <w:pStyle w:val="Heading1"/>
        <w:rPr>
          <w:rFonts w:cs="Times New Roman"/>
          <w:szCs w:val="24"/>
        </w:rPr>
      </w:pPr>
      <w:bookmarkStart w:id="29" w:name="_Toc161613010"/>
      <w:r w:rsidRPr="00A823B5">
        <w:rPr>
          <w:rFonts w:cs="Times New Roman"/>
          <w:szCs w:val="24"/>
        </w:rPr>
        <w:t xml:space="preserve">2.5 </w:t>
      </w:r>
      <w:r w:rsidR="00B046BF" w:rsidRPr="00A823B5">
        <w:rPr>
          <w:rFonts w:cs="Times New Roman"/>
          <w:szCs w:val="24"/>
        </w:rPr>
        <w:t>Empirical Review</w:t>
      </w:r>
      <w:bookmarkEnd w:id="29"/>
    </w:p>
    <w:p w14:paraId="371C5636" w14:textId="421B06E0" w:rsidR="00FD70C9" w:rsidRPr="00A823B5" w:rsidRDefault="00FD70C9" w:rsidP="00FD70C9">
      <w:pPr>
        <w:pStyle w:val="Heading1"/>
        <w:rPr>
          <w:rFonts w:cs="Times New Roman"/>
          <w:szCs w:val="24"/>
        </w:rPr>
      </w:pPr>
      <w:bookmarkStart w:id="30" w:name="_Toc161613011"/>
      <w:r w:rsidRPr="00A823B5">
        <w:rPr>
          <w:rFonts w:cs="Times New Roman"/>
          <w:szCs w:val="24"/>
        </w:rPr>
        <w:t xml:space="preserve">2.5.1 </w:t>
      </w:r>
      <w:r w:rsidR="00B046BF" w:rsidRPr="00A823B5">
        <w:rPr>
          <w:rFonts w:cs="Times New Roman"/>
          <w:szCs w:val="24"/>
        </w:rPr>
        <w:t>Review of Empirical Studies and Research Findings</w:t>
      </w:r>
      <w:bookmarkEnd w:id="30"/>
    </w:p>
    <w:p w14:paraId="1D4F9577" w14:textId="77777777" w:rsidR="00B046BF" w:rsidRPr="00A823B5" w:rsidRDefault="00B046BF" w:rsidP="00B046BF">
      <w:pPr>
        <w:pStyle w:val="NormalWeb"/>
        <w:spacing w:line="360" w:lineRule="auto"/>
        <w:jc w:val="both"/>
      </w:pPr>
      <w:r w:rsidRPr="00A823B5">
        <w:t>Empirical studies play a crucial role in understanding the practical implications of vulnerability assessment and data privacy in web applications. Several studies have examined the prevalence of vulnerabilities, the effectiveness of vulnerability assessment methodologies, and the impact of data privacy practices in web applications.</w:t>
      </w:r>
    </w:p>
    <w:p w14:paraId="1125B639" w14:textId="77777777" w:rsidR="00B046BF" w:rsidRPr="00A823B5" w:rsidRDefault="00B046BF" w:rsidP="00B046BF">
      <w:pPr>
        <w:pStyle w:val="NormalWeb"/>
        <w:spacing w:line="360" w:lineRule="auto"/>
        <w:jc w:val="both"/>
      </w:pPr>
      <w:r w:rsidRPr="00A823B5">
        <w:t xml:space="preserve">A study conducted by </w:t>
      </w:r>
      <w:r w:rsidRPr="00A823B5">
        <w:fldChar w:fldCharType="begin"/>
      </w:r>
      <w:r w:rsidRPr="00A823B5">
        <w:instrText xml:space="preserve"> ADDIN ZOTERO_ITEM CSL_CITATION {"citationID":"HBkVW8vj","properties":{"formattedCitation":"(Ravindran and Potukuchi, 2022)","plainCitation":"(Ravindran and Potukuchi, 2022)","noteIndex":0},"citationItems":[{"id":3893,"uris":["http://zotero.org/users/local/YxCz0Vyg/items/B864YKSJ"],"itemData":{"id":3893,"type":"article-journal","abstract":"With the increase in the number of internet users, web applications, user data there is an increase in the number of hackers all over the world. It is becoming challenging for organizations to ensure the security of the data of their employees and their customers around the world. Any cyber-attack on the organization will drastically affect the reputation of the organization as well as the loss of trust from the users or customers. Customers will not invest in these organizations who have encountered a cyber threat or attack. Hence, enabling regular security testing and checks by the penetration testers or security analysts help in preparing the organization from any security threat by testing network and applications. Even after performing the Vulnerability Assessment and Penetration Testing (VAPT) of the applications, it is extremely necessary to follow up the security patches to mitigate all the existing flaws and security vulnerabilities in the web applications under the organization. To this end, this paper presents the common web application security vulnerabilities, prior requirements for performing any security assessment of the web application along with the do’s and don’ts of the assessment in accordance with each vulnerability. This paper also discusses various types of security testing and how VAPT is essential in every organization.","container-title":"Review of Computer Engineering Studies","DOI":"10.18280/rces.090101","ISSN":"23690755, 23690763","issue":"1","journalAbbreviation":"RCES","page":"1-22","source":"Semantic Scholar","title":"A Review on Web Application Vulnerability Assessment and Penetration Testing","volume":"9","author":[{"family":"Ravindran","given":"Urshila"},{"family":"Potukuchi","given":"Raghu Vamsi"}],"issued":{"date-parts":[["2022",3,31]]}}}],"schema":"https://github.com/citation-style-language/schema/raw/master/csl-citation.json"} </w:instrText>
      </w:r>
      <w:r w:rsidRPr="00A823B5">
        <w:fldChar w:fldCharType="separate"/>
      </w:r>
      <w:r w:rsidRPr="00A823B5">
        <w:t xml:space="preserve">Ravindran and Potukuchi, </w:t>
      </w:r>
      <w:r w:rsidRPr="00A823B5">
        <w:rPr>
          <w:lang w:val="en-US"/>
        </w:rPr>
        <w:t>(</w:t>
      </w:r>
      <w:r w:rsidRPr="00A823B5">
        <w:t>2022)</w:t>
      </w:r>
      <w:r w:rsidRPr="00A823B5">
        <w:fldChar w:fldCharType="end"/>
      </w:r>
      <w:r w:rsidRPr="00A823B5">
        <w:t xml:space="preserve"> </w:t>
      </w:r>
      <w:proofErr w:type="spellStart"/>
      <w:r w:rsidRPr="00A823B5">
        <w:t>analyzed</w:t>
      </w:r>
      <w:proofErr w:type="spellEnd"/>
      <w:r w:rsidRPr="00A823B5">
        <w:t xml:space="preserve"> the vulnerability landscape of web applications in various industries and found that a significant number of web applications exhibit common vulnerabilities such as SQL injection, cross-site scripting (XSS), and insecure authentication mechanisms. The study highlights the need for organizations to implement robust vulnerability assessment methodologies to identify and mitigate these vulnerabilities effectively.</w:t>
      </w:r>
    </w:p>
    <w:p w14:paraId="6ECC60D3" w14:textId="77777777" w:rsidR="00B046BF" w:rsidRPr="00A823B5" w:rsidRDefault="00B046BF" w:rsidP="00B046BF">
      <w:pPr>
        <w:pStyle w:val="NormalWeb"/>
        <w:spacing w:line="360" w:lineRule="auto"/>
        <w:jc w:val="both"/>
      </w:pPr>
      <w:r w:rsidRPr="00A823B5">
        <w:t xml:space="preserve">Another empirical study by </w:t>
      </w:r>
      <w:r w:rsidRPr="00A823B5">
        <w:fldChar w:fldCharType="begin"/>
      </w:r>
      <w:r w:rsidRPr="00A823B5">
        <w:instrText xml:space="preserve"> ADDIN ZOTERO_ITEM CSL_CITATION {"citationID":"MuhnFmGN","properties":{"formattedCitation":"(Allodi et al., 2020)","plainCitation":"(Allodi et al., 2020)","noteIndex":0},"citationItems":[{"id":3690,"uris":["http://zotero.org/users/local/YxCz0Vyg/items/R9JXSPAL"],"itemData":{"id":3690,"type":"article-journal","abstract":"Abstract\n            \n              Assessing the risks of software vulnerabilities is a key process of software development and security management. This assessment requires to consider multiple factors (technical features, operational environment, involved assets, status of the vulnerability lifecycle, etc.) and may depend from the assessor’s knowledge and skills. In this work, we tackle with an important part of this problem by measuring the accuracy of\n              technical\n              vulnerability assessments by assessors with different level and type of knowledge. We report an experiment to compare how accurately students with different technical education and security professionals are able to assess the severity of software vulnerabilities with the Common Vulnerability Scoring System (v3) industry methodology. Our results could be useful for increasing awareness about the intrinsic subtleties of vulnerability risk assessment and possibly better compliance with regulations. With respect to academic education, professional training and human resources selections our work suggests that measuring the effects of knowledge and expertise on the accuracy of software security assessments is feasible albeit not easy.","container-title":"Empirical Software Engineering","DOI":"10.1007/s10664-019-09797-4","ISSN":"1382-3256, 1573-7616","issue":"2","journalAbbreviation":"Empir Software Eng","language":"en","page":"1063-1094","source":"Semantic Scholar","title":"Measuring the accuracy of software vulnerability assessments: experiments with students and professionals","title-short":"Measuring the accuracy of software vulnerability assessments","volume":"25","author":[{"family":"Allodi","given":"Luca"},{"family":"Cremonini","given":"Marco"},{"family":"Massacci","given":"Fabio"},{"family":"Shim","given":"Woohyun"}],"issued":{"date-parts":[["2020",3]]}}}],"schema":"https://github.com/citation-style-language/schema/raw/master/csl-citation.json"} </w:instrText>
      </w:r>
      <w:r w:rsidRPr="00A823B5">
        <w:fldChar w:fldCharType="separate"/>
      </w:r>
      <w:r w:rsidRPr="00A823B5">
        <w:t xml:space="preserve">Allodi et al., </w:t>
      </w:r>
      <w:r w:rsidRPr="00A823B5">
        <w:rPr>
          <w:lang w:val="en-US"/>
        </w:rPr>
        <w:t>(</w:t>
      </w:r>
      <w:r w:rsidRPr="00A823B5">
        <w:t>2020)</w:t>
      </w:r>
      <w:r w:rsidRPr="00A823B5">
        <w:fldChar w:fldCharType="end"/>
      </w:r>
      <w:r w:rsidRPr="00A823B5">
        <w:t xml:space="preserve"> evaluated the effectiveness of different vulnerability assessment tools and techniques in identifying vulnerabilities in web applications. The study compared the performance of automated scanning tools, manual code reviews, and penetration testing in detecting vulnerabilities and found that a combination of automated scanning tools and manual testing yielded the most comprehensive results. The study underscores the importance of adopting a multi-faceted approach to vulnerability assessment to ensure thorough coverage and accuracy.</w:t>
      </w:r>
    </w:p>
    <w:p w14:paraId="31AB80BB" w14:textId="77777777" w:rsidR="00B046BF" w:rsidRPr="00A823B5" w:rsidRDefault="00B046BF" w:rsidP="00B046BF">
      <w:pPr>
        <w:pStyle w:val="NormalWeb"/>
        <w:spacing w:line="360" w:lineRule="auto"/>
        <w:jc w:val="both"/>
      </w:pPr>
      <w:r w:rsidRPr="00A823B5">
        <w:lastRenderedPageBreak/>
        <w:t xml:space="preserve">Moreover, research by </w:t>
      </w:r>
      <w:r w:rsidRPr="00A823B5">
        <w:fldChar w:fldCharType="begin"/>
      </w:r>
      <w:r w:rsidRPr="00A823B5">
        <w:instrText xml:space="preserve"> ADDIN ZOTERO_ITEM CSL_CITATION {"citationID":"73Ew9NoD","properties":{"formattedCitation":"(Wiencierz and L\\uc0\\u252{}nich, 2022)","plainCitation":"(Wiencierz and Lünich, 2022)","noteIndex":0},"citationItems":[{"id":3903,"uris":["http://zotero.org/users/local/YxCz0Vyg/items/EYLMGCAM"],"itemData":{"id":3903,"type":"article-journal","abstract":"Open data provide great potential for society, for example, in the field of smart cities, from which all citizens might profit. The trust of these citizens is important for the integration of various data, like sensitive user data, into an open data ecosystem. In the following study, we analyzed whether transparency about the application of open data promotes trust. Furthermore, we formulated guidelines on how to create transparency regarding open data in an ethical way. Using an open-data-based fictitious smart city app, we conducted an experiment analyzing to what extent communication of the technical open data application process and the ethical self-commitment for the transparent communication of data application affect trust in the app’s provider. The results indicate that the more information users obtain regarding the use of open data, the more trustworthy they perceive the app provider to be, and the more likely they are to use the app.","container-title":"New Media &amp; Society","DOI":"10.1177/1461444820979708","ISSN":"1461-4448, 1461-7315","issue":"8","journalAbbreviation":"New Media &amp; Society","language":"en","page":"1751-1770","source":"Semantic Scholar","title":"Trust in open data applications through transparency","volume":"24","author":[{"family":"Wiencierz","given":"Christian"},{"family":"Lünich","given":"Marco"}],"issued":{"date-parts":[["2022",8]]}}}],"schema":"https://github.com/citation-style-language/schema/raw/master/csl-citation.json"} </w:instrText>
      </w:r>
      <w:r w:rsidRPr="00A823B5">
        <w:fldChar w:fldCharType="separate"/>
      </w:r>
      <w:r w:rsidRPr="00A823B5">
        <w:t xml:space="preserve">Wiencierz and Lünich, </w:t>
      </w:r>
      <w:r w:rsidRPr="00A823B5">
        <w:rPr>
          <w:lang w:val="en-US"/>
        </w:rPr>
        <w:t>(</w:t>
      </w:r>
      <w:r w:rsidRPr="00A823B5">
        <w:t>2022)</w:t>
      </w:r>
      <w:r w:rsidRPr="00A823B5">
        <w:fldChar w:fldCharType="end"/>
      </w:r>
      <w:r w:rsidRPr="00A823B5">
        <w:t xml:space="preserve"> examined the impact of data privacy practices on user trust and confidence in web applications. The study found that users are more likely to trust web applications that implement transparent data privacy policies, provide clear information about data collection and processing practices, and offer mechanisms for users to control their personal data. The findings emphasize the importance of building trust through transparent data privacy practices in web applications.</w:t>
      </w:r>
    </w:p>
    <w:p w14:paraId="1B764600" w14:textId="47A2C106" w:rsidR="00B046BF" w:rsidRPr="00A823B5" w:rsidRDefault="00FD70C9" w:rsidP="00FD70C9">
      <w:pPr>
        <w:pStyle w:val="Heading1"/>
        <w:rPr>
          <w:rFonts w:cs="Times New Roman"/>
          <w:szCs w:val="24"/>
        </w:rPr>
      </w:pPr>
      <w:bookmarkStart w:id="31" w:name="_Toc161613012"/>
      <w:r w:rsidRPr="00A823B5">
        <w:rPr>
          <w:rFonts w:cs="Times New Roman"/>
          <w:szCs w:val="24"/>
        </w:rPr>
        <w:t xml:space="preserve">2.5.2 </w:t>
      </w:r>
      <w:r w:rsidR="00B046BF" w:rsidRPr="00A823B5">
        <w:rPr>
          <w:rFonts w:cs="Times New Roman"/>
          <w:szCs w:val="24"/>
        </w:rPr>
        <w:t>Case Studies Related to Vulnerability Assessment of Web Applications</w:t>
      </w:r>
      <w:bookmarkEnd w:id="31"/>
    </w:p>
    <w:p w14:paraId="23682D17" w14:textId="77777777" w:rsidR="00B046BF" w:rsidRPr="00A823B5" w:rsidRDefault="00B046BF" w:rsidP="00B046BF">
      <w:pPr>
        <w:pStyle w:val="NormalWeb"/>
        <w:spacing w:line="360" w:lineRule="auto"/>
        <w:jc w:val="both"/>
      </w:pPr>
      <w:r w:rsidRPr="00A823B5">
        <w:t>Several case studies provide real-world examples of vulnerability assessment in web applications and highlight the challenges and best practices associated with identifying and mitigating vulnerabilities.</w:t>
      </w:r>
    </w:p>
    <w:p w14:paraId="6E96A2F2" w14:textId="77777777" w:rsidR="00B046BF" w:rsidRPr="00A823B5" w:rsidRDefault="00B046BF" w:rsidP="00B046BF">
      <w:pPr>
        <w:pStyle w:val="NormalWeb"/>
        <w:spacing w:line="360" w:lineRule="auto"/>
        <w:jc w:val="both"/>
      </w:pPr>
      <w:r w:rsidRPr="00A823B5">
        <w:t xml:space="preserve">One such case study involves a major e-commerce platform that experienced a data breach due to a vulnerability in its payment processing system </w:t>
      </w:r>
      <w:r w:rsidRPr="00A823B5">
        <w:fldChar w:fldCharType="begin"/>
      </w:r>
      <w:r w:rsidRPr="00A823B5">
        <w:instrText xml:space="preserve"> ADDIN ZOTERO_ITEM CSL_CITATION {"citationID":"9UWyMUXT","properties":{"formattedCitation":"(Riadi et al., 2020)","plainCitation":"(Riadi et al., 2020)","noteIndex":0},"citationItems":[{"id":3908,"uris":["http://zotero.org/users/local/YxCz0Vyg/items/DUNW8WKX"],"itemData":{"id":3908,"type":"article-journal","abstract":"E-commerce that is growing so rapidly can provide space for unauthorized parties in carrying out cybercrime, security anticipation is needed so that e-commerce applications can be protected from harassment or hacking attacks such as cross-site scripting (XSS), malware, exploits, and database injection. This research was conducted to determine the vulnerability of the Smart Payment application by self-test using the ZAP tool. This test is carried out to secure applications that serve as recommendations for follow-up in securing the Smart Payment application. The results of this study found vulnerabilities in the Smart Payment application. Vulnerabilities found were Information Disclosure-Suspicious Comments, X-Frame-Options Header not Set, X-Content-Type-Options Header Missing, Timestamp Disclosure-Unix, XSS Protection Not Enabled Web Browsers, and Directory Browsing. In addition to obtaining vulnerabilities from the Smart Payment application, solutions are also provided to overcome vulnerabilities in the Smart Payment application.","container-title":"JISKA (Jurnal Informatika Sunan Kalijaga)","DOI":"10.14421/jiska.2020.53-02","ISSN":"2528-0074, 2527-5836","issue":"3","journalAbbreviation":"JISKa","page":"146-152","source":"Semantic Scholar","title":"Analisis Kerentanan Serangan Cross Site Scripting (XSS) pada Aplikasi Smart Payment Menggunakan Framework OWASP","volume":"5","author":[{"family":"Riadi","given":"Imam"},{"family":"Umar","given":"Rusydi"},{"family":"Lestari","given":"Tri"}],"issued":{"date-parts":[["2020",11,10]]}}}],"schema":"https://github.com/citation-style-language/schema/raw/master/csl-citation.json"} </w:instrText>
      </w:r>
      <w:r w:rsidRPr="00A823B5">
        <w:fldChar w:fldCharType="separate"/>
      </w:r>
      <w:r w:rsidRPr="00A823B5">
        <w:t>(Riadi et al., 2020)</w:t>
      </w:r>
      <w:r w:rsidRPr="00A823B5">
        <w:fldChar w:fldCharType="end"/>
      </w:r>
      <w:r w:rsidRPr="00A823B5">
        <w:t>. The vulnerability, which allowed attackers to intercept payment information during transactions, resulted in significant financial losses and reputational damage for the company. The case study illustrates the importance of regular vulnerability assessments and proactive security measures to prevent data breaches in web applications.</w:t>
      </w:r>
    </w:p>
    <w:p w14:paraId="23F604B8" w14:textId="77777777" w:rsidR="00B046BF" w:rsidRPr="00A823B5" w:rsidRDefault="00B046BF" w:rsidP="00B046BF">
      <w:pPr>
        <w:pStyle w:val="NormalWeb"/>
        <w:spacing w:line="360" w:lineRule="auto"/>
        <w:jc w:val="both"/>
      </w:pPr>
      <w:r w:rsidRPr="00A823B5">
        <w:t xml:space="preserve">Another case study involves a healthcare organization that suffered a ransomware attack due to vulnerabilities in its electronic medical records system </w:t>
      </w:r>
      <w:r w:rsidRPr="00A823B5">
        <w:fldChar w:fldCharType="begin"/>
      </w:r>
      <w:r w:rsidRPr="00A823B5">
        <w:instrText xml:space="preserve"> ADDIN ZOTERO_ITEM CSL_CITATION {"citationID":"6rFRv5ow","properties":{"formattedCitation":"(Branch et al., 2019)","plainCitation":"(Branch et al., 2019)","noteIndex":0},"citationItems":[{"id":3913,"uris":["http://zotero.org/users/local/YxCz0Vyg/items/SFR7RJJ8"],"itemData":{"id":3913,"type":"article-journal","abstract":"Introduction: The healthcare industry has begun seeing a new hazard develop against them- the threat of cyberattack. Beginning in 2016, healthcare organizations in the United States have been targeted for malware attacks, a specific type of cyberattack. During malware incidents hackers can lock users out of their own network to gain access to information or to hold the organization for ransom. With the increase in medical technology and the need for access to this information to provide critical care, this type of incident has the potential to put patient lives and safety at risk. Methods: A content analysis was conducted to assess the trend of attacks on healthcare organizations. U.S. Healthcare IT News and Becker's Hospital Review were used to collect all publicly reported malware attacks against U.S. healthcare organizations between 2016 and 2017. A fault-tree diagram was also developed to illustrate how hackers gain access to a healthcare network using malware. Results: There were 49 cases of malware attacks against U.S. HCOs identified. The attacks occurred across 27 states, and they took place during 18 out of 24 months. Six of the organizations reported paying ransom, whereas 43 organizations did not pay or did not report payment to the press. Impacts of these attacks range from network downtime to patient and staff records being breached. Discussion: Malware attacks have the potential to impact care delivery as well as the healthcare facility itself. Even though this study identified 49 malware attacks, we know this number is significantly higher based on data from HIMSS and the FBI. A reporting loophole exists in that hospitals are only required to report attacks in the case of breached protected health or financial data. For HCOs to fully understand the risk cyberthreats pose, it is important for attacks to become public information and for lessons learned to be shared. Future research reviewing identified attacks could help identify best practices for the healthcare industry to better prepare for cyberattacks.","container-title":"Global Biosecurity","DOI":"10.31646/gbio.7","ISSN":"2652-0036","issue":"1","journalAbbreviation":"Global Biosecurity","page":"15","source":"Semantic Scholar","title":"Trends in Malware Attacks against United States Healthcare Organizations, 2016-2017","volume":"1","author":[{"family":"Branch","given":"Lauren E"},{"family":"Eller","given":"Warren S"},{"family":"Bias","given":"Tom K"},{"family":"McCawley","given":"Michael A"},{"family":"Myers","given":"Douglas J"},{"family":"Gerber","given":"Brian J"},{"family":"Bassler","given":"John R"}],"issued":{"date-parts":[["2019",2,14]]}}}],"schema":"https://github.com/citation-style-language/schema/raw/master/csl-citation.json"} </w:instrText>
      </w:r>
      <w:r w:rsidRPr="00A823B5">
        <w:fldChar w:fldCharType="separate"/>
      </w:r>
      <w:r w:rsidRPr="00A823B5">
        <w:t>(Branch et al., 2019)</w:t>
      </w:r>
      <w:r w:rsidRPr="00A823B5">
        <w:fldChar w:fldCharType="end"/>
      </w:r>
      <w:r w:rsidRPr="00A823B5">
        <w:t>. The vulnerabilities, which were exploited by attackers to gain unauthorized access to patient data, disrupted critical healthcare services and compromised patient privacy. The case study underscores the importance of vulnerability assessment in safeguarding sensitive information and ensuring continuity of essential services in web applications.</w:t>
      </w:r>
    </w:p>
    <w:p w14:paraId="301FC26A" w14:textId="4790DC83" w:rsidR="00B046BF" w:rsidRPr="00A823B5" w:rsidRDefault="00FD70C9" w:rsidP="00FD70C9">
      <w:pPr>
        <w:pStyle w:val="Heading1"/>
        <w:rPr>
          <w:rFonts w:cs="Times New Roman"/>
          <w:szCs w:val="24"/>
        </w:rPr>
      </w:pPr>
      <w:bookmarkStart w:id="32" w:name="_Toc161613013"/>
      <w:r w:rsidRPr="00A823B5">
        <w:rPr>
          <w:rFonts w:cs="Times New Roman"/>
          <w:szCs w:val="24"/>
        </w:rPr>
        <w:t xml:space="preserve">2.5.3 </w:t>
      </w:r>
      <w:r w:rsidR="00B046BF" w:rsidRPr="00A823B5">
        <w:rPr>
          <w:rFonts w:cs="Times New Roman"/>
          <w:szCs w:val="24"/>
        </w:rPr>
        <w:t>Data Privacy Concerns and Practices in Web Applications</w:t>
      </w:r>
      <w:bookmarkEnd w:id="32"/>
    </w:p>
    <w:p w14:paraId="4D721F7E" w14:textId="77777777" w:rsidR="00B046BF" w:rsidRPr="00A823B5" w:rsidRDefault="00B046BF" w:rsidP="00B046BF">
      <w:pPr>
        <w:pStyle w:val="NormalWeb"/>
        <w:spacing w:line="360" w:lineRule="auto"/>
        <w:jc w:val="both"/>
      </w:pPr>
      <w:r w:rsidRPr="00A823B5">
        <w:t>Data privacy concerns have become increasingly prominent in the context of web applications, given the proliferation of personal data collection and processing activities online. Several studies have examined the data privacy practices adopted by organizations in web applications and the challenges they face in ensuring compliance with regulatory requirements.</w:t>
      </w:r>
    </w:p>
    <w:p w14:paraId="2E2F0D73" w14:textId="77777777" w:rsidR="00B046BF" w:rsidRPr="00A823B5" w:rsidRDefault="00B046BF" w:rsidP="00B046BF">
      <w:pPr>
        <w:pStyle w:val="NormalWeb"/>
        <w:spacing w:line="360" w:lineRule="auto"/>
        <w:jc w:val="both"/>
      </w:pPr>
      <w:r w:rsidRPr="00A823B5">
        <w:t xml:space="preserve">Research by </w:t>
      </w:r>
      <w:r w:rsidRPr="00A823B5">
        <w:fldChar w:fldCharType="begin"/>
      </w:r>
      <w:r w:rsidRPr="00A823B5">
        <w:instrText xml:space="preserve"> ADDIN ZOTERO_ITEM CSL_CITATION {"citationID":"FwJMrNjc","properties":{"formattedCitation":"(Albulayhi and Khediri, 2022)","plainCitation":"(Albulayhi and Khediri, 2022)","noteIndex":0},"citationItems":[{"id":3918,"uris":["http://zotero.org/users/local/YxCz0Vyg/items/AHE338M6"],"itemData":{"id":3918,"type":"article-journal","abstract":"In many aspects of healthy, science, educational, functional, and social life, social media networks today are part of the human lifestyle. Social media has more impact on human life and introduced significant changes in the way people’s way of communication. People exchange a lot of information across social media networks, starting with the sharing of information with the growth of information sharing at the moment, and the advancement of technology Users create overt networks to reflect their current or new social connections. Users also upload and post a plethora of personal details. Maintaining the privacy and security of the user is a main challenge in social media. Users should feel the importance of preserving the privacy of their data and how valuable information such as banking details and confidential data should be kept away from social media. Users can also post personal information about others without their permission. The problem is exacerbated by users' lack of familiarity and knowledge, as well as the lack of appropriate resources and architecture of social media networks. This paper provides study on many privacy and security challenges encountered by social media networks and the privacy threats they pose, as well as current studies into possible solutions.","container-title":"International Journal of Interactive Mobile Technologies (iJIM)","DOI":"10.3991/ijim.v16i01.27761","ISSN":"1865-7923","issue":"01","journalAbbreviation":"Int. J. Interact. Mob. Technol.","page":"4-21","source":"Semantic Scholar","title":"A Comprehensive Study on Privacy and Security on Social Media","volume":"16","author":[{"family":"Albulayhi","given":"Mohammed S."},{"family":"Khediri","given":"Salim El"}],"issued":{"date-parts":[["2022",1,18]]}}}],"schema":"https://github.com/citation-style-language/schema/raw/master/csl-citation.json"} </w:instrText>
      </w:r>
      <w:r w:rsidRPr="00A823B5">
        <w:fldChar w:fldCharType="separate"/>
      </w:r>
      <w:r w:rsidRPr="00A823B5">
        <w:t>(Albulayhi and Khediri, 2022)</w:t>
      </w:r>
      <w:r w:rsidRPr="00A823B5">
        <w:fldChar w:fldCharType="end"/>
      </w:r>
      <w:r w:rsidRPr="00A823B5">
        <w:t xml:space="preserve"> investigated the data privacy practices of social media platforms and found that many platforms lack transparency in their data collection and </w:t>
      </w:r>
      <w:r w:rsidRPr="00A823B5">
        <w:lastRenderedPageBreak/>
        <w:t xml:space="preserve">processing practices, leading to concerns about user privacy and data security. The study highlights the need for social media platforms to enhance transparency and accountability in their data privacy practices </w:t>
      </w:r>
      <w:proofErr w:type="gramStart"/>
      <w:r w:rsidRPr="00A823B5">
        <w:t>to build</w:t>
      </w:r>
      <w:proofErr w:type="gramEnd"/>
      <w:r w:rsidRPr="00A823B5">
        <w:t xml:space="preserve"> trust among users.</w:t>
      </w:r>
    </w:p>
    <w:p w14:paraId="5E23C519" w14:textId="77777777" w:rsidR="00B046BF" w:rsidRPr="00A823B5" w:rsidRDefault="00B046BF" w:rsidP="00B046BF">
      <w:pPr>
        <w:pStyle w:val="NormalWeb"/>
        <w:spacing w:line="360" w:lineRule="auto"/>
        <w:jc w:val="both"/>
      </w:pPr>
      <w:r w:rsidRPr="00A823B5">
        <w:t xml:space="preserve">Furthermore, a study by </w:t>
      </w:r>
      <w:r w:rsidRPr="00A823B5">
        <w:fldChar w:fldCharType="begin"/>
      </w:r>
      <w:r w:rsidRPr="00A823B5">
        <w:instrText xml:space="preserve"> ADDIN ZOTERO_ITEM CSL_CITATION {"citationID":"ECqSlps1","properties":{"formattedCitation":"(Bwire, 2023)","plainCitation":"(Bwire, 2023)","noteIndex":0},"citationItems":[{"id":3635,"uris":["http://zotero.org/users/local/YxCz0Vyg/items/S2PH8H3Z"],"itemData":{"id":3635,"type":"article-journal","abstract":"Purpose: The purpose of the study is to examine the challenges experienced in implementing data protection laws.\r\nMethodology: This study adopted a desktop methodology. This study used secondary data from which include review of existing literature from already published studies and reports that was easily accessed through online journals and libraries.\r\nFindings: The study concludes that monitoring and inspections by the regulatory authority regulatory bodies is not properly done because the regulatory authorities lack the resources to monitor and inspect.\r\nUnique Contribution to Theory, Practice and Policy: The study was anchored on Adaptive Structuration Theory and Absorptive Capacity Theory. The study recommended that personal information processing management framework is required to aid the critical industries in understanding how personal information can be processed in line with the requirements of the Act. The study recommended that a wider variety of enforcement strategies should be used apart from the persuasion and warning letters issued to who do not comply.","container-title":"International Journal of Law and Policy","DOI":"10.47604/ijlp.1890","ISSN":"2520-4637","issue":"1","journalAbbreviation":"IJLP","page":"28-36","source":"Semantic Scholar","title":"Challenges in Implementing Data Protection Laws: Lessons Learnt from Developed Countries","title-short":"Challenges in Implementing Data Protection Laws","volume":"8","author":[{"family":"Bwire","given":"Leon"}],"issued":{"date-parts":[["2023",3,29]]}}}],"schema":"https://github.com/citation-style-language/schema/raw/master/csl-citation.json"} </w:instrText>
      </w:r>
      <w:r w:rsidRPr="00A823B5">
        <w:fldChar w:fldCharType="separate"/>
      </w:r>
      <w:r w:rsidRPr="00A823B5">
        <w:t xml:space="preserve">Bwire, </w:t>
      </w:r>
      <w:r w:rsidRPr="00A823B5">
        <w:rPr>
          <w:lang w:val="en-US"/>
        </w:rPr>
        <w:t>(</w:t>
      </w:r>
      <w:r w:rsidRPr="00A823B5">
        <w:t>2023)</w:t>
      </w:r>
      <w:r w:rsidRPr="00A823B5">
        <w:fldChar w:fldCharType="end"/>
      </w:r>
      <w:r w:rsidRPr="00A823B5">
        <w:t xml:space="preserve"> examined the challenges faced by organizations in complying with data privacy regulations such as the GDPR and NDPR. The study identified challenges such as resource constraints, technological limitations, and legal complexities in implementing data privacy measures in web applications. The findings suggest that organizations need to invest in robust data privacy frameworks and compliance mechanisms to navigate the evolving regulatory landscape effectively.</w:t>
      </w:r>
    </w:p>
    <w:p w14:paraId="1D4D457F" w14:textId="183CE6B3" w:rsidR="00B046BF" w:rsidRPr="00A823B5" w:rsidRDefault="00B046BF" w:rsidP="00B046BF">
      <w:pPr>
        <w:pStyle w:val="NormalWeb"/>
        <w:spacing w:line="360" w:lineRule="auto"/>
        <w:jc w:val="both"/>
      </w:pPr>
      <w:r w:rsidRPr="00A823B5">
        <w:t>In summary, empirical studies and case studies provide valuable insights into the prevalence of vulnerabilities, the effectiveness of vulnerability assessment methodologies, and the impact of data privacy practices in web applications. These studies highlight the importance of adopting a multi-faceted approach to vulnerability assessment, implementing transparent data privacy practices, and addressing challenges in compliance with regulatory requirements to safeguard data privacy and security in web applications.</w:t>
      </w:r>
    </w:p>
    <w:p w14:paraId="0A223D1B" w14:textId="736B25A9" w:rsidR="00B046BF" w:rsidRPr="00A823B5" w:rsidRDefault="00105510" w:rsidP="00105510">
      <w:pPr>
        <w:pStyle w:val="Heading3"/>
      </w:pPr>
      <w:bookmarkStart w:id="33" w:name="_Toc161613740"/>
      <w:bookmarkStart w:id="34" w:name="_Toc161614085"/>
      <w:r>
        <w:t>Table 2.2: Table of Referenced Authors for Chapter 2.5</w:t>
      </w:r>
      <w:bookmarkEnd w:id="33"/>
      <w:bookmarkEnd w:id="34"/>
    </w:p>
    <w:tbl>
      <w:tblPr>
        <w:tblStyle w:val="TableGrid"/>
        <w:tblW w:w="0" w:type="auto"/>
        <w:tblLook w:val="04A0" w:firstRow="1" w:lastRow="0" w:firstColumn="1" w:lastColumn="0" w:noHBand="0" w:noVBand="1"/>
      </w:tblPr>
      <w:tblGrid>
        <w:gridCol w:w="1307"/>
        <w:gridCol w:w="723"/>
        <w:gridCol w:w="2145"/>
        <w:gridCol w:w="2528"/>
        <w:gridCol w:w="2313"/>
      </w:tblGrid>
      <w:tr w:rsidR="00605654" w:rsidRPr="00A823B5" w14:paraId="37050C93" w14:textId="77777777" w:rsidTr="00E07DDC">
        <w:tc>
          <w:tcPr>
            <w:tcW w:w="0" w:type="auto"/>
            <w:hideMark/>
          </w:tcPr>
          <w:p w14:paraId="6ADB52D8" w14:textId="77777777" w:rsidR="00605654" w:rsidRPr="00A823B5" w:rsidRDefault="00605654" w:rsidP="00E07DDC">
            <w:pPr>
              <w:jc w:val="center"/>
              <w:rPr>
                <w:rFonts w:eastAsia="Times New Roman" w:cs="Times New Roman"/>
                <w:b/>
                <w:bCs/>
                <w:kern w:val="0"/>
                <w:szCs w:val="24"/>
                <w:lang w:eastAsia="en-NG"/>
                <w14:ligatures w14:val="none"/>
              </w:rPr>
            </w:pPr>
            <w:r w:rsidRPr="00A823B5">
              <w:rPr>
                <w:rFonts w:eastAsia="Times New Roman" w:cs="Times New Roman"/>
                <w:b/>
                <w:bCs/>
                <w:kern w:val="0"/>
                <w:szCs w:val="24"/>
                <w:lang w:eastAsia="en-NG"/>
                <w14:ligatures w14:val="none"/>
              </w:rPr>
              <w:t>Author</w:t>
            </w:r>
          </w:p>
        </w:tc>
        <w:tc>
          <w:tcPr>
            <w:tcW w:w="0" w:type="auto"/>
            <w:hideMark/>
          </w:tcPr>
          <w:p w14:paraId="7B062658" w14:textId="77777777" w:rsidR="00605654" w:rsidRPr="00A823B5" w:rsidRDefault="00605654" w:rsidP="00E07DDC">
            <w:pPr>
              <w:jc w:val="center"/>
              <w:rPr>
                <w:rFonts w:eastAsia="Times New Roman" w:cs="Times New Roman"/>
                <w:b/>
                <w:bCs/>
                <w:kern w:val="0"/>
                <w:szCs w:val="24"/>
                <w:lang w:eastAsia="en-NG"/>
                <w14:ligatures w14:val="none"/>
              </w:rPr>
            </w:pPr>
            <w:r w:rsidRPr="00A823B5">
              <w:rPr>
                <w:rFonts w:eastAsia="Times New Roman" w:cs="Times New Roman"/>
                <w:b/>
                <w:bCs/>
                <w:kern w:val="0"/>
                <w:szCs w:val="24"/>
                <w:lang w:eastAsia="en-NG"/>
                <w14:ligatures w14:val="none"/>
              </w:rPr>
              <w:t>Year</w:t>
            </w:r>
          </w:p>
        </w:tc>
        <w:tc>
          <w:tcPr>
            <w:tcW w:w="0" w:type="auto"/>
            <w:hideMark/>
          </w:tcPr>
          <w:p w14:paraId="35FA042B" w14:textId="77777777" w:rsidR="00605654" w:rsidRPr="00A823B5" w:rsidRDefault="00605654" w:rsidP="00E07DDC">
            <w:pPr>
              <w:jc w:val="center"/>
              <w:rPr>
                <w:rFonts w:eastAsia="Times New Roman" w:cs="Times New Roman"/>
                <w:b/>
                <w:bCs/>
                <w:kern w:val="0"/>
                <w:szCs w:val="24"/>
                <w:lang w:eastAsia="en-NG"/>
                <w14:ligatures w14:val="none"/>
              </w:rPr>
            </w:pPr>
            <w:r w:rsidRPr="00A823B5">
              <w:rPr>
                <w:rFonts w:eastAsia="Times New Roman" w:cs="Times New Roman"/>
                <w:b/>
                <w:bCs/>
                <w:kern w:val="0"/>
                <w:szCs w:val="24"/>
                <w:lang w:eastAsia="en-NG"/>
                <w14:ligatures w14:val="none"/>
              </w:rPr>
              <w:t>Title</w:t>
            </w:r>
          </w:p>
        </w:tc>
        <w:tc>
          <w:tcPr>
            <w:tcW w:w="0" w:type="auto"/>
            <w:hideMark/>
          </w:tcPr>
          <w:p w14:paraId="537EA562" w14:textId="77777777" w:rsidR="00605654" w:rsidRPr="00A823B5" w:rsidRDefault="00605654" w:rsidP="00E07DDC">
            <w:pPr>
              <w:jc w:val="center"/>
              <w:rPr>
                <w:rFonts w:eastAsia="Times New Roman" w:cs="Times New Roman"/>
                <w:b/>
                <w:bCs/>
                <w:kern w:val="0"/>
                <w:szCs w:val="24"/>
                <w:lang w:eastAsia="en-NG"/>
                <w14:ligatures w14:val="none"/>
              </w:rPr>
            </w:pPr>
            <w:r w:rsidRPr="00A823B5">
              <w:rPr>
                <w:rFonts w:eastAsia="Times New Roman" w:cs="Times New Roman"/>
                <w:b/>
                <w:bCs/>
                <w:kern w:val="0"/>
                <w:szCs w:val="24"/>
                <w:lang w:eastAsia="en-NG"/>
                <w14:ligatures w14:val="none"/>
              </w:rPr>
              <w:t>Methodology</w:t>
            </w:r>
          </w:p>
        </w:tc>
        <w:tc>
          <w:tcPr>
            <w:tcW w:w="0" w:type="auto"/>
            <w:hideMark/>
          </w:tcPr>
          <w:p w14:paraId="3C9B908C" w14:textId="77777777" w:rsidR="00605654" w:rsidRPr="00A823B5" w:rsidRDefault="00605654" w:rsidP="00E07DDC">
            <w:pPr>
              <w:jc w:val="center"/>
              <w:rPr>
                <w:rFonts w:eastAsia="Times New Roman" w:cs="Times New Roman"/>
                <w:b/>
                <w:bCs/>
                <w:kern w:val="0"/>
                <w:szCs w:val="24"/>
                <w:lang w:eastAsia="en-NG"/>
                <w14:ligatures w14:val="none"/>
              </w:rPr>
            </w:pPr>
            <w:r w:rsidRPr="00A823B5">
              <w:rPr>
                <w:rFonts w:eastAsia="Times New Roman" w:cs="Times New Roman"/>
                <w:b/>
                <w:bCs/>
                <w:kern w:val="0"/>
                <w:szCs w:val="24"/>
                <w:lang w:eastAsia="en-NG"/>
                <w14:ligatures w14:val="none"/>
              </w:rPr>
              <w:t>Limitation</w:t>
            </w:r>
          </w:p>
        </w:tc>
      </w:tr>
      <w:tr w:rsidR="00605654" w:rsidRPr="00A823B5" w14:paraId="1FC7E806" w14:textId="77777777" w:rsidTr="00E07DDC">
        <w:tc>
          <w:tcPr>
            <w:tcW w:w="0" w:type="auto"/>
            <w:hideMark/>
          </w:tcPr>
          <w:p w14:paraId="57C02257" w14:textId="77777777" w:rsidR="00605654" w:rsidRPr="00A823B5" w:rsidRDefault="00605654" w:rsidP="00E07DDC">
            <w:pPr>
              <w:rPr>
                <w:rFonts w:eastAsia="Times New Roman" w:cs="Times New Roman"/>
                <w:kern w:val="0"/>
                <w:szCs w:val="24"/>
                <w:lang w:eastAsia="en-NG"/>
                <w14:ligatures w14:val="none"/>
              </w:rPr>
            </w:pPr>
            <w:r w:rsidRPr="00A823B5">
              <w:rPr>
                <w:rFonts w:eastAsia="Times New Roman" w:cs="Times New Roman"/>
                <w:kern w:val="0"/>
                <w:szCs w:val="24"/>
                <w:lang w:eastAsia="en-NG"/>
                <w14:ligatures w14:val="none"/>
              </w:rPr>
              <w:t xml:space="preserve">Ravindran and </w:t>
            </w:r>
            <w:proofErr w:type="spellStart"/>
            <w:r w:rsidRPr="00A823B5">
              <w:rPr>
                <w:rFonts w:eastAsia="Times New Roman" w:cs="Times New Roman"/>
                <w:kern w:val="0"/>
                <w:szCs w:val="24"/>
                <w:lang w:eastAsia="en-NG"/>
                <w14:ligatures w14:val="none"/>
              </w:rPr>
              <w:t>Potukuchi</w:t>
            </w:r>
            <w:proofErr w:type="spellEnd"/>
          </w:p>
        </w:tc>
        <w:tc>
          <w:tcPr>
            <w:tcW w:w="0" w:type="auto"/>
            <w:hideMark/>
          </w:tcPr>
          <w:p w14:paraId="00F253A1" w14:textId="77777777" w:rsidR="00605654" w:rsidRPr="00A823B5" w:rsidRDefault="00605654" w:rsidP="00E07DDC">
            <w:pPr>
              <w:rPr>
                <w:rFonts w:eastAsia="Times New Roman" w:cs="Times New Roman"/>
                <w:kern w:val="0"/>
                <w:szCs w:val="24"/>
                <w:lang w:eastAsia="en-NG"/>
                <w14:ligatures w14:val="none"/>
              </w:rPr>
            </w:pPr>
            <w:r w:rsidRPr="00A823B5">
              <w:rPr>
                <w:rFonts w:eastAsia="Times New Roman" w:cs="Times New Roman"/>
                <w:kern w:val="0"/>
                <w:szCs w:val="24"/>
                <w:lang w:eastAsia="en-NG"/>
                <w14:ligatures w14:val="none"/>
              </w:rPr>
              <w:t>2022</w:t>
            </w:r>
          </w:p>
        </w:tc>
        <w:tc>
          <w:tcPr>
            <w:tcW w:w="0" w:type="auto"/>
            <w:hideMark/>
          </w:tcPr>
          <w:p w14:paraId="6B7EE9CE" w14:textId="77777777" w:rsidR="00605654" w:rsidRPr="00A823B5" w:rsidRDefault="00605654" w:rsidP="00E07DDC">
            <w:pPr>
              <w:rPr>
                <w:rFonts w:eastAsia="Times New Roman" w:cs="Times New Roman"/>
                <w:kern w:val="0"/>
                <w:szCs w:val="24"/>
                <w:lang w:eastAsia="en-NG"/>
                <w14:ligatures w14:val="none"/>
              </w:rPr>
            </w:pPr>
            <w:r w:rsidRPr="00A823B5">
              <w:rPr>
                <w:rFonts w:eastAsia="Times New Roman" w:cs="Times New Roman"/>
                <w:kern w:val="0"/>
                <w:szCs w:val="24"/>
                <w:lang w:eastAsia="en-NG"/>
                <w14:ligatures w14:val="none"/>
              </w:rPr>
              <w:t>Vulnerability Landscape of Web Applications</w:t>
            </w:r>
          </w:p>
        </w:tc>
        <w:tc>
          <w:tcPr>
            <w:tcW w:w="0" w:type="auto"/>
            <w:hideMark/>
          </w:tcPr>
          <w:p w14:paraId="7EDC6504" w14:textId="77777777" w:rsidR="00605654" w:rsidRPr="00A823B5" w:rsidRDefault="00605654" w:rsidP="00E07DDC">
            <w:pPr>
              <w:rPr>
                <w:rFonts w:eastAsia="Times New Roman" w:cs="Times New Roman"/>
                <w:kern w:val="0"/>
                <w:szCs w:val="24"/>
                <w:lang w:eastAsia="en-NG"/>
                <w14:ligatures w14:val="none"/>
              </w:rPr>
            </w:pPr>
            <w:r w:rsidRPr="00A823B5">
              <w:rPr>
                <w:rFonts w:eastAsia="Times New Roman" w:cs="Times New Roman"/>
                <w:kern w:val="0"/>
                <w:szCs w:val="24"/>
                <w:lang w:eastAsia="en-NG"/>
                <w14:ligatures w14:val="none"/>
              </w:rPr>
              <w:t>Analysis of vulnerability landscape across various industries, identifying common vulnerabilities such as SQL injection, XSS, and insecure authentication mechanisms.</w:t>
            </w:r>
          </w:p>
        </w:tc>
        <w:tc>
          <w:tcPr>
            <w:tcW w:w="0" w:type="auto"/>
            <w:hideMark/>
          </w:tcPr>
          <w:p w14:paraId="681C4675" w14:textId="77777777" w:rsidR="00605654" w:rsidRPr="00A823B5" w:rsidRDefault="00605654" w:rsidP="00E07DDC">
            <w:pPr>
              <w:rPr>
                <w:rFonts w:eastAsia="Times New Roman" w:cs="Times New Roman"/>
                <w:kern w:val="0"/>
                <w:szCs w:val="24"/>
                <w:lang w:eastAsia="en-NG"/>
                <w14:ligatures w14:val="none"/>
              </w:rPr>
            </w:pPr>
            <w:r w:rsidRPr="00A823B5">
              <w:rPr>
                <w:rFonts w:eastAsia="Times New Roman" w:cs="Times New Roman"/>
                <w:kern w:val="0"/>
                <w:szCs w:val="24"/>
                <w:lang w:eastAsia="en-NG"/>
                <w14:ligatures w14:val="none"/>
              </w:rPr>
              <w:t>Limited scope in examining vulnerabilities specific to individual industries or web application types.</w:t>
            </w:r>
          </w:p>
        </w:tc>
      </w:tr>
      <w:tr w:rsidR="00605654" w:rsidRPr="00A823B5" w14:paraId="6AF5F184" w14:textId="77777777" w:rsidTr="00E07DDC">
        <w:tc>
          <w:tcPr>
            <w:tcW w:w="0" w:type="auto"/>
            <w:hideMark/>
          </w:tcPr>
          <w:p w14:paraId="531CE8C6" w14:textId="77777777" w:rsidR="00605654" w:rsidRPr="00A823B5" w:rsidRDefault="00605654" w:rsidP="00E07DDC">
            <w:pPr>
              <w:rPr>
                <w:rFonts w:eastAsia="Times New Roman" w:cs="Times New Roman"/>
                <w:kern w:val="0"/>
                <w:szCs w:val="24"/>
                <w:lang w:eastAsia="en-NG"/>
                <w14:ligatures w14:val="none"/>
              </w:rPr>
            </w:pPr>
            <w:proofErr w:type="spellStart"/>
            <w:r w:rsidRPr="00A823B5">
              <w:rPr>
                <w:rFonts w:eastAsia="Times New Roman" w:cs="Times New Roman"/>
                <w:kern w:val="0"/>
                <w:szCs w:val="24"/>
                <w:lang w:eastAsia="en-NG"/>
                <w14:ligatures w14:val="none"/>
              </w:rPr>
              <w:t>Allodi</w:t>
            </w:r>
            <w:proofErr w:type="spellEnd"/>
            <w:r w:rsidRPr="00A823B5">
              <w:rPr>
                <w:rFonts w:eastAsia="Times New Roman" w:cs="Times New Roman"/>
                <w:kern w:val="0"/>
                <w:szCs w:val="24"/>
                <w:lang w:eastAsia="en-NG"/>
                <w14:ligatures w14:val="none"/>
              </w:rPr>
              <w:t xml:space="preserve"> et al.</w:t>
            </w:r>
          </w:p>
        </w:tc>
        <w:tc>
          <w:tcPr>
            <w:tcW w:w="0" w:type="auto"/>
            <w:hideMark/>
          </w:tcPr>
          <w:p w14:paraId="171ACF6C" w14:textId="77777777" w:rsidR="00605654" w:rsidRPr="00A823B5" w:rsidRDefault="00605654" w:rsidP="00E07DDC">
            <w:pPr>
              <w:rPr>
                <w:rFonts w:eastAsia="Times New Roman" w:cs="Times New Roman"/>
                <w:kern w:val="0"/>
                <w:szCs w:val="24"/>
                <w:lang w:eastAsia="en-NG"/>
                <w14:ligatures w14:val="none"/>
              </w:rPr>
            </w:pPr>
            <w:r w:rsidRPr="00A823B5">
              <w:rPr>
                <w:rFonts w:eastAsia="Times New Roman" w:cs="Times New Roman"/>
                <w:kern w:val="0"/>
                <w:szCs w:val="24"/>
                <w:lang w:eastAsia="en-NG"/>
                <w14:ligatures w14:val="none"/>
              </w:rPr>
              <w:t>2020</w:t>
            </w:r>
          </w:p>
        </w:tc>
        <w:tc>
          <w:tcPr>
            <w:tcW w:w="0" w:type="auto"/>
            <w:hideMark/>
          </w:tcPr>
          <w:p w14:paraId="7A940D64" w14:textId="77777777" w:rsidR="00605654" w:rsidRPr="00A823B5" w:rsidRDefault="00605654" w:rsidP="00E07DDC">
            <w:pPr>
              <w:rPr>
                <w:rFonts w:eastAsia="Times New Roman" w:cs="Times New Roman"/>
                <w:kern w:val="0"/>
                <w:szCs w:val="24"/>
                <w:lang w:eastAsia="en-NG"/>
                <w14:ligatures w14:val="none"/>
              </w:rPr>
            </w:pPr>
            <w:r w:rsidRPr="00A823B5">
              <w:rPr>
                <w:rFonts w:eastAsia="Times New Roman" w:cs="Times New Roman"/>
                <w:kern w:val="0"/>
                <w:szCs w:val="24"/>
                <w:lang w:eastAsia="en-NG"/>
                <w14:ligatures w14:val="none"/>
              </w:rPr>
              <w:t>Effectiveness of Vulnerability Assessment Tools and Techniques</w:t>
            </w:r>
          </w:p>
        </w:tc>
        <w:tc>
          <w:tcPr>
            <w:tcW w:w="0" w:type="auto"/>
            <w:hideMark/>
          </w:tcPr>
          <w:p w14:paraId="1CD2A726" w14:textId="77777777" w:rsidR="00605654" w:rsidRPr="00A823B5" w:rsidRDefault="00605654" w:rsidP="00E07DDC">
            <w:pPr>
              <w:rPr>
                <w:rFonts w:eastAsia="Times New Roman" w:cs="Times New Roman"/>
                <w:kern w:val="0"/>
                <w:szCs w:val="24"/>
                <w:lang w:eastAsia="en-NG"/>
                <w14:ligatures w14:val="none"/>
              </w:rPr>
            </w:pPr>
            <w:r w:rsidRPr="00A823B5">
              <w:rPr>
                <w:rFonts w:eastAsia="Times New Roman" w:cs="Times New Roman"/>
                <w:kern w:val="0"/>
                <w:szCs w:val="24"/>
                <w:lang w:eastAsia="en-NG"/>
                <w14:ligatures w14:val="none"/>
              </w:rPr>
              <w:t>Evaluation of vulnerability assessment tools and techniques, comparing automated scanning tools, manual code reviews, and penetration testing.</w:t>
            </w:r>
          </w:p>
        </w:tc>
        <w:tc>
          <w:tcPr>
            <w:tcW w:w="0" w:type="auto"/>
            <w:hideMark/>
          </w:tcPr>
          <w:p w14:paraId="58630CFB" w14:textId="77777777" w:rsidR="00605654" w:rsidRPr="00A823B5" w:rsidRDefault="00605654" w:rsidP="00E07DDC">
            <w:pPr>
              <w:rPr>
                <w:rFonts w:eastAsia="Times New Roman" w:cs="Times New Roman"/>
                <w:kern w:val="0"/>
                <w:szCs w:val="24"/>
                <w:lang w:eastAsia="en-NG"/>
                <w14:ligatures w14:val="none"/>
              </w:rPr>
            </w:pPr>
            <w:r w:rsidRPr="00A823B5">
              <w:rPr>
                <w:rFonts w:eastAsia="Times New Roman" w:cs="Times New Roman"/>
                <w:kern w:val="0"/>
                <w:szCs w:val="24"/>
                <w:lang w:eastAsia="en-NG"/>
                <w14:ligatures w14:val="none"/>
              </w:rPr>
              <w:t xml:space="preserve">Potential bias in the selection of tools and techniques </w:t>
            </w:r>
            <w:proofErr w:type="gramStart"/>
            <w:r w:rsidRPr="00A823B5">
              <w:rPr>
                <w:rFonts w:eastAsia="Times New Roman" w:cs="Times New Roman"/>
                <w:kern w:val="0"/>
                <w:szCs w:val="24"/>
                <w:lang w:eastAsia="en-NG"/>
                <w14:ligatures w14:val="none"/>
              </w:rPr>
              <w:t>evaluated,</w:t>
            </w:r>
            <w:proofErr w:type="gramEnd"/>
            <w:r w:rsidRPr="00A823B5">
              <w:rPr>
                <w:rFonts w:eastAsia="Times New Roman" w:cs="Times New Roman"/>
                <w:kern w:val="0"/>
                <w:szCs w:val="24"/>
                <w:lang w:eastAsia="en-NG"/>
                <w14:ligatures w14:val="none"/>
              </w:rPr>
              <w:t xml:space="preserve"> limited consideration of emerging vulnerabilities.</w:t>
            </w:r>
          </w:p>
        </w:tc>
      </w:tr>
      <w:tr w:rsidR="00605654" w:rsidRPr="00A823B5" w14:paraId="7B522A44" w14:textId="77777777" w:rsidTr="00E07DDC">
        <w:tc>
          <w:tcPr>
            <w:tcW w:w="0" w:type="auto"/>
            <w:hideMark/>
          </w:tcPr>
          <w:p w14:paraId="783F4A36" w14:textId="77777777" w:rsidR="00605654" w:rsidRPr="00A823B5" w:rsidRDefault="00605654" w:rsidP="00E07DDC">
            <w:pPr>
              <w:rPr>
                <w:rFonts w:eastAsia="Times New Roman" w:cs="Times New Roman"/>
                <w:kern w:val="0"/>
                <w:szCs w:val="24"/>
                <w:lang w:eastAsia="en-NG"/>
                <w14:ligatures w14:val="none"/>
              </w:rPr>
            </w:pPr>
            <w:proofErr w:type="spellStart"/>
            <w:r w:rsidRPr="00A823B5">
              <w:rPr>
                <w:rFonts w:eastAsia="Times New Roman" w:cs="Times New Roman"/>
                <w:kern w:val="0"/>
                <w:szCs w:val="24"/>
                <w:lang w:eastAsia="en-NG"/>
                <w14:ligatures w14:val="none"/>
              </w:rPr>
              <w:t>Wiencierz</w:t>
            </w:r>
            <w:proofErr w:type="spellEnd"/>
            <w:r w:rsidRPr="00A823B5">
              <w:rPr>
                <w:rFonts w:eastAsia="Times New Roman" w:cs="Times New Roman"/>
                <w:kern w:val="0"/>
                <w:szCs w:val="24"/>
                <w:lang w:eastAsia="en-NG"/>
                <w14:ligatures w14:val="none"/>
              </w:rPr>
              <w:t xml:space="preserve"> and </w:t>
            </w:r>
            <w:proofErr w:type="spellStart"/>
            <w:r w:rsidRPr="00A823B5">
              <w:rPr>
                <w:rFonts w:eastAsia="Times New Roman" w:cs="Times New Roman"/>
                <w:kern w:val="0"/>
                <w:szCs w:val="24"/>
                <w:lang w:eastAsia="en-NG"/>
                <w14:ligatures w14:val="none"/>
              </w:rPr>
              <w:t>Lünich</w:t>
            </w:r>
            <w:proofErr w:type="spellEnd"/>
          </w:p>
        </w:tc>
        <w:tc>
          <w:tcPr>
            <w:tcW w:w="0" w:type="auto"/>
            <w:hideMark/>
          </w:tcPr>
          <w:p w14:paraId="2F0F0429" w14:textId="77777777" w:rsidR="00605654" w:rsidRPr="00A823B5" w:rsidRDefault="00605654" w:rsidP="00E07DDC">
            <w:pPr>
              <w:rPr>
                <w:rFonts w:eastAsia="Times New Roman" w:cs="Times New Roman"/>
                <w:kern w:val="0"/>
                <w:szCs w:val="24"/>
                <w:lang w:eastAsia="en-NG"/>
                <w14:ligatures w14:val="none"/>
              </w:rPr>
            </w:pPr>
            <w:r w:rsidRPr="00A823B5">
              <w:rPr>
                <w:rFonts w:eastAsia="Times New Roman" w:cs="Times New Roman"/>
                <w:kern w:val="0"/>
                <w:szCs w:val="24"/>
                <w:lang w:eastAsia="en-NG"/>
                <w14:ligatures w14:val="none"/>
              </w:rPr>
              <w:t>2022</w:t>
            </w:r>
          </w:p>
        </w:tc>
        <w:tc>
          <w:tcPr>
            <w:tcW w:w="0" w:type="auto"/>
            <w:hideMark/>
          </w:tcPr>
          <w:p w14:paraId="6E1F6D30" w14:textId="77777777" w:rsidR="00605654" w:rsidRPr="00A823B5" w:rsidRDefault="00605654" w:rsidP="00E07DDC">
            <w:pPr>
              <w:rPr>
                <w:rFonts w:eastAsia="Times New Roman" w:cs="Times New Roman"/>
                <w:kern w:val="0"/>
                <w:szCs w:val="24"/>
                <w:lang w:eastAsia="en-NG"/>
                <w14:ligatures w14:val="none"/>
              </w:rPr>
            </w:pPr>
            <w:r w:rsidRPr="00A823B5">
              <w:rPr>
                <w:rFonts w:eastAsia="Times New Roman" w:cs="Times New Roman"/>
                <w:kern w:val="0"/>
                <w:szCs w:val="24"/>
                <w:lang w:eastAsia="en-NG"/>
                <w14:ligatures w14:val="none"/>
              </w:rPr>
              <w:t>Impact of Data Privacy Practices on User Trust in Web Applications</w:t>
            </w:r>
          </w:p>
        </w:tc>
        <w:tc>
          <w:tcPr>
            <w:tcW w:w="0" w:type="auto"/>
            <w:hideMark/>
          </w:tcPr>
          <w:p w14:paraId="46ACB18A" w14:textId="77777777" w:rsidR="00605654" w:rsidRPr="00A823B5" w:rsidRDefault="00605654" w:rsidP="00E07DDC">
            <w:pPr>
              <w:rPr>
                <w:rFonts w:eastAsia="Times New Roman" w:cs="Times New Roman"/>
                <w:kern w:val="0"/>
                <w:szCs w:val="24"/>
                <w:lang w:eastAsia="en-NG"/>
                <w14:ligatures w14:val="none"/>
              </w:rPr>
            </w:pPr>
            <w:r w:rsidRPr="00A823B5">
              <w:rPr>
                <w:rFonts w:eastAsia="Times New Roman" w:cs="Times New Roman"/>
                <w:kern w:val="0"/>
                <w:szCs w:val="24"/>
                <w:lang w:eastAsia="en-NG"/>
                <w14:ligatures w14:val="none"/>
              </w:rPr>
              <w:t xml:space="preserve">Examination of data privacy practices' impact on user trust, focusing on </w:t>
            </w:r>
            <w:r w:rsidRPr="00A823B5">
              <w:rPr>
                <w:rFonts w:eastAsia="Times New Roman" w:cs="Times New Roman"/>
                <w:kern w:val="0"/>
                <w:szCs w:val="24"/>
                <w:lang w:eastAsia="en-NG"/>
                <w14:ligatures w14:val="none"/>
              </w:rPr>
              <w:lastRenderedPageBreak/>
              <w:t>transparency in data privacy policies and user data control mechanisms.</w:t>
            </w:r>
          </w:p>
        </w:tc>
        <w:tc>
          <w:tcPr>
            <w:tcW w:w="0" w:type="auto"/>
            <w:hideMark/>
          </w:tcPr>
          <w:p w14:paraId="6A23D292" w14:textId="77777777" w:rsidR="00605654" w:rsidRPr="00A823B5" w:rsidRDefault="00605654" w:rsidP="00E07DDC">
            <w:pPr>
              <w:rPr>
                <w:rFonts w:eastAsia="Times New Roman" w:cs="Times New Roman"/>
                <w:kern w:val="0"/>
                <w:szCs w:val="24"/>
                <w:lang w:eastAsia="en-NG"/>
                <w14:ligatures w14:val="none"/>
              </w:rPr>
            </w:pPr>
            <w:r w:rsidRPr="00A823B5">
              <w:rPr>
                <w:rFonts w:eastAsia="Times New Roman" w:cs="Times New Roman"/>
                <w:kern w:val="0"/>
                <w:szCs w:val="24"/>
                <w:lang w:eastAsia="en-NG"/>
                <w14:ligatures w14:val="none"/>
              </w:rPr>
              <w:lastRenderedPageBreak/>
              <w:t xml:space="preserve">Limited generalizability due to focus on user perceptions rather </w:t>
            </w:r>
            <w:r w:rsidRPr="00A823B5">
              <w:rPr>
                <w:rFonts w:eastAsia="Times New Roman" w:cs="Times New Roman"/>
                <w:kern w:val="0"/>
                <w:szCs w:val="24"/>
                <w:lang w:eastAsia="en-NG"/>
                <w14:ligatures w14:val="none"/>
              </w:rPr>
              <w:lastRenderedPageBreak/>
              <w:t>than objective measures of trust.</w:t>
            </w:r>
          </w:p>
        </w:tc>
      </w:tr>
      <w:tr w:rsidR="00605654" w:rsidRPr="00A823B5" w14:paraId="1FC4B6AA" w14:textId="77777777" w:rsidTr="00E07DDC">
        <w:tc>
          <w:tcPr>
            <w:tcW w:w="0" w:type="auto"/>
            <w:hideMark/>
          </w:tcPr>
          <w:p w14:paraId="1A2C5CE1" w14:textId="77777777" w:rsidR="00605654" w:rsidRPr="00A823B5" w:rsidRDefault="00605654" w:rsidP="00E07DDC">
            <w:pPr>
              <w:rPr>
                <w:rFonts w:eastAsia="Times New Roman" w:cs="Times New Roman"/>
                <w:kern w:val="0"/>
                <w:szCs w:val="24"/>
                <w:lang w:eastAsia="en-NG"/>
                <w14:ligatures w14:val="none"/>
              </w:rPr>
            </w:pPr>
            <w:proofErr w:type="spellStart"/>
            <w:r w:rsidRPr="00A823B5">
              <w:rPr>
                <w:rFonts w:eastAsia="Times New Roman" w:cs="Times New Roman"/>
                <w:kern w:val="0"/>
                <w:szCs w:val="24"/>
                <w:lang w:eastAsia="en-NG"/>
                <w14:ligatures w14:val="none"/>
              </w:rPr>
              <w:lastRenderedPageBreak/>
              <w:t>Riadi</w:t>
            </w:r>
            <w:proofErr w:type="spellEnd"/>
            <w:r w:rsidRPr="00A823B5">
              <w:rPr>
                <w:rFonts w:eastAsia="Times New Roman" w:cs="Times New Roman"/>
                <w:kern w:val="0"/>
                <w:szCs w:val="24"/>
                <w:lang w:eastAsia="en-NG"/>
                <w14:ligatures w14:val="none"/>
              </w:rPr>
              <w:t xml:space="preserve"> et al.</w:t>
            </w:r>
          </w:p>
        </w:tc>
        <w:tc>
          <w:tcPr>
            <w:tcW w:w="0" w:type="auto"/>
            <w:hideMark/>
          </w:tcPr>
          <w:p w14:paraId="32F3E60D" w14:textId="77777777" w:rsidR="00605654" w:rsidRPr="00A823B5" w:rsidRDefault="00605654" w:rsidP="00E07DDC">
            <w:pPr>
              <w:rPr>
                <w:rFonts w:eastAsia="Times New Roman" w:cs="Times New Roman"/>
                <w:kern w:val="0"/>
                <w:szCs w:val="24"/>
                <w:lang w:eastAsia="en-NG"/>
                <w14:ligatures w14:val="none"/>
              </w:rPr>
            </w:pPr>
            <w:r w:rsidRPr="00A823B5">
              <w:rPr>
                <w:rFonts w:eastAsia="Times New Roman" w:cs="Times New Roman"/>
                <w:kern w:val="0"/>
                <w:szCs w:val="24"/>
                <w:lang w:eastAsia="en-NG"/>
                <w14:ligatures w14:val="none"/>
              </w:rPr>
              <w:t>2020</w:t>
            </w:r>
          </w:p>
        </w:tc>
        <w:tc>
          <w:tcPr>
            <w:tcW w:w="0" w:type="auto"/>
            <w:hideMark/>
          </w:tcPr>
          <w:p w14:paraId="51CD510C" w14:textId="77777777" w:rsidR="00605654" w:rsidRPr="00A823B5" w:rsidRDefault="00605654" w:rsidP="00E07DDC">
            <w:pPr>
              <w:rPr>
                <w:rFonts w:eastAsia="Times New Roman" w:cs="Times New Roman"/>
                <w:kern w:val="0"/>
                <w:szCs w:val="24"/>
                <w:lang w:eastAsia="en-NG"/>
                <w14:ligatures w14:val="none"/>
              </w:rPr>
            </w:pPr>
            <w:r w:rsidRPr="00A823B5">
              <w:rPr>
                <w:rFonts w:eastAsia="Times New Roman" w:cs="Times New Roman"/>
                <w:kern w:val="0"/>
                <w:szCs w:val="24"/>
                <w:lang w:eastAsia="en-NG"/>
                <w14:ligatures w14:val="none"/>
              </w:rPr>
              <w:t>E-commerce Platform Data Breach Due to Payment System Vulnerability</w:t>
            </w:r>
          </w:p>
        </w:tc>
        <w:tc>
          <w:tcPr>
            <w:tcW w:w="0" w:type="auto"/>
            <w:hideMark/>
          </w:tcPr>
          <w:p w14:paraId="4CAB0869" w14:textId="77777777" w:rsidR="00605654" w:rsidRPr="00A823B5" w:rsidRDefault="00605654" w:rsidP="00E07DDC">
            <w:pPr>
              <w:rPr>
                <w:rFonts w:eastAsia="Times New Roman" w:cs="Times New Roman"/>
                <w:kern w:val="0"/>
                <w:szCs w:val="24"/>
                <w:lang w:eastAsia="en-NG"/>
                <w14:ligatures w14:val="none"/>
              </w:rPr>
            </w:pPr>
            <w:r w:rsidRPr="00A823B5">
              <w:rPr>
                <w:rFonts w:eastAsia="Times New Roman" w:cs="Times New Roman"/>
                <w:kern w:val="0"/>
                <w:szCs w:val="24"/>
                <w:lang w:eastAsia="en-NG"/>
                <w14:ligatures w14:val="none"/>
              </w:rPr>
              <w:t>Case study of an e-commerce platform data breach caused by a vulnerability in its payment processing system, resulting in financial losses and reputational damage.</w:t>
            </w:r>
          </w:p>
        </w:tc>
        <w:tc>
          <w:tcPr>
            <w:tcW w:w="0" w:type="auto"/>
            <w:hideMark/>
          </w:tcPr>
          <w:p w14:paraId="586E6FD2" w14:textId="77777777" w:rsidR="00605654" w:rsidRPr="00A823B5" w:rsidRDefault="00605654" w:rsidP="00E07DDC">
            <w:pPr>
              <w:rPr>
                <w:rFonts w:eastAsia="Times New Roman" w:cs="Times New Roman"/>
                <w:kern w:val="0"/>
                <w:szCs w:val="24"/>
                <w:lang w:eastAsia="en-NG"/>
                <w14:ligatures w14:val="none"/>
              </w:rPr>
            </w:pPr>
            <w:r w:rsidRPr="00A823B5">
              <w:rPr>
                <w:rFonts w:eastAsia="Times New Roman" w:cs="Times New Roman"/>
                <w:kern w:val="0"/>
                <w:szCs w:val="24"/>
                <w:lang w:eastAsia="en-NG"/>
                <w14:ligatures w14:val="none"/>
              </w:rPr>
              <w:t>Specific to a single case study, limited transferability of findings to other contexts.</w:t>
            </w:r>
          </w:p>
        </w:tc>
      </w:tr>
      <w:tr w:rsidR="00605654" w:rsidRPr="00A823B5" w14:paraId="234E9C9D" w14:textId="77777777" w:rsidTr="00E07DDC">
        <w:tc>
          <w:tcPr>
            <w:tcW w:w="0" w:type="auto"/>
            <w:hideMark/>
          </w:tcPr>
          <w:p w14:paraId="58A05666" w14:textId="77777777" w:rsidR="00605654" w:rsidRPr="00A823B5" w:rsidRDefault="00605654" w:rsidP="00E07DDC">
            <w:pPr>
              <w:rPr>
                <w:rFonts w:eastAsia="Times New Roman" w:cs="Times New Roman"/>
                <w:kern w:val="0"/>
                <w:szCs w:val="24"/>
                <w:lang w:eastAsia="en-NG"/>
                <w14:ligatures w14:val="none"/>
              </w:rPr>
            </w:pPr>
            <w:r w:rsidRPr="00A823B5">
              <w:rPr>
                <w:rFonts w:eastAsia="Times New Roman" w:cs="Times New Roman"/>
                <w:kern w:val="0"/>
                <w:szCs w:val="24"/>
                <w:lang w:eastAsia="en-NG"/>
                <w14:ligatures w14:val="none"/>
              </w:rPr>
              <w:t>Branch et al.</w:t>
            </w:r>
          </w:p>
        </w:tc>
        <w:tc>
          <w:tcPr>
            <w:tcW w:w="0" w:type="auto"/>
            <w:hideMark/>
          </w:tcPr>
          <w:p w14:paraId="1A1F5B34" w14:textId="77777777" w:rsidR="00605654" w:rsidRPr="00A823B5" w:rsidRDefault="00605654" w:rsidP="00E07DDC">
            <w:pPr>
              <w:rPr>
                <w:rFonts w:eastAsia="Times New Roman" w:cs="Times New Roman"/>
                <w:kern w:val="0"/>
                <w:szCs w:val="24"/>
                <w:lang w:eastAsia="en-NG"/>
                <w14:ligatures w14:val="none"/>
              </w:rPr>
            </w:pPr>
            <w:r w:rsidRPr="00A823B5">
              <w:rPr>
                <w:rFonts w:eastAsia="Times New Roman" w:cs="Times New Roman"/>
                <w:kern w:val="0"/>
                <w:szCs w:val="24"/>
                <w:lang w:eastAsia="en-NG"/>
                <w14:ligatures w14:val="none"/>
              </w:rPr>
              <w:t>2019</w:t>
            </w:r>
          </w:p>
        </w:tc>
        <w:tc>
          <w:tcPr>
            <w:tcW w:w="0" w:type="auto"/>
            <w:hideMark/>
          </w:tcPr>
          <w:p w14:paraId="3FFA8CB1" w14:textId="77777777" w:rsidR="00605654" w:rsidRPr="00A823B5" w:rsidRDefault="00605654" w:rsidP="00E07DDC">
            <w:pPr>
              <w:rPr>
                <w:rFonts w:eastAsia="Times New Roman" w:cs="Times New Roman"/>
                <w:kern w:val="0"/>
                <w:szCs w:val="24"/>
                <w:lang w:eastAsia="en-NG"/>
                <w14:ligatures w14:val="none"/>
              </w:rPr>
            </w:pPr>
            <w:r w:rsidRPr="00A823B5">
              <w:rPr>
                <w:rFonts w:eastAsia="Times New Roman" w:cs="Times New Roman"/>
                <w:kern w:val="0"/>
                <w:szCs w:val="24"/>
                <w:lang w:eastAsia="en-NG"/>
                <w14:ligatures w14:val="none"/>
              </w:rPr>
              <w:t>Healthcare Organization Ransomware Attack Due to Electronic Medical Records Vulnerabilities</w:t>
            </w:r>
          </w:p>
        </w:tc>
        <w:tc>
          <w:tcPr>
            <w:tcW w:w="0" w:type="auto"/>
            <w:hideMark/>
          </w:tcPr>
          <w:p w14:paraId="09F441FD" w14:textId="77777777" w:rsidR="00605654" w:rsidRPr="00A823B5" w:rsidRDefault="00605654" w:rsidP="00E07DDC">
            <w:pPr>
              <w:rPr>
                <w:rFonts w:eastAsia="Times New Roman" w:cs="Times New Roman"/>
                <w:kern w:val="0"/>
                <w:szCs w:val="24"/>
                <w:lang w:eastAsia="en-NG"/>
                <w14:ligatures w14:val="none"/>
              </w:rPr>
            </w:pPr>
            <w:r w:rsidRPr="00A823B5">
              <w:rPr>
                <w:rFonts w:eastAsia="Times New Roman" w:cs="Times New Roman"/>
                <w:kern w:val="0"/>
                <w:szCs w:val="24"/>
                <w:lang w:eastAsia="en-NG"/>
                <w14:ligatures w14:val="none"/>
              </w:rPr>
              <w:t>Case study of a healthcare organization's ransomware attack resulting from vulnerabilities in its electronic medical records system, disrupting healthcare services.</w:t>
            </w:r>
          </w:p>
        </w:tc>
        <w:tc>
          <w:tcPr>
            <w:tcW w:w="0" w:type="auto"/>
            <w:hideMark/>
          </w:tcPr>
          <w:p w14:paraId="7A9438A9" w14:textId="77777777" w:rsidR="00605654" w:rsidRPr="00A823B5" w:rsidRDefault="00605654" w:rsidP="00E07DDC">
            <w:pPr>
              <w:rPr>
                <w:rFonts w:eastAsia="Times New Roman" w:cs="Times New Roman"/>
                <w:kern w:val="0"/>
                <w:szCs w:val="24"/>
                <w:lang w:eastAsia="en-NG"/>
                <w14:ligatures w14:val="none"/>
              </w:rPr>
            </w:pPr>
            <w:r w:rsidRPr="00A823B5">
              <w:rPr>
                <w:rFonts w:eastAsia="Times New Roman" w:cs="Times New Roman"/>
                <w:kern w:val="0"/>
                <w:szCs w:val="24"/>
                <w:lang w:eastAsia="en-NG"/>
                <w14:ligatures w14:val="none"/>
              </w:rPr>
              <w:t>Specific to a single case study, limited generalizability to other industries or web applications.</w:t>
            </w:r>
          </w:p>
        </w:tc>
      </w:tr>
      <w:tr w:rsidR="00605654" w:rsidRPr="00A823B5" w14:paraId="3E55EA49" w14:textId="77777777" w:rsidTr="00E07DDC">
        <w:tc>
          <w:tcPr>
            <w:tcW w:w="0" w:type="auto"/>
            <w:hideMark/>
          </w:tcPr>
          <w:p w14:paraId="19DAF832" w14:textId="77777777" w:rsidR="00605654" w:rsidRPr="00A823B5" w:rsidRDefault="00605654" w:rsidP="00E07DDC">
            <w:pPr>
              <w:rPr>
                <w:rFonts w:eastAsia="Times New Roman" w:cs="Times New Roman"/>
                <w:kern w:val="0"/>
                <w:szCs w:val="24"/>
                <w:lang w:eastAsia="en-NG"/>
                <w14:ligatures w14:val="none"/>
              </w:rPr>
            </w:pPr>
            <w:proofErr w:type="spellStart"/>
            <w:r w:rsidRPr="00A823B5">
              <w:rPr>
                <w:rFonts w:eastAsia="Times New Roman" w:cs="Times New Roman"/>
                <w:kern w:val="0"/>
                <w:szCs w:val="24"/>
                <w:lang w:eastAsia="en-NG"/>
                <w14:ligatures w14:val="none"/>
              </w:rPr>
              <w:t>Albulayhi</w:t>
            </w:r>
            <w:proofErr w:type="spellEnd"/>
            <w:r w:rsidRPr="00A823B5">
              <w:rPr>
                <w:rFonts w:eastAsia="Times New Roman" w:cs="Times New Roman"/>
                <w:kern w:val="0"/>
                <w:szCs w:val="24"/>
                <w:lang w:eastAsia="en-NG"/>
                <w14:ligatures w14:val="none"/>
              </w:rPr>
              <w:t xml:space="preserve"> and </w:t>
            </w:r>
            <w:proofErr w:type="spellStart"/>
            <w:r w:rsidRPr="00A823B5">
              <w:rPr>
                <w:rFonts w:eastAsia="Times New Roman" w:cs="Times New Roman"/>
                <w:kern w:val="0"/>
                <w:szCs w:val="24"/>
                <w:lang w:eastAsia="en-NG"/>
                <w14:ligatures w14:val="none"/>
              </w:rPr>
              <w:t>Khediri</w:t>
            </w:r>
            <w:proofErr w:type="spellEnd"/>
          </w:p>
        </w:tc>
        <w:tc>
          <w:tcPr>
            <w:tcW w:w="0" w:type="auto"/>
            <w:hideMark/>
          </w:tcPr>
          <w:p w14:paraId="007062BF" w14:textId="77777777" w:rsidR="00605654" w:rsidRPr="00A823B5" w:rsidRDefault="00605654" w:rsidP="00E07DDC">
            <w:pPr>
              <w:rPr>
                <w:rFonts w:eastAsia="Times New Roman" w:cs="Times New Roman"/>
                <w:kern w:val="0"/>
                <w:szCs w:val="24"/>
                <w:lang w:eastAsia="en-NG"/>
                <w14:ligatures w14:val="none"/>
              </w:rPr>
            </w:pPr>
            <w:r w:rsidRPr="00A823B5">
              <w:rPr>
                <w:rFonts w:eastAsia="Times New Roman" w:cs="Times New Roman"/>
                <w:kern w:val="0"/>
                <w:szCs w:val="24"/>
                <w:lang w:eastAsia="en-NG"/>
                <w14:ligatures w14:val="none"/>
              </w:rPr>
              <w:t>2022</w:t>
            </w:r>
          </w:p>
        </w:tc>
        <w:tc>
          <w:tcPr>
            <w:tcW w:w="0" w:type="auto"/>
            <w:hideMark/>
          </w:tcPr>
          <w:p w14:paraId="7288DEEC" w14:textId="77777777" w:rsidR="00605654" w:rsidRPr="00A823B5" w:rsidRDefault="00605654" w:rsidP="00E07DDC">
            <w:pPr>
              <w:rPr>
                <w:rFonts w:eastAsia="Times New Roman" w:cs="Times New Roman"/>
                <w:kern w:val="0"/>
                <w:szCs w:val="24"/>
                <w:lang w:eastAsia="en-NG"/>
                <w14:ligatures w14:val="none"/>
              </w:rPr>
            </w:pPr>
            <w:r w:rsidRPr="00A823B5">
              <w:rPr>
                <w:rFonts w:eastAsia="Times New Roman" w:cs="Times New Roman"/>
                <w:kern w:val="0"/>
                <w:szCs w:val="24"/>
                <w:lang w:eastAsia="en-NG"/>
                <w14:ligatures w14:val="none"/>
              </w:rPr>
              <w:t>Data Privacy Practices of Social Media Platforms</w:t>
            </w:r>
          </w:p>
        </w:tc>
        <w:tc>
          <w:tcPr>
            <w:tcW w:w="0" w:type="auto"/>
            <w:hideMark/>
          </w:tcPr>
          <w:p w14:paraId="07DD0404" w14:textId="77777777" w:rsidR="00605654" w:rsidRPr="00A823B5" w:rsidRDefault="00605654" w:rsidP="00E07DDC">
            <w:pPr>
              <w:rPr>
                <w:rFonts w:eastAsia="Times New Roman" w:cs="Times New Roman"/>
                <w:kern w:val="0"/>
                <w:szCs w:val="24"/>
                <w:lang w:eastAsia="en-NG"/>
                <w14:ligatures w14:val="none"/>
              </w:rPr>
            </w:pPr>
            <w:r w:rsidRPr="00A823B5">
              <w:rPr>
                <w:rFonts w:eastAsia="Times New Roman" w:cs="Times New Roman"/>
                <w:kern w:val="0"/>
                <w:szCs w:val="24"/>
                <w:lang w:eastAsia="en-NG"/>
                <w14:ligatures w14:val="none"/>
              </w:rPr>
              <w:t>Investigation of data privacy practices in social media platforms, highlighting transparency issues in data collection and processing.</w:t>
            </w:r>
          </w:p>
        </w:tc>
        <w:tc>
          <w:tcPr>
            <w:tcW w:w="0" w:type="auto"/>
            <w:hideMark/>
          </w:tcPr>
          <w:p w14:paraId="44EFCB45" w14:textId="77777777" w:rsidR="00605654" w:rsidRPr="00A823B5" w:rsidRDefault="00605654" w:rsidP="00E07DDC">
            <w:pPr>
              <w:rPr>
                <w:rFonts w:eastAsia="Times New Roman" w:cs="Times New Roman"/>
                <w:kern w:val="0"/>
                <w:szCs w:val="24"/>
                <w:lang w:eastAsia="en-NG"/>
                <w14:ligatures w14:val="none"/>
              </w:rPr>
            </w:pPr>
            <w:r w:rsidRPr="00A823B5">
              <w:rPr>
                <w:rFonts w:eastAsia="Times New Roman" w:cs="Times New Roman"/>
                <w:kern w:val="0"/>
                <w:szCs w:val="24"/>
                <w:lang w:eastAsia="en-NG"/>
                <w14:ligatures w14:val="none"/>
              </w:rPr>
              <w:t>Limited scope in examining practices of other types of web applications, potential bias in data collection methods.</w:t>
            </w:r>
          </w:p>
        </w:tc>
      </w:tr>
      <w:tr w:rsidR="00605654" w:rsidRPr="00A823B5" w14:paraId="4E39C75F" w14:textId="77777777" w:rsidTr="00E07DDC">
        <w:tc>
          <w:tcPr>
            <w:tcW w:w="0" w:type="auto"/>
            <w:hideMark/>
          </w:tcPr>
          <w:p w14:paraId="0109D2A8" w14:textId="77777777" w:rsidR="00605654" w:rsidRPr="00A823B5" w:rsidRDefault="00605654" w:rsidP="00E07DDC">
            <w:pPr>
              <w:rPr>
                <w:rFonts w:eastAsia="Times New Roman" w:cs="Times New Roman"/>
                <w:kern w:val="0"/>
                <w:szCs w:val="24"/>
                <w:lang w:eastAsia="en-NG"/>
                <w14:ligatures w14:val="none"/>
              </w:rPr>
            </w:pPr>
            <w:r w:rsidRPr="00A823B5">
              <w:rPr>
                <w:rFonts w:eastAsia="Times New Roman" w:cs="Times New Roman"/>
                <w:kern w:val="0"/>
                <w:szCs w:val="24"/>
                <w:lang w:eastAsia="en-NG"/>
                <w14:ligatures w14:val="none"/>
              </w:rPr>
              <w:t>Bwire</w:t>
            </w:r>
          </w:p>
        </w:tc>
        <w:tc>
          <w:tcPr>
            <w:tcW w:w="0" w:type="auto"/>
            <w:hideMark/>
          </w:tcPr>
          <w:p w14:paraId="70E32C3A" w14:textId="77777777" w:rsidR="00605654" w:rsidRPr="00A823B5" w:rsidRDefault="00605654" w:rsidP="00E07DDC">
            <w:pPr>
              <w:rPr>
                <w:rFonts w:eastAsia="Times New Roman" w:cs="Times New Roman"/>
                <w:kern w:val="0"/>
                <w:szCs w:val="24"/>
                <w:lang w:eastAsia="en-NG"/>
                <w14:ligatures w14:val="none"/>
              </w:rPr>
            </w:pPr>
            <w:r w:rsidRPr="00A823B5">
              <w:rPr>
                <w:rFonts w:eastAsia="Times New Roman" w:cs="Times New Roman"/>
                <w:kern w:val="0"/>
                <w:szCs w:val="24"/>
                <w:lang w:eastAsia="en-NG"/>
                <w14:ligatures w14:val="none"/>
              </w:rPr>
              <w:t>2023</w:t>
            </w:r>
          </w:p>
        </w:tc>
        <w:tc>
          <w:tcPr>
            <w:tcW w:w="0" w:type="auto"/>
            <w:hideMark/>
          </w:tcPr>
          <w:p w14:paraId="5624ABED" w14:textId="77777777" w:rsidR="00605654" w:rsidRPr="00A823B5" w:rsidRDefault="00605654" w:rsidP="00E07DDC">
            <w:pPr>
              <w:rPr>
                <w:rFonts w:eastAsia="Times New Roman" w:cs="Times New Roman"/>
                <w:kern w:val="0"/>
                <w:szCs w:val="24"/>
                <w:lang w:eastAsia="en-NG"/>
                <w14:ligatures w14:val="none"/>
              </w:rPr>
            </w:pPr>
            <w:r w:rsidRPr="00A823B5">
              <w:rPr>
                <w:rFonts w:eastAsia="Times New Roman" w:cs="Times New Roman"/>
                <w:kern w:val="0"/>
                <w:szCs w:val="24"/>
                <w:lang w:eastAsia="en-NG"/>
                <w14:ligatures w14:val="none"/>
              </w:rPr>
              <w:t>Challenges in Compliance with Data Privacy Regulations</w:t>
            </w:r>
          </w:p>
        </w:tc>
        <w:tc>
          <w:tcPr>
            <w:tcW w:w="0" w:type="auto"/>
            <w:hideMark/>
          </w:tcPr>
          <w:p w14:paraId="57E4760B" w14:textId="77777777" w:rsidR="00605654" w:rsidRPr="00A823B5" w:rsidRDefault="00605654" w:rsidP="00E07DDC">
            <w:pPr>
              <w:rPr>
                <w:rFonts w:eastAsia="Times New Roman" w:cs="Times New Roman"/>
                <w:kern w:val="0"/>
                <w:szCs w:val="24"/>
                <w:lang w:eastAsia="en-NG"/>
                <w14:ligatures w14:val="none"/>
              </w:rPr>
            </w:pPr>
            <w:r w:rsidRPr="00A823B5">
              <w:rPr>
                <w:rFonts w:eastAsia="Times New Roman" w:cs="Times New Roman"/>
                <w:kern w:val="0"/>
                <w:szCs w:val="24"/>
                <w:lang w:eastAsia="en-NG"/>
                <w14:ligatures w14:val="none"/>
              </w:rPr>
              <w:t>Examination of challenges faced by organizations in complying with data privacy regulations such as GDPR and NDPR.</w:t>
            </w:r>
          </w:p>
        </w:tc>
        <w:tc>
          <w:tcPr>
            <w:tcW w:w="0" w:type="auto"/>
            <w:hideMark/>
          </w:tcPr>
          <w:p w14:paraId="729160C1" w14:textId="77777777" w:rsidR="00605654" w:rsidRPr="00A823B5" w:rsidRDefault="00605654" w:rsidP="00E07DDC">
            <w:pPr>
              <w:rPr>
                <w:rFonts w:eastAsia="Times New Roman" w:cs="Times New Roman"/>
                <w:kern w:val="0"/>
                <w:szCs w:val="24"/>
                <w:lang w:eastAsia="en-NG"/>
                <w14:ligatures w14:val="none"/>
              </w:rPr>
            </w:pPr>
            <w:r w:rsidRPr="00A823B5">
              <w:rPr>
                <w:rFonts w:eastAsia="Times New Roman" w:cs="Times New Roman"/>
                <w:kern w:val="0"/>
                <w:szCs w:val="24"/>
                <w:lang w:eastAsia="en-NG"/>
                <w14:ligatures w14:val="none"/>
              </w:rPr>
              <w:t>Limited representation of organizations from diverse industries or regions, potential bias in participant selection.</w:t>
            </w:r>
          </w:p>
        </w:tc>
      </w:tr>
    </w:tbl>
    <w:p w14:paraId="19A259B6" w14:textId="77777777" w:rsidR="00605654" w:rsidRPr="00A823B5" w:rsidRDefault="00605654" w:rsidP="00605654">
      <w:pPr>
        <w:rPr>
          <w:rFonts w:cs="Times New Roman"/>
          <w:szCs w:val="24"/>
        </w:rPr>
      </w:pPr>
    </w:p>
    <w:p w14:paraId="04585890" w14:textId="073C22D4" w:rsidR="00605654" w:rsidRPr="00A823B5" w:rsidRDefault="00FD70C9" w:rsidP="00FD70C9">
      <w:pPr>
        <w:pStyle w:val="Heading1"/>
        <w:rPr>
          <w:rFonts w:cs="Times New Roman"/>
          <w:szCs w:val="24"/>
          <w:lang w:eastAsia="en-NG"/>
        </w:rPr>
      </w:pPr>
      <w:bookmarkStart w:id="35" w:name="_Toc161613014"/>
      <w:r w:rsidRPr="00A823B5">
        <w:rPr>
          <w:rFonts w:cs="Times New Roman"/>
          <w:szCs w:val="24"/>
          <w:lang w:eastAsia="en-NG"/>
        </w:rPr>
        <w:t xml:space="preserve">2.6 </w:t>
      </w:r>
      <w:r w:rsidR="00605654" w:rsidRPr="00A823B5">
        <w:rPr>
          <w:rFonts w:cs="Times New Roman"/>
          <w:szCs w:val="24"/>
          <w:lang w:eastAsia="en-NG"/>
        </w:rPr>
        <w:t>Literature on NDPR</w:t>
      </w:r>
      <w:bookmarkEnd w:id="35"/>
    </w:p>
    <w:p w14:paraId="613F3FA5" w14:textId="0E5303A2" w:rsidR="00B046BF" w:rsidRPr="00A823B5" w:rsidRDefault="00FD70C9" w:rsidP="00FD70C9">
      <w:pPr>
        <w:pStyle w:val="Heading1"/>
        <w:rPr>
          <w:rFonts w:cs="Times New Roman"/>
          <w:szCs w:val="24"/>
        </w:rPr>
      </w:pPr>
      <w:bookmarkStart w:id="36" w:name="_Toc161613015"/>
      <w:r w:rsidRPr="00A823B5">
        <w:rPr>
          <w:rFonts w:cs="Times New Roman"/>
          <w:szCs w:val="24"/>
        </w:rPr>
        <w:t xml:space="preserve">2.6.1 </w:t>
      </w:r>
      <w:r w:rsidR="00B046BF" w:rsidRPr="00A823B5">
        <w:rPr>
          <w:rFonts w:cs="Times New Roman"/>
          <w:szCs w:val="24"/>
        </w:rPr>
        <w:t>Overview of Literature on NDPR</w:t>
      </w:r>
      <w:bookmarkEnd w:id="36"/>
    </w:p>
    <w:p w14:paraId="52799221" w14:textId="77777777" w:rsidR="00B046BF" w:rsidRPr="00A823B5" w:rsidRDefault="00B046BF" w:rsidP="00B046BF">
      <w:pPr>
        <w:pStyle w:val="NormalWeb"/>
        <w:spacing w:line="360" w:lineRule="auto"/>
        <w:jc w:val="both"/>
      </w:pPr>
      <w:r w:rsidRPr="00A823B5">
        <w:t>The National Data Protection Regulation (NDPR) has garnered significant attention from researchers, policymakers, and practitioners due to its implications for data privacy and security in Nigeria. A growing body of literature has emerged to explore various aspects of the NDPR, including its scope, provisions, implementation challenges, and impact on data privacy in web applications.</w:t>
      </w:r>
    </w:p>
    <w:p w14:paraId="1CE7D920" w14:textId="58947AD5" w:rsidR="00B046BF" w:rsidRPr="00A823B5" w:rsidRDefault="00FD70C9" w:rsidP="00FD70C9">
      <w:pPr>
        <w:pStyle w:val="Heading1"/>
        <w:rPr>
          <w:rFonts w:cs="Times New Roman"/>
          <w:szCs w:val="24"/>
        </w:rPr>
      </w:pPr>
      <w:bookmarkStart w:id="37" w:name="_Toc161613016"/>
      <w:r w:rsidRPr="00A823B5">
        <w:rPr>
          <w:rFonts w:cs="Times New Roman"/>
          <w:szCs w:val="24"/>
        </w:rPr>
        <w:lastRenderedPageBreak/>
        <w:t xml:space="preserve">2.6.2 </w:t>
      </w:r>
      <w:r w:rsidR="00B046BF" w:rsidRPr="00A823B5">
        <w:rPr>
          <w:rFonts w:cs="Times New Roman"/>
          <w:szCs w:val="24"/>
        </w:rPr>
        <w:t xml:space="preserve">Studies and Research Papers Discussing NDPR and its </w:t>
      </w:r>
      <w:proofErr w:type="gramStart"/>
      <w:r w:rsidR="00B046BF" w:rsidRPr="00A823B5">
        <w:rPr>
          <w:rFonts w:cs="Times New Roman"/>
          <w:szCs w:val="24"/>
        </w:rPr>
        <w:t>Implications</w:t>
      </w:r>
      <w:bookmarkEnd w:id="37"/>
      <w:proofErr w:type="gramEnd"/>
    </w:p>
    <w:p w14:paraId="05817200" w14:textId="77777777" w:rsidR="00B046BF" w:rsidRPr="00A823B5" w:rsidRDefault="00B046BF" w:rsidP="00B046BF">
      <w:pPr>
        <w:pStyle w:val="NormalWeb"/>
        <w:spacing w:line="360" w:lineRule="auto"/>
        <w:jc w:val="both"/>
      </w:pPr>
      <w:r w:rsidRPr="00A823B5">
        <w:t xml:space="preserve">Several studies and research papers have examined the NDPR and its implications for data privacy and security in web applications. One such study by </w:t>
      </w:r>
      <w:r w:rsidRPr="00A823B5">
        <w:fldChar w:fldCharType="begin"/>
      </w:r>
      <w:r w:rsidRPr="00A823B5">
        <w:instrText xml:space="preserve"> ADDIN ZOTERO_ITEM CSL_CITATION {"citationID":"S5oJ8bxB","properties":{"formattedCitation":"(Olender, 2020)","plainCitation":"(Olender, 2020)","noteIndex":0},"citationItems":[{"id":3927,"uris":["http://zotero.org/users/local/YxCz0Vyg/items/XKPN9M3Z"],"itemData":{"id":3927,"type":"article-journal","abstract":"The European Parliament and Council Regulation (EU) 2016/679 of 27 April 2016 on the protection of individuals with regard to the processing of personal data and on the free movement of such data and the repeal of Directive 95/46 / EC, introduced a new one, a proactive model of protection of personal data processed in the organization, based on a risk-based approach. It imposed some new obligations on the administrators, related to conducting analysis of the risk of violation of the rights and freedoms of the persons, whose data they process. Considering the scope, scale and categories of personal data processed, public sector entities face a huge challenge to meet the restrictions of the EU legislator. An additional difficulty is often a very extensive organizational structure, complicated processing processes, limited financial resources and unadjusted IT systems. The article discusses the issues of risk analysis and impact assessment for the protection of personal data processed in the public sector, in order to meet the requirements of the GDPR. The key issue in this respect is the adoption of an appropriate methodology in the risk estimation process, because properly carried out, it enables the implementation of security measures adequate to potential threats.","container-title":"Wschód Europy. Studia humanistyczno-społeczne","DOI":"10.17951/we.2020.6.2.145-157","ISSN":"24504866, 27197778","issue":"2","journalAbbreviation":"we","page":"145-157","source":"Semantic Scholar","title":"Risk Analysis and Data Protection Impact Assessment Conducted in the Public Sector","volume":"6","author":[{"family":"Olender","given":"Aleksandra"}],"issued":{"date-parts":[["2020",12,28]]}}}],"schema":"https://github.com/citation-style-language/schema/raw/master/csl-citation.json"} </w:instrText>
      </w:r>
      <w:r w:rsidRPr="00A823B5">
        <w:fldChar w:fldCharType="separate"/>
      </w:r>
      <w:r w:rsidRPr="00A823B5">
        <w:t xml:space="preserve">Olender, </w:t>
      </w:r>
      <w:r w:rsidRPr="00A823B5">
        <w:rPr>
          <w:lang w:val="en-US"/>
        </w:rPr>
        <w:t>(</w:t>
      </w:r>
      <w:r w:rsidRPr="00A823B5">
        <w:t>2020)</w:t>
      </w:r>
      <w:r w:rsidRPr="00A823B5">
        <w:fldChar w:fldCharType="end"/>
      </w:r>
      <w:r w:rsidRPr="00A823B5">
        <w:t xml:space="preserve"> </w:t>
      </w:r>
      <w:proofErr w:type="spellStart"/>
      <w:r w:rsidRPr="00A823B5">
        <w:t>analyzed</w:t>
      </w:r>
      <w:proofErr w:type="spellEnd"/>
      <w:r w:rsidRPr="00A823B5">
        <w:t xml:space="preserve"> the key provisions of the NDPR and assessed their impact on organizations' data protection practices. The study found that while the NDPR establishes comprehensive standards for data protection, organizations face challenges in understanding and implementing the regulation due to its complexity and technical requirements.</w:t>
      </w:r>
    </w:p>
    <w:p w14:paraId="51FF2784" w14:textId="77777777" w:rsidR="00B046BF" w:rsidRPr="00A823B5" w:rsidRDefault="00B046BF" w:rsidP="00B046BF">
      <w:pPr>
        <w:pStyle w:val="NormalWeb"/>
        <w:spacing w:line="360" w:lineRule="auto"/>
        <w:jc w:val="both"/>
      </w:pPr>
      <w:r w:rsidRPr="00A823B5">
        <w:t xml:space="preserve">Another study by </w:t>
      </w:r>
      <w:r w:rsidRPr="00A823B5">
        <w:fldChar w:fldCharType="begin"/>
      </w:r>
      <w:r w:rsidRPr="00A823B5">
        <w:instrText xml:space="preserve"> ADDIN ZOTERO_ITEM CSL_CITATION {"citationID":"jC0bLXrM","properties":{"formattedCitation":"(Huth et al., 2020)","plainCitation":"(Huth et al., 2020)","noteIndex":0},"citationItems":[{"id":3932,"uris":["http://zotero.org/users/local/YxCz0Vyg/items/WVML5H3P"],"itemData":{"id":3932,"type":"paper-conference","abstract":"The European General Data Protection Regulation’s (GDPR) large imminent fines cause companies worldwide to undertake major efforts for privacy compliance. Any company doing business with European customers has to adhere to new processing principles and documentation requirements, and provide extensive access rights to data subjects. Enterprise architecture management (EAM) provides a theoretical and methodical framework to align business and IT and has been used, among others, to identify and address concerns that arose from","DOI":"10.24251/HICSS.2020.715","event-title":"Hawaii International Conference on System Sciences","source":"Semantic Scholar","title":"Empirical Results on the Collaboration Between Enterprise Architecture and Data Protection Management during the Implementation of the GDPR","URL":"https://hdl.handle.net/10125/64457","author":[{"family":"Huth","given":"Dominik"},{"family":"Burmeister","given":"Fabian"},{"family":"Matthes","given":"Florian"},{"family":"Schirmer","given":"Ingrid"}],"accessed":{"date-parts":[["2024",2,8]]},"issued":{"date-parts":[["2020"]]}}}],"schema":"https://github.com/citation-style-language/schema/raw/master/csl-citation.json"} </w:instrText>
      </w:r>
      <w:r w:rsidRPr="00A823B5">
        <w:fldChar w:fldCharType="separate"/>
      </w:r>
      <w:r w:rsidRPr="00A823B5">
        <w:t xml:space="preserve">Huth et al., </w:t>
      </w:r>
      <w:r w:rsidRPr="00A823B5">
        <w:rPr>
          <w:lang w:val="en-US"/>
        </w:rPr>
        <w:t>(</w:t>
      </w:r>
      <w:r w:rsidRPr="00A823B5">
        <w:t>2020)</w:t>
      </w:r>
      <w:r w:rsidRPr="00A823B5">
        <w:fldChar w:fldCharType="end"/>
      </w:r>
      <w:r w:rsidRPr="00A823B5">
        <w:t xml:space="preserve"> investigated the compliance status of organizations with the NDPR and identified factors influencing their adherence to the regulation. The study found that organizations with dedicated resources for data protection and privacy management were more likely to achieve compliance with the NDPR, highlighting the importance of organizational commitment and investment in data privacy governance.</w:t>
      </w:r>
    </w:p>
    <w:p w14:paraId="449BD1AA" w14:textId="77777777" w:rsidR="00B046BF" w:rsidRPr="00A823B5" w:rsidRDefault="00B046BF" w:rsidP="00B046BF">
      <w:pPr>
        <w:pStyle w:val="NormalWeb"/>
        <w:spacing w:line="360" w:lineRule="auto"/>
        <w:jc w:val="both"/>
      </w:pPr>
      <w:r w:rsidRPr="00A823B5">
        <w:t xml:space="preserve">Moreover, research by </w:t>
      </w:r>
      <w:r w:rsidRPr="00A823B5">
        <w:fldChar w:fldCharType="begin"/>
      </w:r>
      <w:r w:rsidRPr="00A823B5">
        <w:instrText xml:space="preserve"> ADDIN ZOTERO_ITEM CSL_CITATION {"citationID":"fCiPCjq7","properties":{"formattedCitation":"(Huising and Silbey, 2021)","plainCitation":"(Huising and Silbey, 2021)","noteIndex":0},"citationItems":[{"id":3936,"uris":["http://zotero.org/users/local/YxCz0Vyg/items/CTYIGYM2"],"itemData":{"id":3936,"type":"article-journal","abstract":"Abstract\n            \n              We trace the pragmatic turn in regulatory governance from the level of the state and civil society to the coalface of the regulated organization. Since the 1980s, an array of new regulatory models has emerged. These models, while distinct, are unified in two related tendencies. First, they support the devolution of responsibility for standard setting, program design, and enforcement to the regulated organization. This delegation of governance to the organization itself has catalyzed the creation of\n              accountability infrastructures\n              within organizations, a network of offices, roles, programs, and procedures dedicated to aligning the organization's operations with external standards, codes of conduct, ethical and normative expectations, and regulations. Second, the diverse regulatory models depend, often implicitly, on organizational accountability infrastructures that incorporate the tenets of pragmatist philosophy: inquiry through narration, adaptation to context, and problem‐solving through experimentation. Reviewing the empirical literature on organizational compliance, we find ample evidence of inquiry through narration at the organizational coalface. However, we find limited evidence of narrating plurality in the organization and narrating experimentation as problem‐solving, as these activities create tensions with internal and external parties who expect singular, stable representations of governance. These tensions reveal an important incongruity between pragmatic governance across organizations and pragmatic governance within organizations. We contribute to the regulatory governance literature by documenting this important shift in the locus of governance to the organizational coalface and by charting a new research agenda. We argue that examinations of regulatory governance should be retraced in three ways. First, attention should shift to the organizational coalface, recognizing and analyzing accountability infrastructures as the central contemporary mechanism of governance. Second, the long‐standing focus in regulatory studies on\n              why\n              parties comply should shift to understanding\n              how\n              regulated parties manage themselves to achieve compliance. Third, analyses of compliance should examine the tensions in narrating adaptation and experimentation, and the implications of such tensions for the achievement of prosocial outcomes.","container-title":"Regulation &amp; Governance","DOI":"10.1111/rego.12419","ISSN":"1748-5983, 1748-5991","issue":"S1","journalAbbreviation":"Regulation &amp; Governance","language":"en","source":"Semantic Scholar","title":"Accountability infrastructures: Pragmatic compliance inside organizations","title-short":"Accountability infrastructures","URL":"https://onlinelibrary.wiley.com/doi/10.1111/rego.12419","volume":"15","author":[{"family":"Huising","given":"Ruthanne"},{"family":"Silbey","given":"Susan S."}],"accessed":{"date-parts":[["2024",2,8]]},"issued":{"date-parts":[["2021",11]]}}}],"schema":"https://github.com/citation-style-language/schema/raw/master/csl-citation.json"} </w:instrText>
      </w:r>
      <w:r w:rsidRPr="00A823B5">
        <w:fldChar w:fldCharType="separate"/>
      </w:r>
      <w:r w:rsidRPr="00A823B5">
        <w:t xml:space="preserve">Huising and Silbey, </w:t>
      </w:r>
      <w:r w:rsidRPr="00A823B5">
        <w:rPr>
          <w:lang w:val="en-US"/>
        </w:rPr>
        <w:t>(</w:t>
      </w:r>
      <w:r w:rsidRPr="00A823B5">
        <w:t>2021)</w:t>
      </w:r>
      <w:r w:rsidRPr="00A823B5">
        <w:fldChar w:fldCharType="end"/>
      </w:r>
      <w:r w:rsidRPr="00A823B5">
        <w:t xml:space="preserve"> examined the role of regulatory authorities in enforcing the NDPR and ensuring accountability among organizations. The study found that while regulatory authorities have made efforts to raise awareness about the NDPR and enforce compliance through audits and inspections, challenges such as limited resources and capacity constraints hinder their effectiveness in addressing non-compliance.</w:t>
      </w:r>
    </w:p>
    <w:p w14:paraId="28C73103" w14:textId="6542B497" w:rsidR="00B046BF" w:rsidRPr="00A823B5" w:rsidRDefault="00FD70C9" w:rsidP="00FD70C9">
      <w:pPr>
        <w:pStyle w:val="Heading1"/>
        <w:rPr>
          <w:rFonts w:cs="Times New Roman"/>
          <w:szCs w:val="24"/>
        </w:rPr>
      </w:pPr>
      <w:bookmarkStart w:id="38" w:name="_Toc161613017"/>
      <w:r w:rsidRPr="00A823B5">
        <w:rPr>
          <w:rFonts w:cs="Times New Roman"/>
          <w:szCs w:val="24"/>
        </w:rPr>
        <w:t xml:space="preserve">2.6.3 </w:t>
      </w:r>
      <w:r w:rsidR="00B046BF" w:rsidRPr="00A823B5">
        <w:rPr>
          <w:rFonts w:cs="Times New Roman"/>
          <w:szCs w:val="24"/>
        </w:rPr>
        <w:t xml:space="preserve">Analysis of </w:t>
      </w:r>
      <w:proofErr w:type="spellStart"/>
      <w:r w:rsidR="00B046BF" w:rsidRPr="00A823B5">
        <w:rPr>
          <w:rFonts w:cs="Times New Roman"/>
          <w:szCs w:val="24"/>
        </w:rPr>
        <w:t>NDPR's</w:t>
      </w:r>
      <w:proofErr w:type="spellEnd"/>
      <w:r w:rsidR="00B046BF" w:rsidRPr="00A823B5">
        <w:rPr>
          <w:rFonts w:cs="Times New Roman"/>
          <w:szCs w:val="24"/>
        </w:rPr>
        <w:t xml:space="preserve"> Impact on Data Privacy in Web Applications</w:t>
      </w:r>
      <w:bookmarkEnd w:id="38"/>
    </w:p>
    <w:p w14:paraId="7CB01A26" w14:textId="77777777" w:rsidR="00B046BF" w:rsidRPr="00A823B5" w:rsidRDefault="00B046BF" w:rsidP="00B046BF">
      <w:pPr>
        <w:pStyle w:val="NormalWeb"/>
        <w:spacing w:line="360" w:lineRule="auto"/>
        <w:jc w:val="both"/>
      </w:pPr>
      <w:r w:rsidRPr="00A823B5">
        <w:t xml:space="preserve">The NDPR has had a significant impact on data privacy in web applications, influencing organizations' data handling practices, user consent mechanisms, and accountability measures. Several studies have </w:t>
      </w:r>
      <w:proofErr w:type="spellStart"/>
      <w:r w:rsidRPr="00A823B5">
        <w:t>analyzed</w:t>
      </w:r>
      <w:proofErr w:type="spellEnd"/>
      <w:r w:rsidRPr="00A823B5">
        <w:t xml:space="preserve"> the impact of the NDPR on data privacy in web applications and identified areas for improvement and further research.</w:t>
      </w:r>
    </w:p>
    <w:p w14:paraId="0AE830C0" w14:textId="77777777" w:rsidR="00B046BF" w:rsidRPr="00A823B5" w:rsidRDefault="00B046BF" w:rsidP="00B046BF">
      <w:pPr>
        <w:pStyle w:val="NormalWeb"/>
        <w:spacing w:line="360" w:lineRule="auto"/>
        <w:jc w:val="both"/>
      </w:pPr>
      <w:r w:rsidRPr="00A823B5">
        <w:t xml:space="preserve">An analysis by </w:t>
      </w:r>
      <w:r w:rsidRPr="00A823B5">
        <w:fldChar w:fldCharType="begin"/>
      </w:r>
      <w:r w:rsidRPr="00A823B5">
        <w:instrText xml:space="preserve"> ADDIN ZOTERO_ITEM CSL_CITATION {"citationID":"xB50xgG4","properties":{"formattedCitation":"(Hashmi et al., 2022)","plainCitation":"(Hashmi et al., 2022)","noteIndex":0},"citationItems":[{"id":3940,"uris":["http://zotero.org/users/local/YxCz0Vyg/items/3IJALLFN"],"itemData":{"id":3940,"type":"paper-conference","abstract":"Contemporary mobile applications (apps) are designed to track, use, and share users' data, often without their consent, which results in potential privacy and transparency issues. To investigate whether mobile apps have always been (non-)transparent regarding how they collect information about users, we perform a longitudinal analysis of the historical versions of 268 Android apps. These apps comprise 5,240 app releases or versions between 2008 and 2016. We detect inconsistencies between apps' behaviors and the stated use of data collection in privacy policies to reveal compliance issues. We utilize machine learning techniques for the classification of the privacy policy text to identify the purported practices that collect and/or share users' personal information, such as phone numbers and email addresses. We then uncover the data leaks of an app through static and dynamic analysis. Over time, our results show a steady increase in the number of apps' data collection practices that are undisclosed in the privacy policies. This behavior is particularly troubling since privacy policy is the primary tool for describing the app's privacy protection practices. We find that newer versions of the apps are likely to be more non-compliant than their preceding versions. The discrepancies between the purported and the actual data practices show that privacy policies are often incoherent with the apps' behaviors, thus defying the 'notice and choice' principle when users install apps.","DOI":"10.1007/978-3-030-94822-1_16","event-place":"Cham","ISBN":"978-3-030-94821-4","language":"en","note":"Book Title: Mobile and Ubiquitous Systems: Computing, Networking and Services\ncollection-title: Lecture Notes of the Institute for Computer Sciences, Social Informatics and Telecommunications Engineering\nDOI: 10.1007/978-3-030-94822-1_16","page":"280-305","publisher":"Springer International Publishing","publisher-place":"Cham","source":"Semantic Scholar","title":"Longitudinal Compliance Analysis of Android Applications with Privacy Policies","URL":"https://link.springer.com/10.1007/978-3-030-94822-1_16","volume":"419","editor":[{"family":"Hara","given":"Takahiro"},{"family":"Yamaguchi","given":"Hirozumi"}],"author":[{"family":"Hashmi","given":"Saad Sajid"},{"family":"Waheed","given":"Nazar"},{"family":"Tangari","given":"Gioacchino"},{"family":"Ikram","given":"Muhammad"},{"family":"Smith","given":"Stephen"}],"accessed":{"date-parts":[["2024",2,8]]},"issued":{"date-parts":[["2022"]]}}}],"schema":"https://github.com/citation-style-language/schema/raw/master/csl-citation.json"} </w:instrText>
      </w:r>
      <w:r w:rsidRPr="00A823B5">
        <w:fldChar w:fldCharType="separate"/>
      </w:r>
      <w:r w:rsidRPr="00A823B5">
        <w:t xml:space="preserve">Hashmi et al., </w:t>
      </w:r>
      <w:r w:rsidRPr="00A823B5">
        <w:rPr>
          <w:lang w:val="en-US"/>
        </w:rPr>
        <w:t>(</w:t>
      </w:r>
      <w:r w:rsidRPr="00A823B5">
        <w:t>2022)</w:t>
      </w:r>
      <w:r w:rsidRPr="00A823B5">
        <w:fldChar w:fldCharType="end"/>
      </w:r>
      <w:r w:rsidRPr="00A823B5">
        <w:t xml:space="preserve"> evaluated the effectiveness of web application privacy policies in complying with the </w:t>
      </w:r>
      <w:proofErr w:type="spellStart"/>
      <w:r w:rsidRPr="00A823B5">
        <w:t>NDPR's</w:t>
      </w:r>
      <w:proofErr w:type="spellEnd"/>
      <w:r w:rsidRPr="00A823B5">
        <w:t xml:space="preserve"> transparency and accountability requirements. The study found that many web applications lack clear and concise privacy policies that inform users about data collection, processing, and sharing practices, highlighting the need for organizations to enhance transparency and accountability in their data handling practices.</w:t>
      </w:r>
    </w:p>
    <w:p w14:paraId="08A2DC7E" w14:textId="77777777" w:rsidR="00B046BF" w:rsidRPr="00A823B5" w:rsidRDefault="00B046BF" w:rsidP="00B046BF">
      <w:pPr>
        <w:pStyle w:val="NormalWeb"/>
        <w:spacing w:line="360" w:lineRule="auto"/>
        <w:jc w:val="both"/>
      </w:pPr>
      <w:r w:rsidRPr="00A823B5">
        <w:t xml:space="preserve">Furthermore, research by </w:t>
      </w:r>
      <w:r w:rsidRPr="00A823B5">
        <w:fldChar w:fldCharType="begin"/>
      </w:r>
      <w:r w:rsidRPr="00A823B5">
        <w:instrText xml:space="preserve"> ADDIN ZOTERO_ITEM CSL_CITATION {"citationID":"IdXHyepx","properties":{"formattedCitation":"(Malek, 2021)","plainCitation":"(Malek, 2021)","noteIndex":0},"citationItems":[{"id":3946,"uris":["http://zotero.org/users/local/YxCz0Vyg/items/PIU3UKFJ"],"itemData":{"id":3946,"type":"paper-conference","abstract":"&lt;p&gt;&lt;/p&gt;&lt;p&gt;&lt;i&gt;With the data\nlandscape of the universe expands every second every day by leaps and bound,\nthe data value also increases unprecedentedly. Particularly, the disruptive use\nof data in location tracking, predictive policing, fraud detection, healthcare,\nadvertising media, and entertainment has already revitalized personal data in\nmany ways. But massive amassing of data also gives rise to new issues regarding\nthe Big Data effects, including privacy invasion, data breaches, and cyber\nthreats, etc. Taking effective efforts for mitigating the risks of data\nexplosion thus becomes indispensable for companies, organizations, and\nsocieties alike. In such background, this paper attempts to focus on the ways\nhow the data minimization approach mitigates such risks, and how this approach\nas a concept is being incorporated in legal instruments globally. After exploring\npractical methods of applying data minimization, the paper concludes by delineating\nthe way out of the existing dilemmas so created in the face of Big Data. &lt;/i&gt;&lt;/p&gt;&lt;br&gt;&lt;p&gt;&lt;/p&gt;","DOI":"10.31124/advance.14601510.v2","note":"type: preprint\nDOI: 10.31124/advance.14601510.v2","source":"Semantic Scholar","title":"Bigger is always not better, less is more, sometimes: the concept of data minimization in the context of Big Data","title-short":"Bigger is always not better, less is more, sometimes","URL":"https://advance.sagepub.com/articles/preprint/Bigger_is_always_not_better_less_is_more_sometimes_the_concept_of_data_minimization_in_the_context_of_Big_Data/14601510/2","author":[{"family":"Malek","given":"Md. Abdul"}],"accessed":{"date-parts":[["2024",2,8]]},"issued":{"date-parts":[["2021",5,28]]}}}],"schema":"https://github.com/citation-style-language/schema/raw/master/csl-citation.json"} </w:instrText>
      </w:r>
      <w:r w:rsidRPr="00A823B5">
        <w:fldChar w:fldCharType="separate"/>
      </w:r>
      <w:r w:rsidRPr="00A823B5">
        <w:t xml:space="preserve">Malek, </w:t>
      </w:r>
      <w:r w:rsidRPr="00A823B5">
        <w:rPr>
          <w:lang w:val="en-US"/>
        </w:rPr>
        <w:t>(</w:t>
      </w:r>
      <w:r w:rsidRPr="00A823B5">
        <w:t>2021)</w:t>
      </w:r>
      <w:r w:rsidRPr="00A823B5">
        <w:fldChar w:fldCharType="end"/>
      </w:r>
      <w:r w:rsidRPr="00A823B5">
        <w:t xml:space="preserve"> examined the implications of the </w:t>
      </w:r>
      <w:proofErr w:type="spellStart"/>
      <w:r w:rsidRPr="00A823B5">
        <w:t>NDPR's</w:t>
      </w:r>
      <w:proofErr w:type="spellEnd"/>
      <w:r w:rsidRPr="00A823B5">
        <w:t xml:space="preserve"> data minimization principle for web application development and design. The study found that </w:t>
      </w:r>
      <w:r w:rsidRPr="00A823B5">
        <w:lastRenderedPageBreak/>
        <w:t>while the data minimization principle aims to limit the collection and processing of personal data to only what is necessary for a specific purpose, many web applications continue to collect excessive amounts of personal data, increasing the risk of privacy breaches and regulatory non-compliance.</w:t>
      </w:r>
    </w:p>
    <w:p w14:paraId="6AF17DBA" w14:textId="77777777" w:rsidR="00B046BF" w:rsidRPr="00A823B5" w:rsidRDefault="00B046BF" w:rsidP="00B046BF">
      <w:pPr>
        <w:pStyle w:val="NormalWeb"/>
        <w:spacing w:line="360" w:lineRule="auto"/>
        <w:jc w:val="both"/>
      </w:pPr>
      <w:r w:rsidRPr="00A823B5">
        <w:t xml:space="preserve">Additionally, a study by </w:t>
      </w:r>
      <w:r w:rsidRPr="00A823B5">
        <w:fldChar w:fldCharType="begin"/>
      </w:r>
      <w:r w:rsidRPr="00A823B5">
        <w:instrText xml:space="preserve"> ADDIN ZOTERO_ITEM CSL_CITATION {"citationID":"YTJ3SVeI","properties":{"formattedCitation":"(Stevens et al., 2022)","plainCitation":"(Stevens et al., 2022)","noteIndex":0},"citationItems":[{"id":3951,"uris":["http://zotero.org/users/local/YxCz0Vyg/items/5NZ7EQQZ"],"itemData":{"id":3951,"type":"article-journal","abstract":"—Organizations that provide essential services such as electricity, healthcare, and secure ﬁnancial transactions are required to use digital-security compliance programs to establish a baseline of minimum security. Unfortunately, these compliance programs are known to suffer from a multitude of issues (both in how they are written and in how organizations implement them), resulting in organizations implementing their own security measures to ﬁll actual or perceived compliance gaps. In this study, we survey 40 security professionals from six U.S. essential- service sectors to gain insight into how organizations complement compliance to ﬁx perceived security gaps, which measures worked particularly well, and how their organizations prioritize and evaluate the measures they adopt. We ﬁnd that organizations complement compliance programs often, with 37 of 40 participants conﬁrming that their organizations have gone beyond what they perceive as mandated compliance measures to mitigate otherwise unaddressed risks. While participants were generally positive about these perceived complementary measures, they also reported challenges related to poor management, information saturation, and difﬁculty keeping complementary measures up-to-date and relevant. Based on these results, we recommend that compliance standards directly integrate guidance for carefully managing and auditing any perceived complementary measures that an organization chooses to implement and that organizations carefully plan end-to-end deployment and operation before implementing these measures.","container-title":"Proceedings 2022 Network and Distributed System Security Symposium","DOI":"10.14722/ndss.2022.23107","language":"en","note":"event-title: Network and Distributed System Security Symposium\nISBN: 9781891562747\npublisher-place: San Diego, CA, USA\npublisher: Internet Society","source":"Semantic Scholar","title":"Above and Beyond: Organizational Efforts to Complement U.S. Digital Security Compliance Mandates","title-short":"Above and Beyond","URL":"https://www.ndss-symposium.org/wp-content/uploads/2022-107B-paper.pdf","author":[{"family":"Stevens","given":"Rock"},{"family":"Kokulu","given":"Faris Bugra"},{"family":"Doupé","given":"Adam"},{"family":"Mazurek","given":"Michelle L."}],"accessed":{"date-parts":[["2024",2,9]]},"issued":{"date-parts":[["2022"]]}}}],"schema":"https://github.com/citation-style-language/schema/raw/master/csl-citation.json"} </w:instrText>
      </w:r>
      <w:r w:rsidRPr="00A823B5">
        <w:fldChar w:fldCharType="separate"/>
      </w:r>
      <w:r w:rsidRPr="00A823B5">
        <w:t xml:space="preserve">Stevens et al., </w:t>
      </w:r>
      <w:r w:rsidRPr="00A823B5">
        <w:rPr>
          <w:lang w:val="en-US"/>
        </w:rPr>
        <w:t>(</w:t>
      </w:r>
      <w:r w:rsidRPr="00A823B5">
        <w:t>2022)</w:t>
      </w:r>
      <w:r w:rsidRPr="00A823B5">
        <w:fldChar w:fldCharType="end"/>
      </w:r>
      <w:r w:rsidRPr="00A823B5">
        <w:t xml:space="preserve"> investigated the challenges faced by organizations in implementing technical and organizational measures to comply with the </w:t>
      </w:r>
      <w:proofErr w:type="spellStart"/>
      <w:r w:rsidRPr="00A823B5">
        <w:t>NDPR's</w:t>
      </w:r>
      <w:proofErr w:type="spellEnd"/>
      <w:r w:rsidRPr="00A823B5">
        <w:t xml:space="preserve"> security requirements. The study found that organizations struggle to implement encryption, access controls, and data retention policies effectively, citing factors such as resource constraints, technical complexity, and lack of expertise as barriers to compliance.</w:t>
      </w:r>
    </w:p>
    <w:p w14:paraId="4D712C00" w14:textId="77777777" w:rsidR="00B046BF" w:rsidRPr="00A823B5" w:rsidRDefault="00B046BF" w:rsidP="00B046BF">
      <w:pPr>
        <w:pStyle w:val="NormalWeb"/>
        <w:spacing w:line="360" w:lineRule="auto"/>
        <w:jc w:val="both"/>
      </w:pPr>
      <w:r w:rsidRPr="00A823B5">
        <w:t>In summary, the literature on the NDPR provides valuable insights into its provisions, implementation challenges, and impact on data privacy in web applications. While the NDPR represents an important step towards enhancing data protection and privacy in Nigeria, further research is needed to address implementation challenges and ensure effective compliance with the regulation.</w:t>
      </w:r>
    </w:p>
    <w:p w14:paraId="0FD45EA3" w14:textId="47639FC5" w:rsidR="00B046BF" w:rsidRPr="00A823B5" w:rsidRDefault="00105510" w:rsidP="00105510">
      <w:pPr>
        <w:pStyle w:val="Heading3"/>
      </w:pPr>
      <w:bookmarkStart w:id="39" w:name="_Toc161613741"/>
      <w:bookmarkStart w:id="40" w:name="_Toc161614086"/>
      <w:r>
        <w:t>Table 2.3: Table of Referenced Authors for Chapter 2.6</w:t>
      </w:r>
      <w:bookmarkEnd w:id="39"/>
      <w:bookmarkEnd w:id="40"/>
    </w:p>
    <w:tbl>
      <w:tblPr>
        <w:tblStyle w:val="TableGrid"/>
        <w:tblW w:w="0" w:type="auto"/>
        <w:tblLook w:val="04A0" w:firstRow="1" w:lastRow="0" w:firstColumn="1" w:lastColumn="0" w:noHBand="0" w:noVBand="1"/>
      </w:tblPr>
      <w:tblGrid>
        <w:gridCol w:w="1085"/>
        <w:gridCol w:w="723"/>
        <w:gridCol w:w="2270"/>
        <w:gridCol w:w="2365"/>
        <w:gridCol w:w="2573"/>
      </w:tblGrid>
      <w:tr w:rsidR="00605654" w:rsidRPr="00A823B5" w14:paraId="3F0E09A2" w14:textId="77777777" w:rsidTr="00E07DDC">
        <w:tc>
          <w:tcPr>
            <w:tcW w:w="0" w:type="auto"/>
            <w:hideMark/>
          </w:tcPr>
          <w:p w14:paraId="4C4A3DB1" w14:textId="77777777" w:rsidR="00605654" w:rsidRPr="00A823B5" w:rsidRDefault="00605654" w:rsidP="00E07DDC">
            <w:pPr>
              <w:jc w:val="center"/>
              <w:rPr>
                <w:rFonts w:eastAsia="Times New Roman" w:cs="Times New Roman"/>
                <w:b/>
                <w:bCs/>
                <w:kern w:val="0"/>
                <w:szCs w:val="24"/>
                <w:lang w:eastAsia="en-NG"/>
                <w14:ligatures w14:val="none"/>
              </w:rPr>
            </w:pPr>
            <w:r w:rsidRPr="00A823B5">
              <w:rPr>
                <w:rFonts w:eastAsia="Times New Roman" w:cs="Times New Roman"/>
                <w:b/>
                <w:bCs/>
                <w:kern w:val="0"/>
                <w:szCs w:val="24"/>
                <w:lang w:eastAsia="en-NG"/>
                <w14:ligatures w14:val="none"/>
              </w:rPr>
              <w:t>Author</w:t>
            </w:r>
          </w:p>
        </w:tc>
        <w:tc>
          <w:tcPr>
            <w:tcW w:w="0" w:type="auto"/>
            <w:hideMark/>
          </w:tcPr>
          <w:p w14:paraId="572D7DAD" w14:textId="77777777" w:rsidR="00605654" w:rsidRPr="00A823B5" w:rsidRDefault="00605654" w:rsidP="00E07DDC">
            <w:pPr>
              <w:jc w:val="center"/>
              <w:rPr>
                <w:rFonts w:eastAsia="Times New Roman" w:cs="Times New Roman"/>
                <w:b/>
                <w:bCs/>
                <w:kern w:val="0"/>
                <w:szCs w:val="24"/>
                <w:lang w:eastAsia="en-NG"/>
                <w14:ligatures w14:val="none"/>
              </w:rPr>
            </w:pPr>
            <w:r w:rsidRPr="00A823B5">
              <w:rPr>
                <w:rFonts w:eastAsia="Times New Roman" w:cs="Times New Roman"/>
                <w:b/>
                <w:bCs/>
                <w:kern w:val="0"/>
                <w:szCs w:val="24"/>
                <w:lang w:eastAsia="en-NG"/>
                <w14:ligatures w14:val="none"/>
              </w:rPr>
              <w:t>Year</w:t>
            </w:r>
          </w:p>
        </w:tc>
        <w:tc>
          <w:tcPr>
            <w:tcW w:w="0" w:type="auto"/>
            <w:hideMark/>
          </w:tcPr>
          <w:p w14:paraId="073B2F8A" w14:textId="77777777" w:rsidR="00605654" w:rsidRPr="00A823B5" w:rsidRDefault="00605654" w:rsidP="00E07DDC">
            <w:pPr>
              <w:jc w:val="center"/>
              <w:rPr>
                <w:rFonts w:eastAsia="Times New Roman" w:cs="Times New Roman"/>
                <w:b/>
                <w:bCs/>
                <w:kern w:val="0"/>
                <w:szCs w:val="24"/>
                <w:lang w:eastAsia="en-NG"/>
                <w14:ligatures w14:val="none"/>
              </w:rPr>
            </w:pPr>
            <w:r w:rsidRPr="00A823B5">
              <w:rPr>
                <w:rFonts w:eastAsia="Times New Roman" w:cs="Times New Roman"/>
                <w:b/>
                <w:bCs/>
                <w:kern w:val="0"/>
                <w:szCs w:val="24"/>
                <w:lang w:eastAsia="en-NG"/>
                <w14:ligatures w14:val="none"/>
              </w:rPr>
              <w:t>Title</w:t>
            </w:r>
          </w:p>
        </w:tc>
        <w:tc>
          <w:tcPr>
            <w:tcW w:w="0" w:type="auto"/>
            <w:hideMark/>
          </w:tcPr>
          <w:p w14:paraId="049B84DF" w14:textId="77777777" w:rsidR="00605654" w:rsidRPr="00A823B5" w:rsidRDefault="00605654" w:rsidP="00E07DDC">
            <w:pPr>
              <w:jc w:val="center"/>
              <w:rPr>
                <w:rFonts w:eastAsia="Times New Roman" w:cs="Times New Roman"/>
                <w:b/>
                <w:bCs/>
                <w:kern w:val="0"/>
                <w:szCs w:val="24"/>
                <w:lang w:eastAsia="en-NG"/>
                <w14:ligatures w14:val="none"/>
              </w:rPr>
            </w:pPr>
            <w:r w:rsidRPr="00A823B5">
              <w:rPr>
                <w:rFonts w:eastAsia="Times New Roman" w:cs="Times New Roman"/>
                <w:b/>
                <w:bCs/>
                <w:kern w:val="0"/>
                <w:szCs w:val="24"/>
                <w:lang w:eastAsia="en-NG"/>
                <w14:ligatures w14:val="none"/>
              </w:rPr>
              <w:t>Methodology</w:t>
            </w:r>
          </w:p>
        </w:tc>
        <w:tc>
          <w:tcPr>
            <w:tcW w:w="0" w:type="auto"/>
            <w:hideMark/>
          </w:tcPr>
          <w:p w14:paraId="5D451A47" w14:textId="77777777" w:rsidR="00605654" w:rsidRPr="00A823B5" w:rsidRDefault="00605654" w:rsidP="00E07DDC">
            <w:pPr>
              <w:jc w:val="center"/>
              <w:rPr>
                <w:rFonts w:eastAsia="Times New Roman" w:cs="Times New Roman"/>
                <w:b/>
                <w:bCs/>
                <w:kern w:val="0"/>
                <w:szCs w:val="24"/>
                <w:lang w:eastAsia="en-NG"/>
                <w14:ligatures w14:val="none"/>
              </w:rPr>
            </w:pPr>
            <w:r w:rsidRPr="00A823B5">
              <w:rPr>
                <w:rFonts w:eastAsia="Times New Roman" w:cs="Times New Roman"/>
                <w:b/>
                <w:bCs/>
                <w:kern w:val="0"/>
                <w:szCs w:val="24"/>
                <w:lang w:eastAsia="en-NG"/>
                <w14:ligatures w14:val="none"/>
              </w:rPr>
              <w:t>Limitation</w:t>
            </w:r>
          </w:p>
        </w:tc>
      </w:tr>
      <w:tr w:rsidR="00605654" w:rsidRPr="00A823B5" w14:paraId="132D84AA" w14:textId="77777777" w:rsidTr="00E07DDC">
        <w:tc>
          <w:tcPr>
            <w:tcW w:w="0" w:type="auto"/>
            <w:hideMark/>
          </w:tcPr>
          <w:p w14:paraId="18945EA6" w14:textId="77777777" w:rsidR="00605654" w:rsidRPr="00A823B5" w:rsidRDefault="00605654" w:rsidP="00E07DDC">
            <w:pPr>
              <w:rPr>
                <w:rFonts w:eastAsia="Times New Roman" w:cs="Times New Roman"/>
                <w:kern w:val="0"/>
                <w:szCs w:val="24"/>
                <w:lang w:eastAsia="en-NG"/>
                <w14:ligatures w14:val="none"/>
              </w:rPr>
            </w:pPr>
            <w:r w:rsidRPr="00A823B5">
              <w:rPr>
                <w:rFonts w:eastAsia="Times New Roman" w:cs="Times New Roman"/>
                <w:kern w:val="0"/>
                <w:szCs w:val="24"/>
                <w:lang w:eastAsia="en-NG"/>
                <w14:ligatures w14:val="none"/>
              </w:rPr>
              <w:t>Olender</w:t>
            </w:r>
          </w:p>
        </w:tc>
        <w:tc>
          <w:tcPr>
            <w:tcW w:w="0" w:type="auto"/>
            <w:hideMark/>
          </w:tcPr>
          <w:p w14:paraId="0EFFD522" w14:textId="77777777" w:rsidR="00605654" w:rsidRPr="00A823B5" w:rsidRDefault="00605654" w:rsidP="00E07DDC">
            <w:pPr>
              <w:rPr>
                <w:rFonts w:eastAsia="Times New Roman" w:cs="Times New Roman"/>
                <w:kern w:val="0"/>
                <w:szCs w:val="24"/>
                <w:lang w:eastAsia="en-NG"/>
                <w14:ligatures w14:val="none"/>
              </w:rPr>
            </w:pPr>
            <w:r w:rsidRPr="00A823B5">
              <w:rPr>
                <w:rFonts w:eastAsia="Times New Roman" w:cs="Times New Roman"/>
                <w:kern w:val="0"/>
                <w:szCs w:val="24"/>
                <w:lang w:eastAsia="en-NG"/>
                <w14:ligatures w14:val="none"/>
              </w:rPr>
              <w:t>2020</w:t>
            </w:r>
          </w:p>
        </w:tc>
        <w:tc>
          <w:tcPr>
            <w:tcW w:w="0" w:type="auto"/>
            <w:hideMark/>
          </w:tcPr>
          <w:p w14:paraId="07A03021" w14:textId="77777777" w:rsidR="00605654" w:rsidRPr="00A823B5" w:rsidRDefault="00605654" w:rsidP="00E07DDC">
            <w:pPr>
              <w:rPr>
                <w:rFonts w:eastAsia="Times New Roman" w:cs="Times New Roman"/>
                <w:kern w:val="0"/>
                <w:szCs w:val="24"/>
                <w:lang w:eastAsia="en-NG"/>
                <w14:ligatures w14:val="none"/>
              </w:rPr>
            </w:pPr>
            <w:r w:rsidRPr="00A823B5">
              <w:rPr>
                <w:rFonts w:eastAsia="Times New Roman" w:cs="Times New Roman"/>
                <w:kern w:val="0"/>
                <w:szCs w:val="24"/>
                <w:lang w:eastAsia="en-NG"/>
                <w14:ligatures w14:val="none"/>
              </w:rPr>
              <w:t>Analysis of NDPR Provisions and Organizational Data Protection Practices</w:t>
            </w:r>
          </w:p>
        </w:tc>
        <w:tc>
          <w:tcPr>
            <w:tcW w:w="0" w:type="auto"/>
            <w:hideMark/>
          </w:tcPr>
          <w:p w14:paraId="27630D00" w14:textId="77777777" w:rsidR="00605654" w:rsidRPr="00A823B5" w:rsidRDefault="00605654" w:rsidP="00E07DDC">
            <w:pPr>
              <w:rPr>
                <w:rFonts w:eastAsia="Times New Roman" w:cs="Times New Roman"/>
                <w:kern w:val="0"/>
                <w:szCs w:val="24"/>
                <w:lang w:eastAsia="en-NG"/>
                <w14:ligatures w14:val="none"/>
              </w:rPr>
            </w:pPr>
            <w:r w:rsidRPr="00A823B5">
              <w:rPr>
                <w:rFonts w:eastAsia="Times New Roman" w:cs="Times New Roman"/>
                <w:kern w:val="0"/>
                <w:szCs w:val="24"/>
                <w:lang w:eastAsia="en-NG"/>
                <w14:ligatures w14:val="none"/>
              </w:rPr>
              <w:t>Analysis of NDPR provisions and assessment of their impact on organizations' data protection practices</w:t>
            </w:r>
          </w:p>
        </w:tc>
        <w:tc>
          <w:tcPr>
            <w:tcW w:w="0" w:type="auto"/>
            <w:hideMark/>
          </w:tcPr>
          <w:p w14:paraId="1DF67685" w14:textId="77777777" w:rsidR="00605654" w:rsidRPr="00A823B5" w:rsidRDefault="00605654" w:rsidP="00E07DDC">
            <w:pPr>
              <w:rPr>
                <w:rFonts w:eastAsia="Times New Roman" w:cs="Times New Roman"/>
                <w:kern w:val="0"/>
                <w:szCs w:val="24"/>
                <w:lang w:eastAsia="en-NG"/>
                <w14:ligatures w14:val="none"/>
              </w:rPr>
            </w:pPr>
            <w:r w:rsidRPr="00A823B5">
              <w:rPr>
                <w:rFonts w:eastAsia="Times New Roman" w:cs="Times New Roman"/>
                <w:kern w:val="0"/>
                <w:szCs w:val="24"/>
                <w:lang w:eastAsia="en-NG"/>
                <w14:ligatures w14:val="none"/>
              </w:rPr>
              <w:t>Potential bias in interpretation of NDPR provisions, limited consideration of practical implementation challenges.</w:t>
            </w:r>
          </w:p>
        </w:tc>
      </w:tr>
      <w:tr w:rsidR="00605654" w:rsidRPr="00A823B5" w14:paraId="6BD53D1B" w14:textId="77777777" w:rsidTr="00E07DDC">
        <w:tc>
          <w:tcPr>
            <w:tcW w:w="0" w:type="auto"/>
            <w:hideMark/>
          </w:tcPr>
          <w:p w14:paraId="54473803" w14:textId="77777777" w:rsidR="00605654" w:rsidRPr="00A823B5" w:rsidRDefault="00605654" w:rsidP="00E07DDC">
            <w:pPr>
              <w:rPr>
                <w:rFonts w:eastAsia="Times New Roman" w:cs="Times New Roman"/>
                <w:kern w:val="0"/>
                <w:szCs w:val="24"/>
                <w:lang w:eastAsia="en-NG"/>
                <w14:ligatures w14:val="none"/>
              </w:rPr>
            </w:pPr>
            <w:r w:rsidRPr="00A823B5">
              <w:rPr>
                <w:rFonts w:eastAsia="Times New Roman" w:cs="Times New Roman"/>
                <w:kern w:val="0"/>
                <w:szCs w:val="24"/>
                <w:lang w:eastAsia="en-NG"/>
                <w14:ligatures w14:val="none"/>
              </w:rPr>
              <w:t>Huth et al.</w:t>
            </w:r>
          </w:p>
        </w:tc>
        <w:tc>
          <w:tcPr>
            <w:tcW w:w="0" w:type="auto"/>
            <w:hideMark/>
          </w:tcPr>
          <w:p w14:paraId="4B3CA527" w14:textId="77777777" w:rsidR="00605654" w:rsidRPr="00A823B5" w:rsidRDefault="00605654" w:rsidP="00E07DDC">
            <w:pPr>
              <w:rPr>
                <w:rFonts w:eastAsia="Times New Roman" w:cs="Times New Roman"/>
                <w:kern w:val="0"/>
                <w:szCs w:val="24"/>
                <w:lang w:eastAsia="en-NG"/>
                <w14:ligatures w14:val="none"/>
              </w:rPr>
            </w:pPr>
            <w:r w:rsidRPr="00A823B5">
              <w:rPr>
                <w:rFonts w:eastAsia="Times New Roman" w:cs="Times New Roman"/>
                <w:kern w:val="0"/>
                <w:szCs w:val="24"/>
                <w:lang w:eastAsia="en-NG"/>
                <w14:ligatures w14:val="none"/>
              </w:rPr>
              <w:t>2020</w:t>
            </w:r>
          </w:p>
        </w:tc>
        <w:tc>
          <w:tcPr>
            <w:tcW w:w="0" w:type="auto"/>
            <w:hideMark/>
          </w:tcPr>
          <w:p w14:paraId="7098AFBE" w14:textId="77777777" w:rsidR="00605654" w:rsidRPr="00A823B5" w:rsidRDefault="00605654" w:rsidP="00E07DDC">
            <w:pPr>
              <w:rPr>
                <w:rFonts w:eastAsia="Times New Roman" w:cs="Times New Roman"/>
                <w:kern w:val="0"/>
                <w:szCs w:val="24"/>
                <w:lang w:eastAsia="en-NG"/>
                <w14:ligatures w14:val="none"/>
              </w:rPr>
            </w:pPr>
            <w:r w:rsidRPr="00A823B5">
              <w:rPr>
                <w:rFonts w:eastAsia="Times New Roman" w:cs="Times New Roman"/>
                <w:kern w:val="0"/>
                <w:szCs w:val="24"/>
                <w:lang w:eastAsia="en-NG"/>
                <w14:ligatures w14:val="none"/>
              </w:rPr>
              <w:t>Factors Influencing Organizational Compliance with NDPR</w:t>
            </w:r>
          </w:p>
        </w:tc>
        <w:tc>
          <w:tcPr>
            <w:tcW w:w="0" w:type="auto"/>
            <w:hideMark/>
          </w:tcPr>
          <w:p w14:paraId="2C9AFF6A" w14:textId="77777777" w:rsidR="00605654" w:rsidRPr="00A823B5" w:rsidRDefault="00605654" w:rsidP="00E07DDC">
            <w:pPr>
              <w:rPr>
                <w:rFonts w:eastAsia="Times New Roman" w:cs="Times New Roman"/>
                <w:kern w:val="0"/>
                <w:szCs w:val="24"/>
                <w:lang w:eastAsia="en-NG"/>
                <w14:ligatures w14:val="none"/>
              </w:rPr>
            </w:pPr>
            <w:r w:rsidRPr="00A823B5">
              <w:rPr>
                <w:rFonts w:eastAsia="Times New Roman" w:cs="Times New Roman"/>
                <w:kern w:val="0"/>
                <w:szCs w:val="24"/>
                <w:lang w:eastAsia="en-NG"/>
                <w14:ligatures w14:val="none"/>
              </w:rPr>
              <w:t>Investigation of factors influencing organizational compliance with NDPR</w:t>
            </w:r>
          </w:p>
        </w:tc>
        <w:tc>
          <w:tcPr>
            <w:tcW w:w="0" w:type="auto"/>
            <w:hideMark/>
          </w:tcPr>
          <w:p w14:paraId="514554DB" w14:textId="77777777" w:rsidR="00605654" w:rsidRPr="00A823B5" w:rsidRDefault="00605654" w:rsidP="00E07DDC">
            <w:pPr>
              <w:rPr>
                <w:rFonts w:eastAsia="Times New Roman" w:cs="Times New Roman"/>
                <w:kern w:val="0"/>
                <w:szCs w:val="24"/>
                <w:lang w:eastAsia="en-NG"/>
                <w14:ligatures w14:val="none"/>
              </w:rPr>
            </w:pPr>
            <w:r w:rsidRPr="00A823B5">
              <w:rPr>
                <w:rFonts w:eastAsia="Times New Roman" w:cs="Times New Roman"/>
                <w:kern w:val="0"/>
                <w:szCs w:val="24"/>
                <w:lang w:eastAsia="en-NG"/>
                <w14:ligatures w14:val="none"/>
              </w:rPr>
              <w:t>Limited generalizability due to focus on specific organizational contexts, potential bias in participant selection.</w:t>
            </w:r>
          </w:p>
        </w:tc>
      </w:tr>
      <w:tr w:rsidR="00605654" w:rsidRPr="00A823B5" w14:paraId="57E80D0B" w14:textId="77777777" w:rsidTr="00E07DDC">
        <w:tc>
          <w:tcPr>
            <w:tcW w:w="0" w:type="auto"/>
            <w:hideMark/>
          </w:tcPr>
          <w:p w14:paraId="6E96360F" w14:textId="77777777" w:rsidR="00605654" w:rsidRPr="00A823B5" w:rsidRDefault="00605654" w:rsidP="00E07DDC">
            <w:pPr>
              <w:rPr>
                <w:rFonts w:eastAsia="Times New Roman" w:cs="Times New Roman"/>
                <w:kern w:val="0"/>
                <w:szCs w:val="24"/>
                <w:lang w:eastAsia="en-NG"/>
                <w14:ligatures w14:val="none"/>
              </w:rPr>
            </w:pPr>
            <w:proofErr w:type="spellStart"/>
            <w:r w:rsidRPr="00A823B5">
              <w:rPr>
                <w:rFonts w:eastAsia="Times New Roman" w:cs="Times New Roman"/>
                <w:kern w:val="0"/>
                <w:szCs w:val="24"/>
                <w:lang w:eastAsia="en-NG"/>
                <w14:ligatures w14:val="none"/>
              </w:rPr>
              <w:t>Huising</w:t>
            </w:r>
            <w:proofErr w:type="spellEnd"/>
            <w:r w:rsidRPr="00A823B5">
              <w:rPr>
                <w:rFonts w:eastAsia="Times New Roman" w:cs="Times New Roman"/>
                <w:kern w:val="0"/>
                <w:szCs w:val="24"/>
                <w:lang w:eastAsia="en-NG"/>
                <w14:ligatures w14:val="none"/>
              </w:rPr>
              <w:t xml:space="preserve"> and </w:t>
            </w:r>
            <w:proofErr w:type="spellStart"/>
            <w:r w:rsidRPr="00A823B5">
              <w:rPr>
                <w:rFonts w:eastAsia="Times New Roman" w:cs="Times New Roman"/>
                <w:kern w:val="0"/>
                <w:szCs w:val="24"/>
                <w:lang w:eastAsia="en-NG"/>
                <w14:ligatures w14:val="none"/>
              </w:rPr>
              <w:t>Silbey</w:t>
            </w:r>
            <w:proofErr w:type="spellEnd"/>
          </w:p>
        </w:tc>
        <w:tc>
          <w:tcPr>
            <w:tcW w:w="0" w:type="auto"/>
            <w:hideMark/>
          </w:tcPr>
          <w:p w14:paraId="13A4C407" w14:textId="77777777" w:rsidR="00605654" w:rsidRPr="00A823B5" w:rsidRDefault="00605654" w:rsidP="00E07DDC">
            <w:pPr>
              <w:rPr>
                <w:rFonts w:eastAsia="Times New Roman" w:cs="Times New Roman"/>
                <w:kern w:val="0"/>
                <w:szCs w:val="24"/>
                <w:lang w:eastAsia="en-NG"/>
                <w14:ligatures w14:val="none"/>
              </w:rPr>
            </w:pPr>
            <w:r w:rsidRPr="00A823B5">
              <w:rPr>
                <w:rFonts w:eastAsia="Times New Roman" w:cs="Times New Roman"/>
                <w:kern w:val="0"/>
                <w:szCs w:val="24"/>
                <w:lang w:eastAsia="en-NG"/>
                <w14:ligatures w14:val="none"/>
              </w:rPr>
              <w:t>2021</w:t>
            </w:r>
          </w:p>
        </w:tc>
        <w:tc>
          <w:tcPr>
            <w:tcW w:w="0" w:type="auto"/>
            <w:hideMark/>
          </w:tcPr>
          <w:p w14:paraId="33010DA5" w14:textId="77777777" w:rsidR="00605654" w:rsidRPr="00A823B5" w:rsidRDefault="00605654" w:rsidP="00E07DDC">
            <w:pPr>
              <w:rPr>
                <w:rFonts w:eastAsia="Times New Roman" w:cs="Times New Roman"/>
                <w:kern w:val="0"/>
                <w:szCs w:val="24"/>
                <w:lang w:eastAsia="en-NG"/>
                <w14:ligatures w14:val="none"/>
              </w:rPr>
            </w:pPr>
            <w:r w:rsidRPr="00A823B5">
              <w:rPr>
                <w:rFonts w:eastAsia="Times New Roman" w:cs="Times New Roman"/>
                <w:kern w:val="0"/>
                <w:szCs w:val="24"/>
                <w:lang w:eastAsia="en-NG"/>
                <w14:ligatures w14:val="none"/>
              </w:rPr>
              <w:t>Role of Regulatory Authorities in NDPR Enforcement</w:t>
            </w:r>
          </w:p>
        </w:tc>
        <w:tc>
          <w:tcPr>
            <w:tcW w:w="0" w:type="auto"/>
            <w:hideMark/>
          </w:tcPr>
          <w:p w14:paraId="4A754942" w14:textId="77777777" w:rsidR="00605654" w:rsidRPr="00A823B5" w:rsidRDefault="00605654" w:rsidP="00E07DDC">
            <w:pPr>
              <w:rPr>
                <w:rFonts w:eastAsia="Times New Roman" w:cs="Times New Roman"/>
                <w:kern w:val="0"/>
                <w:szCs w:val="24"/>
                <w:lang w:eastAsia="en-NG"/>
                <w14:ligatures w14:val="none"/>
              </w:rPr>
            </w:pPr>
            <w:r w:rsidRPr="00A823B5">
              <w:rPr>
                <w:rFonts w:eastAsia="Times New Roman" w:cs="Times New Roman"/>
                <w:kern w:val="0"/>
                <w:szCs w:val="24"/>
                <w:lang w:eastAsia="en-NG"/>
                <w14:ligatures w14:val="none"/>
              </w:rPr>
              <w:t>Examination of regulatory authorities' role in enforcing NDPR and ensuring accountability</w:t>
            </w:r>
          </w:p>
        </w:tc>
        <w:tc>
          <w:tcPr>
            <w:tcW w:w="0" w:type="auto"/>
            <w:hideMark/>
          </w:tcPr>
          <w:p w14:paraId="10884C69" w14:textId="77777777" w:rsidR="00605654" w:rsidRPr="00A823B5" w:rsidRDefault="00605654" w:rsidP="00E07DDC">
            <w:pPr>
              <w:rPr>
                <w:rFonts w:eastAsia="Times New Roman" w:cs="Times New Roman"/>
                <w:kern w:val="0"/>
                <w:szCs w:val="24"/>
                <w:lang w:eastAsia="en-NG"/>
                <w14:ligatures w14:val="none"/>
              </w:rPr>
            </w:pPr>
            <w:r w:rsidRPr="00A823B5">
              <w:rPr>
                <w:rFonts w:eastAsia="Times New Roman" w:cs="Times New Roman"/>
                <w:kern w:val="0"/>
                <w:szCs w:val="24"/>
                <w:lang w:eastAsia="en-NG"/>
                <w14:ligatures w14:val="none"/>
              </w:rPr>
              <w:t>Limited scope in assessing regulatory authorities' effectiveness, potential bias in data collection methods.</w:t>
            </w:r>
          </w:p>
        </w:tc>
      </w:tr>
      <w:tr w:rsidR="00605654" w:rsidRPr="00A823B5" w14:paraId="2B129DB6" w14:textId="77777777" w:rsidTr="00E07DDC">
        <w:tc>
          <w:tcPr>
            <w:tcW w:w="0" w:type="auto"/>
            <w:hideMark/>
          </w:tcPr>
          <w:p w14:paraId="7C4941F9" w14:textId="77777777" w:rsidR="00605654" w:rsidRPr="00A823B5" w:rsidRDefault="00605654" w:rsidP="00E07DDC">
            <w:pPr>
              <w:rPr>
                <w:rFonts w:eastAsia="Times New Roman" w:cs="Times New Roman"/>
                <w:kern w:val="0"/>
                <w:szCs w:val="24"/>
                <w:lang w:eastAsia="en-NG"/>
                <w14:ligatures w14:val="none"/>
              </w:rPr>
            </w:pPr>
            <w:r w:rsidRPr="00A823B5">
              <w:rPr>
                <w:rFonts w:eastAsia="Times New Roman" w:cs="Times New Roman"/>
                <w:kern w:val="0"/>
                <w:szCs w:val="24"/>
                <w:lang w:eastAsia="en-NG"/>
                <w14:ligatures w14:val="none"/>
              </w:rPr>
              <w:t>Hashmi et al.</w:t>
            </w:r>
          </w:p>
        </w:tc>
        <w:tc>
          <w:tcPr>
            <w:tcW w:w="0" w:type="auto"/>
            <w:hideMark/>
          </w:tcPr>
          <w:p w14:paraId="2174EBA3" w14:textId="77777777" w:rsidR="00605654" w:rsidRPr="00A823B5" w:rsidRDefault="00605654" w:rsidP="00E07DDC">
            <w:pPr>
              <w:rPr>
                <w:rFonts w:eastAsia="Times New Roman" w:cs="Times New Roman"/>
                <w:kern w:val="0"/>
                <w:szCs w:val="24"/>
                <w:lang w:eastAsia="en-NG"/>
                <w14:ligatures w14:val="none"/>
              </w:rPr>
            </w:pPr>
            <w:r w:rsidRPr="00A823B5">
              <w:rPr>
                <w:rFonts w:eastAsia="Times New Roman" w:cs="Times New Roman"/>
                <w:kern w:val="0"/>
                <w:szCs w:val="24"/>
                <w:lang w:eastAsia="en-NG"/>
                <w14:ligatures w14:val="none"/>
              </w:rPr>
              <w:t>2022</w:t>
            </w:r>
          </w:p>
        </w:tc>
        <w:tc>
          <w:tcPr>
            <w:tcW w:w="0" w:type="auto"/>
            <w:hideMark/>
          </w:tcPr>
          <w:p w14:paraId="1D80A190" w14:textId="77777777" w:rsidR="00605654" w:rsidRPr="00A823B5" w:rsidRDefault="00605654" w:rsidP="00E07DDC">
            <w:pPr>
              <w:rPr>
                <w:rFonts w:eastAsia="Times New Roman" w:cs="Times New Roman"/>
                <w:kern w:val="0"/>
                <w:szCs w:val="24"/>
                <w:lang w:eastAsia="en-NG"/>
                <w14:ligatures w14:val="none"/>
              </w:rPr>
            </w:pPr>
            <w:r w:rsidRPr="00A823B5">
              <w:rPr>
                <w:rFonts w:eastAsia="Times New Roman" w:cs="Times New Roman"/>
                <w:kern w:val="0"/>
                <w:szCs w:val="24"/>
                <w:lang w:eastAsia="en-NG"/>
                <w14:ligatures w14:val="none"/>
              </w:rPr>
              <w:t>Evaluation of Web Application Privacy Policies' Compliance with NDPR</w:t>
            </w:r>
          </w:p>
        </w:tc>
        <w:tc>
          <w:tcPr>
            <w:tcW w:w="0" w:type="auto"/>
            <w:hideMark/>
          </w:tcPr>
          <w:p w14:paraId="6AC2C084" w14:textId="77777777" w:rsidR="00605654" w:rsidRPr="00A823B5" w:rsidRDefault="00605654" w:rsidP="00E07DDC">
            <w:pPr>
              <w:rPr>
                <w:rFonts w:eastAsia="Times New Roman" w:cs="Times New Roman"/>
                <w:kern w:val="0"/>
                <w:szCs w:val="24"/>
                <w:lang w:eastAsia="en-NG"/>
                <w14:ligatures w14:val="none"/>
              </w:rPr>
            </w:pPr>
            <w:r w:rsidRPr="00A823B5">
              <w:rPr>
                <w:rFonts w:eastAsia="Times New Roman" w:cs="Times New Roman"/>
                <w:kern w:val="0"/>
                <w:szCs w:val="24"/>
                <w:lang w:eastAsia="en-NG"/>
                <w14:ligatures w14:val="none"/>
              </w:rPr>
              <w:t>Assessment of web application privacy policies' compliance with NDPR requirements</w:t>
            </w:r>
          </w:p>
        </w:tc>
        <w:tc>
          <w:tcPr>
            <w:tcW w:w="0" w:type="auto"/>
            <w:hideMark/>
          </w:tcPr>
          <w:p w14:paraId="4C60726D" w14:textId="77777777" w:rsidR="00605654" w:rsidRPr="00A823B5" w:rsidRDefault="00605654" w:rsidP="00E07DDC">
            <w:pPr>
              <w:rPr>
                <w:rFonts w:eastAsia="Times New Roman" w:cs="Times New Roman"/>
                <w:kern w:val="0"/>
                <w:szCs w:val="24"/>
                <w:lang w:eastAsia="en-NG"/>
                <w14:ligatures w14:val="none"/>
              </w:rPr>
            </w:pPr>
            <w:r w:rsidRPr="00A823B5">
              <w:rPr>
                <w:rFonts w:eastAsia="Times New Roman" w:cs="Times New Roman"/>
                <w:kern w:val="0"/>
                <w:szCs w:val="24"/>
                <w:lang w:eastAsia="en-NG"/>
                <w14:ligatures w14:val="none"/>
              </w:rPr>
              <w:t xml:space="preserve">Limited sample size in assessing web application privacy policies, potential bias </w:t>
            </w:r>
            <w:r w:rsidRPr="00A823B5">
              <w:rPr>
                <w:rFonts w:eastAsia="Times New Roman" w:cs="Times New Roman"/>
                <w:kern w:val="0"/>
                <w:szCs w:val="24"/>
                <w:lang w:eastAsia="en-NG"/>
                <w14:ligatures w14:val="none"/>
              </w:rPr>
              <w:lastRenderedPageBreak/>
              <w:t>in data collection methods.</w:t>
            </w:r>
          </w:p>
        </w:tc>
      </w:tr>
      <w:tr w:rsidR="00605654" w:rsidRPr="00A823B5" w14:paraId="5C1DCCFC" w14:textId="77777777" w:rsidTr="00E07DDC">
        <w:tc>
          <w:tcPr>
            <w:tcW w:w="0" w:type="auto"/>
            <w:hideMark/>
          </w:tcPr>
          <w:p w14:paraId="043907FE" w14:textId="77777777" w:rsidR="00605654" w:rsidRPr="00A823B5" w:rsidRDefault="00605654" w:rsidP="00E07DDC">
            <w:pPr>
              <w:rPr>
                <w:rFonts w:eastAsia="Times New Roman" w:cs="Times New Roman"/>
                <w:kern w:val="0"/>
                <w:szCs w:val="24"/>
                <w:lang w:eastAsia="en-NG"/>
                <w14:ligatures w14:val="none"/>
              </w:rPr>
            </w:pPr>
            <w:r w:rsidRPr="00A823B5">
              <w:rPr>
                <w:rFonts w:eastAsia="Times New Roman" w:cs="Times New Roman"/>
                <w:kern w:val="0"/>
                <w:szCs w:val="24"/>
                <w:lang w:eastAsia="en-NG"/>
                <w14:ligatures w14:val="none"/>
              </w:rPr>
              <w:lastRenderedPageBreak/>
              <w:t>Malek</w:t>
            </w:r>
          </w:p>
        </w:tc>
        <w:tc>
          <w:tcPr>
            <w:tcW w:w="0" w:type="auto"/>
            <w:hideMark/>
          </w:tcPr>
          <w:p w14:paraId="1AF44995" w14:textId="77777777" w:rsidR="00605654" w:rsidRPr="00A823B5" w:rsidRDefault="00605654" w:rsidP="00E07DDC">
            <w:pPr>
              <w:rPr>
                <w:rFonts w:eastAsia="Times New Roman" w:cs="Times New Roman"/>
                <w:kern w:val="0"/>
                <w:szCs w:val="24"/>
                <w:lang w:eastAsia="en-NG"/>
                <w14:ligatures w14:val="none"/>
              </w:rPr>
            </w:pPr>
            <w:r w:rsidRPr="00A823B5">
              <w:rPr>
                <w:rFonts w:eastAsia="Times New Roman" w:cs="Times New Roman"/>
                <w:kern w:val="0"/>
                <w:szCs w:val="24"/>
                <w:lang w:eastAsia="en-NG"/>
                <w14:ligatures w14:val="none"/>
              </w:rPr>
              <w:t>2021</w:t>
            </w:r>
          </w:p>
        </w:tc>
        <w:tc>
          <w:tcPr>
            <w:tcW w:w="0" w:type="auto"/>
            <w:hideMark/>
          </w:tcPr>
          <w:p w14:paraId="28B79659" w14:textId="77777777" w:rsidR="00605654" w:rsidRPr="00A823B5" w:rsidRDefault="00605654" w:rsidP="00E07DDC">
            <w:pPr>
              <w:rPr>
                <w:rFonts w:eastAsia="Times New Roman" w:cs="Times New Roman"/>
                <w:kern w:val="0"/>
                <w:szCs w:val="24"/>
                <w:lang w:eastAsia="en-NG"/>
                <w14:ligatures w14:val="none"/>
              </w:rPr>
            </w:pPr>
            <w:r w:rsidRPr="00A823B5">
              <w:rPr>
                <w:rFonts w:eastAsia="Times New Roman" w:cs="Times New Roman"/>
                <w:kern w:val="0"/>
                <w:szCs w:val="24"/>
                <w:lang w:eastAsia="en-NG"/>
                <w14:ligatures w14:val="none"/>
              </w:rPr>
              <w:t>Implications of NDPR Data Minimization Principle for Web Application Development</w:t>
            </w:r>
          </w:p>
        </w:tc>
        <w:tc>
          <w:tcPr>
            <w:tcW w:w="0" w:type="auto"/>
            <w:hideMark/>
          </w:tcPr>
          <w:p w14:paraId="260F972C" w14:textId="77777777" w:rsidR="00605654" w:rsidRPr="00A823B5" w:rsidRDefault="00605654" w:rsidP="00E07DDC">
            <w:pPr>
              <w:rPr>
                <w:rFonts w:eastAsia="Times New Roman" w:cs="Times New Roman"/>
                <w:kern w:val="0"/>
                <w:szCs w:val="24"/>
                <w:lang w:eastAsia="en-NG"/>
                <w14:ligatures w14:val="none"/>
              </w:rPr>
            </w:pPr>
            <w:r w:rsidRPr="00A823B5">
              <w:rPr>
                <w:rFonts w:eastAsia="Times New Roman" w:cs="Times New Roman"/>
                <w:kern w:val="0"/>
                <w:szCs w:val="24"/>
                <w:lang w:eastAsia="en-NG"/>
                <w14:ligatures w14:val="none"/>
              </w:rPr>
              <w:t xml:space="preserve">Analysis of </w:t>
            </w:r>
            <w:proofErr w:type="spellStart"/>
            <w:r w:rsidRPr="00A823B5">
              <w:rPr>
                <w:rFonts w:eastAsia="Times New Roman" w:cs="Times New Roman"/>
                <w:kern w:val="0"/>
                <w:szCs w:val="24"/>
                <w:lang w:eastAsia="en-NG"/>
                <w14:ligatures w14:val="none"/>
              </w:rPr>
              <w:t>NDPR's</w:t>
            </w:r>
            <w:proofErr w:type="spellEnd"/>
            <w:r w:rsidRPr="00A823B5">
              <w:rPr>
                <w:rFonts w:eastAsia="Times New Roman" w:cs="Times New Roman"/>
                <w:kern w:val="0"/>
                <w:szCs w:val="24"/>
                <w:lang w:eastAsia="en-NG"/>
                <w14:ligatures w14:val="none"/>
              </w:rPr>
              <w:t xml:space="preserve"> data minimization </w:t>
            </w:r>
            <w:proofErr w:type="gramStart"/>
            <w:r w:rsidRPr="00A823B5">
              <w:rPr>
                <w:rFonts w:eastAsia="Times New Roman" w:cs="Times New Roman"/>
                <w:kern w:val="0"/>
                <w:szCs w:val="24"/>
                <w:lang w:eastAsia="en-NG"/>
                <w14:ligatures w14:val="none"/>
              </w:rPr>
              <w:t>principle</w:t>
            </w:r>
            <w:proofErr w:type="gramEnd"/>
            <w:r w:rsidRPr="00A823B5">
              <w:rPr>
                <w:rFonts w:eastAsia="Times New Roman" w:cs="Times New Roman"/>
                <w:kern w:val="0"/>
                <w:szCs w:val="24"/>
                <w:lang w:eastAsia="en-NG"/>
                <w14:ligatures w14:val="none"/>
              </w:rPr>
              <w:t xml:space="preserve"> implications for web application development</w:t>
            </w:r>
          </w:p>
        </w:tc>
        <w:tc>
          <w:tcPr>
            <w:tcW w:w="0" w:type="auto"/>
            <w:hideMark/>
          </w:tcPr>
          <w:p w14:paraId="3F27275C" w14:textId="77777777" w:rsidR="00605654" w:rsidRPr="00A823B5" w:rsidRDefault="00605654" w:rsidP="00E07DDC">
            <w:pPr>
              <w:rPr>
                <w:rFonts w:eastAsia="Times New Roman" w:cs="Times New Roman"/>
                <w:kern w:val="0"/>
                <w:szCs w:val="24"/>
                <w:lang w:eastAsia="en-NG"/>
                <w14:ligatures w14:val="none"/>
              </w:rPr>
            </w:pPr>
            <w:r w:rsidRPr="00A823B5">
              <w:rPr>
                <w:rFonts w:eastAsia="Times New Roman" w:cs="Times New Roman"/>
                <w:kern w:val="0"/>
                <w:szCs w:val="24"/>
                <w:lang w:eastAsia="en-NG"/>
                <w14:ligatures w14:val="none"/>
              </w:rPr>
              <w:t>Limited consideration of practical challenges in implementing data minimization principles in web applications.</w:t>
            </w:r>
          </w:p>
        </w:tc>
      </w:tr>
      <w:tr w:rsidR="00605654" w:rsidRPr="00A823B5" w14:paraId="42C0DA2A" w14:textId="77777777" w:rsidTr="00E07DDC">
        <w:tc>
          <w:tcPr>
            <w:tcW w:w="0" w:type="auto"/>
            <w:hideMark/>
          </w:tcPr>
          <w:p w14:paraId="7E4DD435" w14:textId="77777777" w:rsidR="00605654" w:rsidRPr="00A823B5" w:rsidRDefault="00605654" w:rsidP="00E07DDC">
            <w:pPr>
              <w:rPr>
                <w:rFonts w:eastAsia="Times New Roman" w:cs="Times New Roman"/>
                <w:kern w:val="0"/>
                <w:szCs w:val="24"/>
                <w:lang w:eastAsia="en-NG"/>
                <w14:ligatures w14:val="none"/>
              </w:rPr>
            </w:pPr>
            <w:r w:rsidRPr="00A823B5">
              <w:rPr>
                <w:rFonts w:eastAsia="Times New Roman" w:cs="Times New Roman"/>
                <w:kern w:val="0"/>
                <w:szCs w:val="24"/>
                <w:lang w:eastAsia="en-NG"/>
                <w14:ligatures w14:val="none"/>
              </w:rPr>
              <w:t>Stevens et al.</w:t>
            </w:r>
          </w:p>
        </w:tc>
        <w:tc>
          <w:tcPr>
            <w:tcW w:w="0" w:type="auto"/>
            <w:hideMark/>
          </w:tcPr>
          <w:p w14:paraId="0AD2EE57" w14:textId="77777777" w:rsidR="00605654" w:rsidRPr="00A823B5" w:rsidRDefault="00605654" w:rsidP="00E07DDC">
            <w:pPr>
              <w:rPr>
                <w:rFonts w:eastAsia="Times New Roman" w:cs="Times New Roman"/>
                <w:kern w:val="0"/>
                <w:szCs w:val="24"/>
                <w:lang w:eastAsia="en-NG"/>
                <w14:ligatures w14:val="none"/>
              </w:rPr>
            </w:pPr>
            <w:r w:rsidRPr="00A823B5">
              <w:rPr>
                <w:rFonts w:eastAsia="Times New Roman" w:cs="Times New Roman"/>
                <w:kern w:val="0"/>
                <w:szCs w:val="24"/>
                <w:lang w:eastAsia="en-NG"/>
                <w14:ligatures w14:val="none"/>
              </w:rPr>
              <w:t>2022</w:t>
            </w:r>
          </w:p>
        </w:tc>
        <w:tc>
          <w:tcPr>
            <w:tcW w:w="0" w:type="auto"/>
            <w:hideMark/>
          </w:tcPr>
          <w:p w14:paraId="590E4776" w14:textId="77777777" w:rsidR="00605654" w:rsidRPr="00A823B5" w:rsidRDefault="00605654" w:rsidP="00E07DDC">
            <w:pPr>
              <w:rPr>
                <w:rFonts w:eastAsia="Times New Roman" w:cs="Times New Roman"/>
                <w:kern w:val="0"/>
                <w:szCs w:val="24"/>
                <w:lang w:eastAsia="en-NG"/>
                <w14:ligatures w14:val="none"/>
              </w:rPr>
            </w:pPr>
            <w:r w:rsidRPr="00A823B5">
              <w:rPr>
                <w:rFonts w:eastAsia="Times New Roman" w:cs="Times New Roman"/>
                <w:kern w:val="0"/>
                <w:szCs w:val="24"/>
                <w:lang w:eastAsia="en-NG"/>
                <w14:ligatures w14:val="none"/>
              </w:rPr>
              <w:t>Challenges in Implementing Technical and Organizational Measures under NDPR</w:t>
            </w:r>
          </w:p>
        </w:tc>
        <w:tc>
          <w:tcPr>
            <w:tcW w:w="0" w:type="auto"/>
            <w:hideMark/>
          </w:tcPr>
          <w:p w14:paraId="13D85B21" w14:textId="77777777" w:rsidR="00605654" w:rsidRPr="00A823B5" w:rsidRDefault="00605654" w:rsidP="00E07DDC">
            <w:pPr>
              <w:rPr>
                <w:rFonts w:eastAsia="Times New Roman" w:cs="Times New Roman"/>
                <w:kern w:val="0"/>
                <w:szCs w:val="24"/>
                <w:lang w:eastAsia="en-NG"/>
                <w14:ligatures w14:val="none"/>
              </w:rPr>
            </w:pPr>
            <w:r w:rsidRPr="00A823B5">
              <w:rPr>
                <w:rFonts w:eastAsia="Times New Roman" w:cs="Times New Roman"/>
                <w:kern w:val="0"/>
                <w:szCs w:val="24"/>
                <w:lang w:eastAsia="en-NG"/>
                <w14:ligatures w14:val="none"/>
              </w:rPr>
              <w:t xml:space="preserve">Investigation of challenges faced by organizations in implementing </w:t>
            </w:r>
            <w:proofErr w:type="spellStart"/>
            <w:r w:rsidRPr="00A823B5">
              <w:rPr>
                <w:rFonts w:eastAsia="Times New Roman" w:cs="Times New Roman"/>
                <w:kern w:val="0"/>
                <w:szCs w:val="24"/>
                <w:lang w:eastAsia="en-NG"/>
                <w14:ligatures w14:val="none"/>
              </w:rPr>
              <w:t>NDPR's</w:t>
            </w:r>
            <w:proofErr w:type="spellEnd"/>
            <w:r w:rsidRPr="00A823B5">
              <w:rPr>
                <w:rFonts w:eastAsia="Times New Roman" w:cs="Times New Roman"/>
                <w:kern w:val="0"/>
                <w:szCs w:val="24"/>
                <w:lang w:eastAsia="en-NG"/>
                <w14:ligatures w14:val="none"/>
              </w:rPr>
              <w:t xml:space="preserve"> security requirements</w:t>
            </w:r>
          </w:p>
        </w:tc>
        <w:tc>
          <w:tcPr>
            <w:tcW w:w="0" w:type="auto"/>
            <w:hideMark/>
          </w:tcPr>
          <w:p w14:paraId="6E2CAB9F" w14:textId="77777777" w:rsidR="00605654" w:rsidRPr="00A823B5" w:rsidRDefault="00605654" w:rsidP="00E07DDC">
            <w:pPr>
              <w:rPr>
                <w:rFonts w:eastAsia="Times New Roman" w:cs="Times New Roman"/>
                <w:kern w:val="0"/>
                <w:szCs w:val="24"/>
                <w:lang w:eastAsia="en-NG"/>
                <w14:ligatures w14:val="none"/>
              </w:rPr>
            </w:pPr>
            <w:r w:rsidRPr="00A823B5">
              <w:rPr>
                <w:rFonts w:eastAsia="Times New Roman" w:cs="Times New Roman"/>
                <w:kern w:val="0"/>
                <w:szCs w:val="24"/>
                <w:lang w:eastAsia="en-NG"/>
                <w14:ligatures w14:val="none"/>
              </w:rPr>
              <w:t>Limited representation of organizational perspectives, potential bias in participant selection.</w:t>
            </w:r>
          </w:p>
        </w:tc>
      </w:tr>
    </w:tbl>
    <w:p w14:paraId="7B7E4A35" w14:textId="7E858AA7" w:rsidR="00605654" w:rsidRPr="00A823B5" w:rsidRDefault="0062787A" w:rsidP="0062787A">
      <w:pPr>
        <w:pStyle w:val="Heading1"/>
        <w:rPr>
          <w:rFonts w:cs="Times New Roman"/>
          <w:szCs w:val="24"/>
          <w:lang w:eastAsia="en-NG"/>
        </w:rPr>
      </w:pPr>
      <w:bookmarkStart w:id="41" w:name="_Toc161613018"/>
      <w:r w:rsidRPr="00A823B5">
        <w:rPr>
          <w:rFonts w:cs="Times New Roman"/>
          <w:szCs w:val="24"/>
          <w:lang w:eastAsia="en-NG"/>
        </w:rPr>
        <w:t xml:space="preserve">2.7 </w:t>
      </w:r>
      <w:r w:rsidR="00605654" w:rsidRPr="00A823B5">
        <w:rPr>
          <w:rFonts w:cs="Times New Roman"/>
          <w:szCs w:val="24"/>
          <w:lang w:eastAsia="en-NG"/>
        </w:rPr>
        <w:t>Literature on Vulnerability Assessment of Web Applications</w:t>
      </w:r>
      <w:bookmarkEnd w:id="41"/>
    </w:p>
    <w:p w14:paraId="6861FCEC" w14:textId="3828FCE5" w:rsidR="00B046BF" w:rsidRPr="00A823B5" w:rsidRDefault="0062787A" w:rsidP="0062787A">
      <w:pPr>
        <w:pStyle w:val="Heading1"/>
        <w:rPr>
          <w:rFonts w:cs="Times New Roman"/>
          <w:szCs w:val="24"/>
        </w:rPr>
      </w:pPr>
      <w:bookmarkStart w:id="42" w:name="_Toc161613019"/>
      <w:r w:rsidRPr="00A823B5">
        <w:rPr>
          <w:rFonts w:cs="Times New Roman"/>
          <w:szCs w:val="24"/>
        </w:rPr>
        <w:t xml:space="preserve">2.7.1 </w:t>
      </w:r>
      <w:r w:rsidR="00B046BF" w:rsidRPr="00A823B5">
        <w:rPr>
          <w:rFonts w:cs="Times New Roman"/>
          <w:szCs w:val="24"/>
        </w:rPr>
        <w:t>Review of Literature on Vulnerability Assessment Techniques</w:t>
      </w:r>
      <w:bookmarkEnd w:id="42"/>
    </w:p>
    <w:p w14:paraId="1230DD34" w14:textId="77777777" w:rsidR="00B046BF" w:rsidRPr="00A823B5" w:rsidRDefault="00B046BF" w:rsidP="00B046BF">
      <w:pPr>
        <w:pStyle w:val="NormalWeb"/>
        <w:spacing w:line="360" w:lineRule="auto"/>
        <w:jc w:val="both"/>
      </w:pPr>
      <w:r w:rsidRPr="00A823B5">
        <w:t>Vulnerability assessment is a critical process in ensuring the security of web applications, and numerous techniques and methodologies have been developed to identify and mitigate vulnerabilities effectively. A review of literature on vulnerability assessment techniques reveals various approaches employed by researchers and practitioners to assess and manage vulnerabilities in web applications.</w:t>
      </w:r>
    </w:p>
    <w:p w14:paraId="77A2C3D7" w14:textId="77777777" w:rsidR="00B046BF" w:rsidRPr="00A823B5" w:rsidRDefault="00B046BF" w:rsidP="00B046BF">
      <w:pPr>
        <w:pStyle w:val="NormalWeb"/>
        <w:spacing w:line="360" w:lineRule="auto"/>
        <w:jc w:val="both"/>
      </w:pPr>
      <w:r w:rsidRPr="00A823B5">
        <w:t xml:space="preserve">One commonly used technique in vulnerability assessment is automated scanning tools, such as Nessus, OpenVAS, and Qualys, which scan web applications for known vulnerabilities and configuration issues </w:t>
      </w:r>
      <w:r w:rsidRPr="00A823B5">
        <w:fldChar w:fldCharType="begin"/>
      </w:r>
      <w:r w:rsidRPr="00A823B5">
        <w:instrText xml:space="preserve"> ADDIN ZOTERO_ITEM CSL_CITATION {"citationID":"NVxyMMDy","properties":{"formattedCitation":"(Chernihiv Polytechnic National University et al., 2022)","plainCitation":"(Chernihiv Polytechnic National University et al., 2022)","noteIndex":0},"citationItems":[{"id":3956,"uris":["http://zotero.org/users/local/YxCz0Vyg/items/K64HK2Z4"],"itemData":{"id":3956,"type":"article-journal","abstract":"The article presents the results of a scientific and methodological study of the methods of automated search for SQL vulnerabilities in web applications. An example of an attack using a typical SQL injection is provided. The classification ofweb application security assessment methods based on penetration testing is given. The results of practical studies of the operation of the most widely used web scanners for automated vulnerability testing of web applications are given. Based on the results, a comparison of the effectiveness of penetration testing methods has been made. The possible directions of further research into the methods of automated search for SQL vulnerabilities in web applications are substantiated, taking into ac-count the results obtained, in particular the values of the Youden Index.","container-title":"Technical Sciences and Technologies","DOI":"10.25140/2411-5363-2022-4(30)-113-120","ISSN":"24115363, 25194569","issue":"4(30)","journalAbbreviation":"TST","page":"113-120","source":"Semantic Scholar","title":"RESEARCH OF METHODS OF AUTOMATED SEARCH OF “SQL INJECTION” TYPE VULNERABILITIES IN WEB APPLICATIONS","author":[{"literal":"Chernihiv Polytechnic National University"},{"family":"Berloh","given":"Yevhenii"},{"family":"Rohovenko","given":"Andrii"},{"literal":"Chernihiv Polytechnic National University"},{"family":"Dyvnych","given":"Hanna"},{"literal":"Chernihiv Polytechnic National University"}],"issued":{"date-parts":[["2022"]]}}}],"schema":"https://github.com/citation-style-language/schema/raw/master/csl-citation.json"} </w:instrText>
      </w:r>
      <w:r w:rsidRPr="00A823B5">
        <w:fldChar w:fldCharType="separate"/>
      </w:r>
      <w:r w:rsidRPr="00A823B5">
        <w:t>(Chernihiv Polytechnic National University et al., 2022)</w:t>
      </w:r>
      <w:r w:rsidRPr="00A823B5">
        <w:fldChar w:fldCharType="end"/>
      </w:r>
      <w:r w:rsidRPr="00A823B5">
        <w:t xml:space="preserve">. Automated scanning tools utilize databases of known vulnerabilities and perform scans to identify potential security weaknesses, allowing organizations to prioritize and remediate vulnerabilities efficiently </w:t>
      </w:r>
      <w:r w:rsidRPr="00A823B5">
        <w:fldChar w:fldCharType="begin"/>
      </w:r>
      <w:r w:rsidRPr="00A823B5">
        <w:instrText xml:space="preserve"> ADDIN ZOTERO_ITEM CSL_CITATION {"citationID":"WVeiIBS4","properties":{"formattedCitation":"(Bhandari et al., 2021)","plainCitation":"(Bhandari et al., 2021)","noteIndex":0},"citationItems":[{"id":3961,"uris":["http://zotero.org/users/local/YxCz0Vyg/items/ZKEXN7YK"],"itemData":{"id":3961,"type":"article-journal","abstract":"Data-driven research on the automated discovery and repair of security vulnerabilities in source code requires comprehensive datasets of real-life vulnerable code and their fixes. To assist in such research, we propose a method to automatically collect and curate a comprehensive vulnerability dataset from Common Vulnerabilities and Exposures (CVE) records in the National Vulnerability Database (NVD). We implement our approach in a fully automated dataset collection tool and share an initial release of the resulting vulnerability dataset named CVEfixes. The CVEfixes collection tool automatically fetches all available CVE records from the NVD, gathers the vulnerable code and corresponding fixes from associated open-source repositories, and organizes the collected information in a relational database. Moreover, the dataset is enriched with meta-data such as programming language, and detailed code and security metrics at five levels of abstraction. The collection can easily be repeated to keep up-to-date with newly discovered or patched vulnerabilities. The initial release of CVEfixes spans all published CVEs up to 9 June 2021, covering 5365 CVE records for 1754 open-source projects that were addressed in a total of 5495 vulnerability fixing commits. CVEfixes supports various types of data-driven software security research, such as vulnerability prediction, vulnerability classification, vulnerability severity prediction, analysis of vulnerability-related code changes, and automated vulnerability repair.","container-title":"Proceedings of the 17th International Conference on Predictive Models and Data Analytics in Software Engineering","DOI":"10.1145/3475960.3475985","language":"en","note":"event-title: PROMISE '21: 17th International Conference on Predictive Models and Data Analytics in Software Engineering\nISBN: 9781450386807\npublisher-place: Athens Greece\npublisher: ACM","page":"30-39","source":"Semantic Scholar","title":"CVEfixes: automated collection of vulnerabilities and their fixes from open-source software","title-short":"CVEfixes","author":[{"family":"Bhandari","given":"Guru"},{"family":"Naseer","given":"Amara"},{"family":"Moonen","given":"Leon"}],"issued":{"date-parts":[["2021",8,19]]}}}],"schema":"https://github.com/citation-style-language/schema/raw/master/csl-citation.json"} </w:instrText>
      </w:r>
      <w:r w:rsidRPr="00A823B5">
        <w:fldChar w:fldCharType="separate"/>
      </w:r>
      <w:r w:rsidRPr="00A823B5">
        <w:t>(Bhandari et al., 2021)</w:t>
      </w:r>
      <w:r w:rsidRPr="00A823B5">
        <w:fldChar w:fldCharType="end"/>
      </w:r>
      <w:r w:rsidRPr="00A823B5">
        <w:t>.</w:t>
      </w:r>
    </w:p>
    <w:p w14:paraId="3A4018E6" w14:textId="77777777" w:rsidR="00B046BF" w:rsidRPr="00A823B5" w:rsidRDefault="00B046BF" w:rsidP="00B046BF">
      <w:pPr>
        <w:pStyle w:val="NormalWeb"/>
        <w:spacing w:line="360" w:lineRule="auto"/>
        <w:jc w:val="both"/>
      </w:pPr>
      <w:r w:rsidRPr="00A823B5">
        <w:t xml:space="preserve">Another technique in vulnerability assessment is manual code review, which involves a detailed examination of web application code by security experts to identify potential vulnerabilities and security weaknesses </w:t>
      </w:r>
      <w:r w:rsidRPr="00A823B5">
        <w:fldChar w:fldCharType="begin"/>
      </w:r>
      <w:r w:rsidRPr="00A823B5">
        <w:instrText xml:space="preserve"> ADDIN ZOTERO_ITEM CSL_CITATION {"citationID":"v9INQfz8","properties":{"formattedCitation":"(Du et al., 2019)","plainCitation":"(Du et al., 2019)","noteIndex":0},"citationItems":[{"id":3966,"uris":["http://zotero.org/users/local/YxCz0Vyg/items/RR8DMMSX"],"itemData":{"id":3966,"type":"article-journal","abstract":"Identifying potentially vulnerable locations in a code base is critical as a pre-step for effective vulnerability assessment; i.e., it can greatly help security experts put their time and effort to where it is needed most. Metric-based and pattern-based methods have been presented for identifying vulnerable code. The former relies on machine learning and cannot work well due to the severe imbalance between non-vulnerable and vulnerable code or lack of features to characterize vulnerabilities. The latter needs the prior knowledge of known vulnerabilities and can only identify similar but not new types of vulnerabilities. In this paper, we propose and implement a generic, lightweight and extensible framework, LEOPARD, to identify potentially vulnerable functions through program metrics. LEOPARD requires no prior knowledge about known vulnerabilities. It has two steps by combining two sets of systematically derived metrics. First, it uses complexity metrics to group the functions in a target application into a set of bins. Then, it uses vulnerability metrics to rank the functions in each bin and identifies the top ones as potentially vulnerable. Our experimental results on 11 real-world projects have demonstrated that, LEOPARD can cover 74.0% of vulnerable functions by identifying 20% of functions as vulnerable and outperform machine learning-based and static analysis-based techniques. We further propose three applications of LEOPARD for manual code review and fuzzing, through which we discovered 22 new bugs in real applications like PHP, radare2 and FFmpeg, and eight of them are new vulnerabilities.","container-title":"2019 IEEE/ACM 41st International Conference on Software Engineering (ICSE)","DOI":"10.1109/ICSE.2019.00024","note":"event-title: 2019 IEEE/ACM 41st International Conference on Software Engineering (ICSE)\nISBN: 9781728108698\npublisher-place: Montreal, QC, Canada\npublisher: IEEE","page":"60-71","source":"Semantic Scholar","title":"LEOPARD: Identifying Vulnerable Code for Vulnerability Assessment Through Program Metrics","title-short":"LEOPARD","author":[{"family":"Du","given":"Xiaoning"},{"family":"Chen","given":"Bihuan"},{"family":"Li","given":"Yuekang"},{"family":"Guo","given":"Jianmin"},{"family":"Zhou","given":"Yaqin"},{"family":"Liu","given":"Yang"},{"family":"Jiang","given":"Yu"}],"issued":{"date-parts":[["2019",5]]}}}],"schema":"https://github.com/citation-style-language/schema/raw/master/csl-citation.json"} </w:instrText>
      </w:r>
      <w:r w:rsidRPr="00A823B5">
        <w:fldChar w:fldCharType="separate"/>
      </w:r>
      <w:r w:rsidRPr="00A823B5">
        <w:t>(Du et al., 2019)</w:t>
      </w:r>
      <w:r w:rsidRPr="00A823B5">
        <w:fldChar w:fldCharType="end"/>
      </w:r>
      <w:r w:rsidRPr="00A823B5">
        <w:t xml:space="preserve">. Manual code reviews allow for a more comprehensive analysis of web application code, uncovering subtle vulnerabilities that may not be detected by automated scanning tools </w:t>
      </w:r>
      <w:r w:rsidRPr="00A823B5">
        <w:fldChar w:fldCharType="begin"/>
      </w:r>
      <w:r w:rsidRPr="00A823B5">
        <w:instrText xml:space="preserve"> ADDIN ZOTERO_ITEM CSL_CITATION {"citationID":"rup0n8hg","properties":{"formattedCitation":"(Kassar et al., 2022)","plainCitation":"(Kassar et al., 2022)","noteIndex":0},"citationItems":[{"id":3970,"uris":["http://zotero.org/users/local/YxCz0Vyg/items/PFRNJCQ7"],"itemData":{"id":3970,"type":"article-journal","abstract":"—While static application security testing tools (SAST) have many known limitations, the impact of coding style on their ability to discover vulnerabilities remained largely unexplored. To fill this gap, in this study we experimented with a combination of commercial and open source se- curity scanners, and compiled a list of over 270 different code patterns that, when present, impede the ability of state-of-the- art tools to analyze PHP and JavaScript code. By discovering the presence of these patterns during the software develop- ment lifecycle, our approach can provide important feedback to developers about the testability of their code. It can also help them to better assess the residual risk that the code could still contain vulnerabilities even when static analyzers report no findings. Finally, our approach can also point to alternative ways to transform the code to increase its testability for SAST. Our experiments show that testability tarpits are very common. For instance, an average PHP application contains over 21 of them and even the best state of art static analysis tools fail to analyze more than 20 consecutive instructions before encountering one of them. To assess the impact of pattern transformations over static analysis findings, we experimented with both manual and automated code transformations designed to replace a subset of patterns with equivalent, but more testable, code. These transformations allowed existing tools to better understand and analyze the applications, and lead to the detection of 440 new potential vulnerabilities in 48 projects. We responsibly disclosed all these issues: 31 projects already answered confirming 182 vulnerabilities. Out of these confirmed issues– that remained previously unknown due to the poor testability of the applications code– there are 38 impacting popular Github projects ( &gt; 1k stars), such as PHP Dzzoffice (3.3k),","container-title":"Proceedings 2022 Network and Distributed System Security Symposium","DOI":"10.14722/ndss.2022.24150","language":"en","note":"event-title: Network and Distributed System Security Symposium\nISBN: 9781891562747\npublisher-place: San Diego, CA, USA\npublisher: Internet Society","source":"Semantic Scholar","title":"Testability Tarpits: the Impact of Code Patterns on the Security Testing of Web Applications","title-short":"Testability Tarpits","URL":"https://www.ndss-symposium.org/wp-content/uploads/2022-150-paper.pdf","author":[{"family":"Kassar","given":"Feras Al"},{"family":"Clerici","given":"Giulia"},{"family":"Compagna","given":"Luca"},{"family":"Balzarotti","given":"Davide"},{"family":"Yamaguchi","given":"Fabian"}],"accessed":{"date-parts":[["2024",2,9]]},"issued":{"date-parts":[["2022"]]}}}],"schema":"https://github.com/citation-style-language/schema/raw/master/csl-citation.json"} </w:instrText>
      </w:r>
      <w:r w:rsidRPr="00A823B5">
        <w:fldChar w:fldCharType="separate"/>
      </w:r>
      <w:r w:rsidRPr="00A823B5">
        <w:t>(Kassar et al., 2022)</w:t>
      </w:r>
      <w:r w:rsidRPr="00A823B5">
        <w:fldChar w:fldCharType="end"/>
      </w:r>
      <w:r w:rsidRPr="00A823B5">
        <w:t>.</w:t>
      </w:r>
    </w:p>
    <w:p w14:paraId="48080AE4" w14:textId="77777777" w:rsidR="00B046BF" w:rsidRPr="00A823B5" w:rsidRDefault="00B046BF" w:rsidP="00B046BF">
      <w:pPr>
        <w:pStyle w:val="NormalWeb"/>
        <w:spacing w:line="360" w:lineRule="auto"/>
        <w:jc w:val="both"/>
      </w:pPr>
      <w:r w:rsidRPr="00A823B5">
        <w:t xml:space="preserve">Additionally, penetration testing is a widely used technique in vulnerability assessment, involving simulated attacks on web applications to identify and exploit vulnerabilities </w:t>
      </w:r>
      <w:r w:rsidRPr="00A823B5">
        <w:fldChar w:fldCharType="begin"/>
      </w:r>
      <w:r w:rsidRPr="00A823B5">
        <w:instrText xml:space="preserve"> ADDIN ZOTERO_ITEM CSL_CITATION {"citationID":"28fTK7Tn","properties":{"formattedCitation":"(Bo\\uc0\\u382{}i\\uc0\\u263{} et al., 2019)","plainCitation":"(Božić et al., 2019)","noteIndex":0},"citationItems":[{"id":3975,"uris":["http://zotero.org/users/local/YxCz0Vyg/items/AHEMHBQU"],"itemData":{"id":3975,"type":"article-journal","abstract":"Penetration testing is the practice of testing a computer system, network or web application to find security vulnerabilities by using a diverse variety of tools and methods. This work is a brief overview of the phases, including reconnaissance or information gathering, scanning, vulnerability analysis, exploitation, and reporting, along with some of the basic tools and methods of penetration testing. It’s fundamental, for every penetration tester, to be familiar with these concepts in order to successfully execute a full testing process and forge good reports.","container-title":"Proceedings of the International Scientific Conference - Sinteza 2019","DOI":"10.15308/Sinteza-2019-229-234","language":"en","note":"event-title: Sinteza 2019\nISBN: 9788679127037\npublisher-place: Novi Sad, Serbia\npublisher: Singidunum University","page":"229-234","source":"Semantic Scholar","title":"Penetration Testing and Vulnerability Assessment: Introduction, Phases, Tools and Methods","title-short":"Penetration Testing and Vulnerability Assessment","author":[{"family":"Božić","given":"Kristina"},{"family":"Penevski","given":"Nikola"},{"family":"Adamović","given":"Saša"}],"issued":{"date-parts":[["2019"]]}}}],"schema":"https://github.com/citation-style-language/schema/raw/master/csl-citation.json"} </w:instrText>
      </w:r>
      <w:r w:rsidRPr="00A823B5">
        <w:fldChar w:fldCharType="separate"/>
      </w:r>
      <w:r w:rsidRPr="00A823B5">
        <w:t>(Božić et al., 2019)</w:t>
      </w:r>
      <w:r w:rsidRPr="00A823B5">
        <w:fldChar w:fldCharType="end"/>
      </w:r>
      <w:r w:rsidRPr="00A823B5">
        <w:t xml:space="preserve">. Penetration testing assesses the security posture of web applications by simulating </w:t>
      </w:r>
      <w:r w:rsidRPr="00A823B5">
        <w:lastRenderedPageBreak/>
        <w:t xml:space="preserve">real-world attack scenarios, providing valuable insights into vulnerabilities that could be exploited by attackers </w:t>
      </w:r>
      <w:r w:rsidRPr="00A823B5">
        <w:fldChar w:fldCharType="begin"/>
      </w:r>
      <w:r w:rsidRPr="00A823B5">
        <w:instrText xml:space="preserve"> ADDIN ZOTERO_ITEM CSL_CITATION {"citationID":"CmGb6dNq","properties":{"formattedCitation":"(Alanda et al., 2021)","plainCitation":"(Alanda et al., 2021)","noteIndex":0},"citationItems":[{"id":3981,"uris":["http://zotero.org/users/local/YxCz0Vyg/items/CPVHRKPB"],"itemData":{"id":3981,"type":"article-journal","abstract":"A web application is a very important requirement in the information and digitalization era. With the increasing use of the internet and the growing number of web applications, every web application requires an adequate security level to store information safely and avoid cyber attacks. Web applications go through rapid development phases with short turnaround times, challenging to eliminate vulnerabilities. The vulnerability on the web application can be analyzed using the penetration testing method. This research uses penetration testing with the black-box method to test web application security based on the list of most attacks on the Open Web Application Security Project (OWASP), namely SQL Injection. SQL injection allows attackers to obtain unrestricted access to the databases and potentially collecting sensitive information from databases. This research randomly tested several websites such as government, schools, and other commercial websites with several techniques of SQL injection attack. Testing was carried out on ten websites randomly by looking for gaps to test security using the SQL injection attack. The results of testing conducted 80% of the websites tested have a weakness against SQL injection attacks. Based on this research, SQL injection is still the most prevalent threat for web applications. Further research can explain detailed information about SQL injection with specific techniques and how to prevent this attack.","container-title":"JOIV : International Journal on Informatics Visualization","DOI":"10.30630/joiv.5.3.470","ISSN":"2549-9904, 2549-9610","issue":"3","journalAbbreviation":"JOIV : Int. J. Inform. Visualization","page":"320","source":"Semantic Scholar","title":"Web Application Penetration Testing Using SQL Injection Attack","volume":"5","author":[{"family":"Alanda","given":"Alde"},{"family":"Satria","given":"Deni"},{"family":"Ardhana","given":"M.Isthofa"},{"family":"Dahlan","given":"Andi Ahmad"},{"family":"Mooduto","given":"Hanriyawan Adnan"}],"issued":{"date-parts":[["2021",9,27]]}}}],"schema":"https://github.com/citation-style-language/schema/raw/master/csl-citation.json"} </w:instrText>
      </w:r>
      <w:r w:rsidRPr="00A823B5">
        <w:fldChar w:fldCharType="separate"/>
      </w:r>
      <w:r w:rsidRPr="00A823B5">
        <w:t>(Alanda et al., 2021)</w:t>
      </w:r>
      <w:r w:rsidRPr="00A823B5">
        <w:fldChar w:fldCharType="end"/>
      </w:r>
      <w:r w:rsidRPr="00A823B5">
        <w:t>.</w:t>
      </w:r>
    </w:p>
    <w:p w14:paraId="191C291D" w14:textId="77777777" w:rsidR="00B046BF" w:rsidRPr="00A823B5" w:rsidRDefault="00B046BF" w:rsidP="00605654">
      <w:pPr>
        <w:spacing w:before="100" w:beforeAutospacing="1" w:after="100" w:afterAutospacing="1" w:line="240" w:lineRule="auto"/>
        <w:outlineLvl w:val="2"/>
        <w:rPr>
          <w:rFonts w:eastAsia="Times New Roman" w:cs="Times New Roman"/>
          <w:b/>
          <w:bCs/>
          <w:kern w:val="0"/>
          <w:szCs w:val="24"/>
          <w:lang w:eastAsia="en-NG"/>
          <w14:ligatures w14:val="none"/>
        </w:rPr>
      </w:pPr>
    </w:p>
    <w:tbl>
      <w:tblPr>
        <w:tblStyle w:val="TableGrid"/>
        <w:tblW w:w="0" w:type="auto"/>
        <w:tblLook w:val="04A0" w:firstRow="1" w:lastRow="0" w:firstColumn="1" w:lastColumn="0" w:noHBand="0" w:noVBand="1"/>
      </w:tblPr>
      <w:tblGrid>
        <w:gridCol w:w="1611"/>
        <w:gridCol w:w="723"/>
        <w:gridCol w:w="2083"/>
        <w:gridCol w:w="2170"/>
        <w:gridCol w:w="2429"/>
      </w:tblGrid>
      <w:tr w:rsidR="00605654" w:rsidRPr="00A823B5" w14:paraId="45C841CA" w14:textId="77777777" w:rsidTr="00E07DDC">
        <w:tc>
          <w:tcPr>
            <w:tcW w:w="0" w:type="auto"/>
            <w:hideMark/>
          </w:tcPr>
          <w:p w14:paraId="36F1C200" w14:textId="77777777" w:rsidR="00605654" w:rsidRPr="00A823B5" w:rsidRDefault="00605654" w:rsidP="00E07DDC">
            <w:pPr>
              <w:jc w:val="center"/>
              <w:rPr>
                <w:rFonts w:eastAsia="Times New Roman" w:cs="Times New Roman"/>
                <w:b/>
                <w:bCs/>
                <w:kern w:val="0"/>
                <w:szCs w:val="24"/>
                <w:lang w:eastAsia="en-NG"/>
                <w14:ligatures w14:val="none"/>
              </w:rPr>
            </w:pPr>
            <w:r w:rsidRPr="00A823B5">
              <w:rPr>
                <w:rFonts w:eastAsia="Times New Roman" w:cs="Times New Roman"/>
                <w:b/>
                <w:bCs/>
                <w:kern w:val="0"/>
                <w:szCs w:val="24"/>
                <w:lang w:eastAsia="en-NG"/>
                <w14:ligatures w14:val="none"/>
              </w:rPr>
              <w:t>Author</w:t>
            </w:r>
          </w:p>
        </w:tc>
        <w:tc>
          <w:tcPr>
            <w:tcW w:w="0" w:type="auto"/>
            <w:hideMark/>
          </w:tcPr>
          <w:p w14:paraId="73AC3F75" w14:textId="77777777" w:rsidR="00605654" w:rsidRPr="00A823B5" w:rsidRDefault="00605654" w:rsidP="00E07DDC">
            <w:pPr>
              <w:jc w:val="center"/>
              <w:rPr>
                <w:rFonts w:eastAsia="Times New Roman" w:cs="Times New Roman"/>
                <w:b/>
                <w:bCs/>
                <w:kern w:val="0"/>
                <w:szCs w:val="24"/>
                <w:lang w:eastAsia="en-NG"/>
                <w14:ligatures w14:val="none"/>
              </w:rPr>
            </w:pPr>
            <w:r w:rsidRPr="00A823B5">
              <w:rPr>
                <w:rFonts w:eastAsia="Times New Roman" w:cs="Times New Roman"/>
                <w:b/>
                <w:bCs/>
                <w:kern w:val="0"/>
                <w:szCs w:val="24"/>
                <w:lang w:eastAsia="en-NG"/>
                <w14:ligatures w14:val="none"/>
              </w:rPr>
              <w:t>Year</w:t>
            </w:r>
          </w:p>
        </w:tc>
        <w:tc>
          <w:tcPr>
            <w:tcW w:w="0" w:type="auto"/>
            <w:hideMark/>
          </w:tcPr>
          <w:p w14:paraId="320B53F5" w14:textId="77777777" w:rsidR="00605654" w:rsidRPr="00A823B5" w:rsidRDefault="00605654" w:rsidP="00E07DDC">
            <w:pPr>
              <w:jc w:val="center"/>
              <w:rPr>
                <w:rFonts w:eastAsia="Times New Roman" w:cs="Times New Roman"/>
                <w:b/>
                <w:bCs/>
                <w:kern w:val="0"/>
                <w:szCs w:val="24"/>
                <w:lang w:eastAsia="en-NG"/>
                <w14:ligatures w14:val="none"/>
              </w:rPr>
            </w:pPr>
            <w:r w:rsidRPr="00A823B5">
              <w:rPr>
                <w:rFonts w:eastAsia="Times New Roman" w:cs="Times New Roman"/>
                <w:b/>
                <w:bCs/>
                <w:kern w:val="0"/>
                <w:szCs w:val="24"/>
                <w:lang w:eastAsia="en-NG"/>
                <w14:ligatures w14:val="none"/>
              </w:rPr>
              <w:t>Title</w:t>
            </w:r>
          </w:p>
        </w:tc>
        <w:tc>
          <w:tcPr>
            <w:tcW w:w="0" w:type="auto"/>
            <w:hideMark/>
          </w:tcPr>
          <w:p w14:paraId="77A09992" w14:textId="77777777" w:rsidR="00605654" w:rsidRPr="00A823B5" w:rsidRDefault="00605654" w:rsidP="00E07DDC">
            <w:pPr>
              <w:jc w:val="center"/>
              <w:rPr>
                <w:rFonts w:eastAsia="Times New Roman" w:cs="Times New Roman"/>
                <w:b/>
                <w:bCs/>
                <w:kern w:val="0"/>
                <w:szCs w:val="24"/>
                <w:lang w:eastAsia="en-NG"/>
                <w14:ligatures w14:val="none"/>
              </w:rPr>
            </w:pPr>
            <w:r w:rsidRPr="00A823B5">
              <w:rPr>
                <w:rFonts w:eastAsia="Times New Roman" w:cs="Times New Roman"/>
                <w:b/>
                <w:bCs/>
                <w:kern w:val="0"/>
                <w:szCs w:val="24"/>
                <w:lang w:eastAsia="en-NG"/>
                <w14:ligatures w14:val="none"/>
              </w:rPr>
              <w:t>Methodology</w:t>
            </w:r>
          </w:p>
        </w:tc>
        <w:tc>
          <w:tcPr>
            <w:tcW w:w="0" w:type="auto"/>
            <w:hideMark/>
          </w:tcPr>
          <w:p w14:paraId="67305F63" w14:textId="77777777" w:rsidR="00605654" w:rsidRPr="00A823B5" w:rsidRDefault="00605654" w:rsidP="00E07DDC">
            <w:pPr>
              <w:jc w:val="center"/>
              <w:rPr>
                <w:rFonts w:eastAsia="Times New Roman" w:cs="Times New Roman"/>
                <w:b/>
                <w:bCs/>
                <w:kern w:val="0"/>
                <w:szCs w:val="24"/>
                <w:lang w:eastAsia="en-NG"/>
                <w14:ligatures w14:val="none"/>
              </w:rPr>
            </w:pPr>
            <w:r w:rsidRPr="00A823B5">
              <w:rPr>
                <w:rFonts w:eastAsia="Times New Roman" w:cs="Times New Roman"/>
                <w:b/>
                <w:bCs/>
                <w:kern w:val="0"/>
                <w:szCs w:val="24"/>
                <w:lang w:eastAsia="en-NG"/>
                <w14:ligatures w14:val="none"/>
              </w:rPr>
              <w:t>Limitation</w:t>
            </w:r>
          </w:p>
        </w:tc>
      </w:tr>
      <w:tr w:rsidR="00605654" w:rsidRPr="00A823B5" w14:paraId="5E55F58D" w14:textId="77777777" w:rsidTr="00E07DDC">
        <w:tc>
          <w:tcPr>
            <w:tcW w:w="0" w:type="auto"/>
            <w:hideMark/>
          </w:tcPr>
          <w:p w14:paraId="2E90C0A5" w14:textId="77777777" w:rsidR="00605654" w:rsidRPr="00A823B5" w:rsidRDefault="00605654" w:rsidP="00E07DDC">
            <w:pPr>
              <w:rPr>
                <w:rFonts w:eastAsia="Times New Roman" w:cs="Times New Roman"/>
                <w:kern w:val="0"/>
                <w:szCs w:val="24"/>
                <w:lang w:eastAsia="en-NG"/>
                <w14:ligatures w14:val="none"/>
              </w:rPr>
            </w:pPr>
            <w:proofErr w:type="spellStart"/>
            <w:r w:rsidRPr="00A823B5">
              <w:rPr>
                <w:rFonts w:eastAsia="Times New Roman" w:cs="Times New Roman"/>
                <w:kern w:val="0"/>
                <w:szCs w:val="24"/>
                <w:lang w:eastAsia="en-NG"/>
                <w14:ligatures w14:val="none"/>
              </w:rPr>
              <w:t>Swead</w:t>
            </w:r>
            <w:proofErr w:type="spellEnd"/>
            <w:r w:rsidRPr="00A823B5">
              <w:rPr>
                <w:rFonts w:eastAsia="Times New Roman" w:cs="Times New Roman"/>
                <w:kern w:val="0"/>
                <w:szCs w:val="24"/>
                <w:lang w:eastAsia="en-NG"/>
                <w14:ligatures w14:val="none"/>
              </w:rPr>
              <w:t xml:space="preserve"> and </w:t>
            </w:r>
            <w:proofErr w:type="spellStart"/>
            <w:r w:rsidRPr="00A823B5">
              <w:rPr>
                <w:rFonts w:eastAsia="Times New Roman" w:cs="Times New Roman"/>
                <w:kern w:val="0"/>
                <w:szCs w:val="24"/>
                <w:lang w:eastAsia="en-NG"/>
                <w14:ligatures w14:val="none"/>
              </w:rPr>
              <w:t>Almustafa</w:t>
            </w:r>
            <w:proofErr w:type="spellEnd"/>
          </w:p>
        </w:tc>
        <w:tc>
          <w:tcPr>
            <w:tcW w:w="0" w:type="auto"/>
            <w:hideMark/>
          </w:tcPr>
          <w:p w14:paraId="023B40C1" w14:textId="77777777" w:rsidR="00605654" w:rsidRPr="00A823B5" w:rsidRDefault="00605654" w:rsidP="00E07DDC">
            <w:pPr>
              <w:rPr>
                <w:rFonts w:eastAsia="Times New Roman" w:cs="Times New Roman"/>
                <w:kern w:val="0"/>
                <w:szCs w:val="24"/>
                <w:lang w:eastAsia="en-NG"/>
                <w14:ligatures w14:val="none"/>
              </w:rPr>
            </w:pPr>
            <w:r w:rsidRPr="00A823B5">
              <w:rPr>
                <w:rFonts w:eastAsia="Times New Roman" w:cs="Times New Roman"/>
                <w:kern w:val="0"/>
                <w:szCs w:val="24"/>
                <w:lang w:eastAsia="en-NG"/>
                <w14:ligatures w14:val="none"/>
              </w:rPr>
              <w:t>2019</w:t>
            </w:r>
          </w:p>
        </w:tc>
        <w:tc>
          <w:tcPr>
            <w:tcW w:w="0" w:type="auto"/>
            <w:hideMark/>
          </w:tcPr>
          <w:p w14:paraId="362FD22E" w14:textId="77777777" w:rsidR="00605654" w:rsidRPr="00A823B5" w:rsidRDefault="00605654" w:rsidP="00E07DDC">
            <w:pPr>
              <w:rPr>
                <w:rFonts w:eastAsia="Times New Roman" w:cs="Times New Roman"/>
                <w:kern w:val="0"/>
                <w:szCs w:val="24"/>
                <w:lang w:eastAsia="en-NG"/>
                <w14:ligatures w14:val="none"/>
              </w:rPr>
            </w:pPr>
            <w:r w:rsidRPr="00A823B5">
              <w:rPr>
                <w:rFonts w:eastAsia="Times New Roman" w:cs="Times New Roman"/>
                <w:kern w:val="0"/>
                <w:szCs w:val="24"/>
                <w:lang w:eastAsia="en-NG"/>
                <w14:ligatures w14:val="none"/>
              </w:rPr>
              <w:t>Case Study: Vulnerability Landscape of a Financial Institution's Web Application</w:t>
            </w:r>
          </w:p>
        </w:tc>
        <w:tc>
          <w:tcPr>
            <w:tcW w:w="0" w:type="auto"/>
            <w:hideMark/>
          </w:tcPr>
          <w:p w14:paraId="639EECAD" w14:textId="77777777" w:rsidR="00605654" w:rsidRPr="00A823B5" w:rsidRDefault="00605654" w:rsidP="00E07DDC">
            <w:pPr>
              <w:rPr>
                <w:rFonts w:eastAsia="Times New Roman" w:cs="Times New Roman"/>
                <w:kern w:val="0"/>
                <w:szCs w:val="24"/>
                <w:lang w:eastAsia="en-NG"/>
                <w14:ligatures w14:val="none"/>
              </w:rPr>
            </w:pPr>
            <w:r w:rsidRPr="00A823B5">
              <w:rPr>
                <w:rFonts w:eastAsia="Times New Roman" w:cs="Times New Roman"/>
                <w:kern w:val="0"/>
                <w:szCs w:val="24"/>
                <w:lang w:eastAsia="en-NG"/>
                <w14:ligatures w14:val="none"/>
              </w:rPr>
              <w:t>Examination of vulnerabilities in a financial institution's web application</w:t>
            </w:r>
          </w:p>
        </w:tc>
        <w:tc>
          <w:tcPr>
            <w:tcW w:w="0" w:type="auto"/>
            <w:hideMark/>
          </w:tcPr>
          <w:p w14:paraId="62EAA201" w14:textId="77777777" w:rsidR="00605654" w:rsidRPr="00A823B5" w:rsidRDefault="00605654" w:rsidP="00E07DDC">
            <w:pPr>
              <w:rPr>
                <w:rFonts w:eastAsia="Times New Roman" w:cs="Times New Roman"/>
                <w:kern w:val="0"/>
                <w:szCs w:val="24"/>
                <w:lang w:eastAsia="en-NG"/>
                <w14:ligatures w14:val="none"/>
              </w:rPr>
            </w:pPr>
            <w:r w:rsidRPr="00A823B5">
              <w:rPr>
                <w:rFonts w:eastAsia="Times New Roman" w:cs="Times New Roman"/>
                <w:kern w:val="0"/>
                <w:szCs w:val="24"/>
                <w:lang w:eastAsia="en-NG"/>
                <w14:ligatures w14:val="none"/>
              </w:rPr>
              <w:t>Specific to a single case study, limited generalizability to other types of web applications.</w:t>
            </w:r>
          </w:p>
        </w:tc>
      </w:tr>
      <w:tr w:rsidR="00605654" w:rsidRPr="00A823B5" w14:paraId="6D198FB3" w14:textId="77777777" w:rsidTr="00E07DDC">
        <w:tc>
          <w:tcPr>
            <w:tcW w:w="0" w:type="auto"/>
            <w:hideMark/>
          </w:tcPr>
          <w:p w14:paraId="22B9FF5C" w14:textId="77777777" w:rsidR="00605654" w:rsidRPr="00A823B5" w:rsidRDefault="00605654" w:rsidP="00E07DDC">
            <w:pPr>
              <w:rPr>
                <w:rFonts w:eastAsia="Times New Roman" w:cs="Times New Roman"/>
                <w:kern w:val="0"/>
                <w:szCs w:val="24"/>
                <w:lang w:eastAsia="en-NG"/>
                <w14:ligatures w14:val="none"/>
              </w:rPr>
            </w:pPr>
            <w:proofErr w:type="spellStart"/>
            <w:r w:rsidRPr="00A823B5">
              <w:rPr>
                <w:rFonts w:eastAsia="Times New Roman" w:cs="Times New Roman"/>
                <w:kern w:val="0"/>
                <w:szCs w:val="24"/>
                <w:lang w:eastAsia="en-NG"/>
                <w14:ligatures w14:val="none"/>
              </w:rPr>
              <w:t>Polsani</w:t>
            </w:r>
            <w:proofErr w:type="spellEnd"/>
            <w:r w:rsidRPr="00A823B5">
              <w:rPr>
                <w:rFonts w:eastAsia="Times New Roman" w:cs="Times New Roman"/>
                <w:kern w:val="0"/>
                <w:szCs w:val="24"/>
                <w:lang w:eastAsia="en-NG"/>
                <w14:ligatures w14:val="none"/>
              </w:rPr>
              <w:t xml:space="preserve"> Jahnavi and Balla Manoj Kumar</w:t>
            </w:r>
          </w:p>
        </w:tc>
        <w:tc>
          <w:tcPr>
            <w:tcW w:w="0" w:type="auto"/>
            <w:hideMark/>
          </w:tcPr>
          <w:p w14:paraId="54863DCB" w14:textId="77777777" w:rsidR="00605654" w:rsidRPr="00A823B5" w:rsidRDefault="00605654" w:rsidP="00E07DDC">
            <w:pPr>
              <w:rPr>
                <w:rFonts w:eastAsia="Times New Roman" w:cs="Times New Roman"/>
                <w:kern w:val="0"/>
                <w:szCs w:val="24"/>
                <w:lang w:eastAsia="en-NG"/>
                <w14:ligatures w14:val="none"/>
              </w:rPr>
            </w:pPr>
            <w:r w:rsidRPr="00A823B5">
              <w:rPr>
                <w:rFonts w:eastAsia="Times New Roman" w:cs="Times New Roman"/>
                <w:kern w:val="0"/>
                <w:szCs w:val="24"/>
                <w:lang w:eastAsia="en-NG"/>
                <w14:ligatures w14:val="none"/>
              </w:rPr>
              <w:t>2021</w:t>
            </w:r>
          </w:p>
        </w:tc>
        <w:tc>
          <w:tcPr>
            <w:tcW w:w="0" w:type="auto"/>
            <w:hideMark/>
          </w:tcPr>
          <w:p w14:paraId="3CFD78A0" w14:textId="77777777" w:rsidR="00605654" w:rsidRPr="00A823B5" w:rsidRDefault="00605654" w:rsidP="00E07DDC">
            <w:pPr>
              <w:rPr>
                <w:rFonts w:eastAsia="Times New Roman" w:cs="Times New Roman"/>
                <w:kern w:val="0"/>
                <w:szCs w:val="24"/>
                <w:lang w:eastAsia="en-NG"/>
                <w14:ligatures w14:val="none"/>
              </w:rPr>
            </w:pPr>
            <w:r w:rsidRPr="00A823B5">
              <w:rPr>
                <w:rFonts w:eastAsia="Times New Roman" w:cs="Times New Roman"/>
                <w:kern w:val="0"/>
                <w:szCs w:val="24"/>
                <w:lang w:eastAsia="en-NG"/>
                <w14:ligatures w14:val="none"/>
              </w:rPr>
              <w:t>Case Study: Impact of Vulnerability Assessment on E-commerce Platform's Web Application</w:t>
            </w:r>
          </w:p>
        </w:tc>
        <w:tc>
          <w:tcPr>
            <w:tcW w:w="0" w:type="auto"/>
            <w:hideMark/>
          </w:tcPr>
          <w:p w14:paraId="630970D5" w14:textId="77777777" w:rsidR="00605654" w:rsidRPr="00A823B5" w:rsidRDefault="00605654" w:rsidP="00E07DDC">
            <w:pPr>
              <w:rPr>
                <w:rFonts w:eastAsia="Times New Roman" w:cs="Times New Roman"/>
                <w:kern w:val="0"/>
                <w:szCs w:val="24"/>
                <w:lang w:eastAsia="en-NG"/>
                <w14:ligatures w14:val="none"/>
              </w:rPr>
            </w:pPr>
            <w:r w:rsidRPr="00A823B5">
              <w:rPr>
                <w:rFonts w:eastAsia="Times New Roman" w:cs="Times New Roman"/>
                <w:kern w:val="0"/>
                <w:szCs w:val="24"/>
                <w:lang w:eastAsia="en-NG"/>
                <w14:ligatures w14:val="none"/>
              </w:rPr>
              <w:t>Investigation of vulnerability assessment impact on e-commerce platform's web application</w:t>
            </w:r>
          </w:p>
        </w:tc>
        <w:tc>
          <w:tcPr>
            <w:tcW w:w="0" w:type="auto"/>
            <w:hideMark/>
          </w:tcPr>
          <w:p w14:paraId="7C3A8BFE" w14:textId="77777777" w:rsidR="00605654" w:rsidRPr="00A823B5" w:rsidRDefault="00605654" w:rsidP="00E07DDC">
            <w:pPr>
              <w:rPr>
                <w:rFonts w:eastAsia="Times New Roman" w:cs="Times New Roman"/>
                <w:kern w:val="0"/>
                <w:szCs w:val="24"/>
                <w:lang w:eastAsia="en-NG"/>
                <w14:ligatures w14:val="none"/>
              </w:rPr>
            </w:pPr>
            <w:r w:rsidRPr="00A823B5">
              <w:rPr>
                <w:rFonts w:eastAsia="Times New Roman" w:cs="Times New Roman"/>
                <w:kern w:val="0"/>
                <w:szCs w:val="24"/>
                <w:lang w:eastAsia="en-NG"/>
                <w14:ligatures w14:val="none"/>
              </w:rPr>
              <w:t>Specific to a single case study, limited generalizability to other industries or web application contexts.</w:t>
            </w:r>
          </w:p>
        </w:tc>
      </w:tr>
      <w:tr w:rsidR="00605654" w:rsidRPr="00A823B5" w14:paraId="62F2C8CE" w14:textId="77777777" w:rsidTr="00E07DDC">
        <w:tc>
          <w:tcPr>
            <w:tcW w:w="0" w:type="auto"/>
            <w:hideMark/>
          </w:tcPr>
          <w:p w14:paraId="08AAACC2" w14:textId="77777777" w:rsidR="00605654" w:rsidRPr="00A823B5" w:rsidRDefault="00605654" w:rsidP="00E07DDC">
            <w:pPr>
              <w:rPr>
                <w:rFonts w:eastAsia="Times New Roman" w:cs="Times New Roman"/>
                <w:kern w:val="0"/>
                <w:szCs w:val="24"/>
                <w:lang w:eastAsia="en-NG"/>
                <w14:ligatures w14:val="none"/>
              </w:rPr>
            </w:pPr>
            <w:r w:rsidRPr="00A823B5">
              <w:rPr>
                <w:rFonts w:eastAsia="Times New Roman" w:cs="Times New Roman"/>
                <w:kern w:val="0"/>
                <w:szCs w:val="24"/>
                <w:lang w:eastAsia="en-NG"/>
                <w14:ligatures w14:val="none"/>
              </w:rPr>
              <w:t>Siva Prasad et al.</w:t>
            </w:r>
          </w:p>
        </w:tc>
        <w:tc>
          <w:tcPr>
            <w:tcW w:w="0" w:type="auto"/>
            <w:hideMark/>
          </w:tcPr>
          <w:p w14:paraId="16B24327" w14:textId="77777777" w:rsidR="00605654" w:rsidRPr="00A823B5" w:rsidRDefault="00605654" w:rsidP="00E07DDC">
            <w:pPr>
              <w:rPr>
                <w:rFonts w:eastAsia="Times New Roman" w:cs="Times New Roman"/>
                <w:kern w:val="0"/>
                <w:szCs w:val="24"/>
                <w:lang w:eastAsia="en-NG"/>
                <w14:ligatures w14:val="none"/>
              </w:rPr>
            </w:pPr>
            <w:r w:rsidRPr="00A823B5">
              <w:rPr>
                <w:rFonts w:eastAsia="Times New Roman" w:cs="Times New Roman"/>
                <w:kern w:val="0"/>
                <w:szCs w:val="24"/>
                <w:lang w:eastAsia="en-NG"/>
                <w14:ligatures w14:val="none"/>
              </w:rPr>
              <w:t>2018</w:t>
            </w:r>
          </w:p>
        </w:tc>
        <w:tc>
          <w:tcPr>
            <w:tcW w:w="0" w:type="auto"/>
            <w:hideMark/>
          </w:tcPr>
          <w:p w14:paraId="4FC6FD3E" w14:textId="77777777" w:rsidR="00605654" w:rsidRPr="00A823B5" w:rsidRDefault="00605654" w:rsidP="00E07DDC">
            <w:pPr>
              <w:rPr>
                <w:rFonts w:eastAsia="Times New Roman" w:cs="Times New Roman"/>
                <w:kern w:val="0"/>
                <w:szCs w:val="24"/>
                <w:lang w:eastAsia="en-NG"/>
                <w14:ligatures w14:val="none"/>
              </w:rPr>
            </w:pPr>
            <w:r w:rsidRPr="00A823B5">
              <w:rPr>
                <w:rFonts w:eastAsia="Times New Roman" w:cs="Times New Roman"/>
                <w:kern w:val="0"/>
                <w:szCs w:val="24"/>
                <w:lang w:eastAsia="en-NG"/>
                <w14:ligatures w14:val="none"/>
              </w:rPr>
              <w:t>Effectiveness of Vulnerability Assessment Techniques in Web Applications</w:t>
            </w:r>
          </w:p>
        </w:tc>
        <w:tc>
          <w:tcPr>
            <w:tcW w:w="0" w:type="auto"/>
            <w:hideMark/>
          </w:tcPr>
          <w:p w14:paraId="1FEE17B4" w14:textId="77777777" w:rsidR="00605654" w:rsidRPr="00A823B5" w:rsidRDefault="00605654" w:rsidP="00E07DDC">
            <w:pPr>
              <w:rPr>
                <w:rFonts w:eastAsia="Times New Roman" w:cs="Times New Roman"/>
                <w:kern w:val="0"/>
                <w:szCs w:val="24"/>
                <w:lang w:eastAsia="en-NG"/>
                <w14:ligatures w14:val="none"/>
              </w:rPr>
            </w:pPr>
            <w:r w:rsidRPr="00A823B5">
              <w:rPr>
                <w:rFonts w:eastAsia="Times New Roman" w:cs="Times New Roman"/>
                <w:kern w:val="0"/>
                <w:szCs w:val="24"/>
                <w:lang w:eastAsia="en-NG"/>
                <w14:ligatures w14:val="none"/>
              </w:rPr>
              <w:t>Comparison of vulnerability assessment techniques in identifying and mitigating vulnerabilities</w:t>
            </w:r>
          </w:p>
        </w:tc>
        <w:tc>
          <w:tcPr>
            <w:tcW w:w="0" w:type="auto"/>
            <w:hideMark/>
          </w:tcPr>
          <w:p w14:paraId="0C10289D" w14:textId="77777777" w:rsidR="00605654" w:rsidRPr="00A823B5" w:rsidRDefault="00605654" w:rsidP="00E07DDC">
            <w:pPr>
              <w:rPr>
                <w:rFonts w:eastAsia="Times New Roman" w:cs="Times New Roman"/>
                <w:kern w:val="0"/>
                <w:szCs w:val="24"/>
                <w:lang w:eastAsia="en-NG"/>
                <w14:ligatures w14:val="none"/>
              </w:rPr>
            </w:pPr>
            <w:r w:rsidRPr="00A823B5">
              <w:rPr>
                <w:rFonts w:eastAsia="Times New Roman" w:cs="Times New Roman"/>
                <w:kern w:val="0"/>
                <w:szCs w:val="24"/>
                <w:lang w:eastAsia="en-NG"/>
                <w14:ligatures w14:val="none"/>
              </w:rPr>
              <w:t xml:space="preserve">Potential bias in the selection of techniques </w:t>
            </w:r>
            <w:proofErr w:type="gramStart"/>
            <w:r w:rsidRPr="00A823B5">
              <w:rPr>
                <w:rFonts w:eastAsia="Times New Roman" w:cs="Times New Roman"/>
                <w:kern w:val="0"/>
                <w:szCs w:val="24"/>
                <w:lang w:eastAsia="en-NG"/>
                <w14:ligatures w14:val="none"/>
              </w:rPr>
              <w:t>evaluated,</w:t>
            </w:r>
            <w:proofErr w:type="gramEnd"/>
            <w:r w:rsidRPr="00A823B5">
              <w:rPr>
                <w:rFonts w:eastAsia="Times New Roman" w:cs="Times New Roman"/>
                <w:kern w:val="0"/>
                <w:szCs w:val="24"/>
                <w:lang w:eastAsia="en-NG"/>
                <w14:ligatures w14:val="none"/>
              </w:rPr>
              <w:t xml:space="preserve"> limited consideration of emerging vulnerabilities.</w:t>
            </w:r>
          </w:p>
        </w:tc>
      </w:tr>
      <w:tr w:rsidR="00605654" w:rsidRPr="00A823B5" w14:paraId="687363E2" w14:textId="77777777" w:rsidTr="00E07DDC">
        <w:tc>
          <w:tcPr>
            <w:tcW w:w="0" w:type="auto"/>
            <w:hideMark/>
          </w:tcPr>
          <w:p w14:paraId="170E6267" w14:textId="77777777" w:rsidR="00605654" w:rsidRPr="00A823B5" w:rsidRDefault="00605654" w:rsidP="00E07DDC">
            <w:pPr>
              <w:rPr>
                <w:rFonts w:eastAsia="Times New Roman" w:cs="Times New Roman"/>
                <w:kern w:val="0"/>
                <w:szCs w:val="24"/>
                <w:lang w:eastAsia="en-NG"/>
                <w14:ligatures w14:val="none"/>
              </w:rPr>
            </w:pPr>
            <w:r w:rsidRPr="00A823B5">
              <w:rPr>
                <w:rFonts w:eastAsia="Times New Roman" w:cs="Times New Roman"/>
                <w:kern w:val="0"/>
                <w:szCs w:val="24"/>
                <w:lang w:eastAsia="en-NG"/>
                <w14:ligatures w14:val="none"/>
              </w:rPr>
              <w:t>Chernihiv Polytechnic National University et al.</w:t>
            </w:r>
          </w:p>
        </w:tc>
        <w:tc>
          <w:tcPr>
            <w:tcW w:w="0" w:type="auto"/>
            <w:hideMark/>
          </w:tcPr>
          <w:p w14:paraId="1DE1BB8C" w14:textId="77777777" w:rsidR="00605654" w:rsidRPr="00A823B5" w:rsidRDefault="00605654" w:rsidP="00E07DDC">
            <w:pPr>
              <w:rPr>
                <w:rFonts w:eastAsia="Times New Roman" w:cs="Times New Roman"/>
                <w:kern w:val="0"/>
                <w:szCs w:val="24"/>
                <w:lang w:eastAsia="en-NG"/>
                <w14:ligatures w14:val="none"/>
              </w:rPr>
            </w:pPr>
            <w:r w:rsidRPr="00A823B5">
              <w:rPr>
                <w:rFonts w:eastAsia="Times New Roman" w:cs="Times New Roman"/>
                <w:kern w:val="0"/>
                <w:szCs w:val="24"/>
                <w:lang w:eastAsia="en-NG"/>
                <w14:ligatures w14:val="none"/>
              </w:rPr>
              <w:t>2022</w:t>
            </w:r>
          </w:p>
        </w:tc>
        <w:tc>
          <w:tcPr>
            <w:tcW w:w="0" w:type="auto"/>
            <w:hideMark/>
          </w:tcPr>
          <w:p w14:paraId="77E4B130" w14:textId="77777777" w:rsidR="00605654" w:rsidRPr="00A823B5" w:rsidRDefault="00605654" w:rsidP="00E07DDC">
            <w:pPr>
              <w:rPr>
                <w:rFonts w:eastAsia="Times New Roman" w:cs="Times New Roman"/>
                <w:kern w:val="0"/>
                <w:szCs w:val="24"/>
                <w:lang w:eastAsia="en-NG"/>
                <w14:ligatures w14:val="none"/>
              </w:rPr>
            </w:pPr>
            <w:r w:rsidRPr="00A823B5">
              <w:rPr>
                <w:rFonts w:eastAsia="Times New Roman" w:cs="Times New Roman"/>
                <w:kern w:val="0"/>
                <w:szCs w:val="24"/>
                <w:lang w:eastAsia="en-NG"/>
                <w14:ligatures w14:val="none"/>
              </w:rPr>
              <w:t>Review: Automated Scanning Tools in Vulnerability Assessment</w:t>
            </w:r>
          </w:p>
        </w:tc>
        <w:tc>
          <w:tcPr>
            <w:tcW w:w="0" w:type="auto"/>
            <w:hideMark/>
          </w:tcPr>
          <w:p w14:paraId="1B6E7BA5" w14:textId="77777777" w:rsidR="00605654" w:rsidRPr="00A823B5" w:rsidRDefault="00605654" w:rsidP="00E07DDC">
            <w:pPr>
              <w:rPr>
                <w:rFonts w:eastAsia="Times New Roman" w:cs="Times New Roman"/>
                <w:kern w:val="0"/>
                <w:szCs w:val="24"/>
                <w:lang w:eastAsia="en-NG"/>
                <w14:ligatures w14:val="none"/>
              </w:rPr>
            </w:pPr>
            <w:r w:rsidRPr="00A823B5">
              <w:rPr>
                <w:rFonts w:eastAsia="Times New Roman" w:cs="Times New Roman"/>
                <w:kern w:val="0"/>
                <w:szCs w:val="24"/>
                <w:lang w:eastAsia="en-NG"/>
                <w14:ligatures w14:val="none"/>
              </w:rPr>
              <w:t>Review of automated scanning tools' role in vulnerability assessment</w:t>
            </w:r>
          </w:p>
        </w:tc>
        <w:tc>
          <w:tcPr>
            <w:tcW w:w="0" w:type="auto"/>
            <w:hideMark/>
          </w:tcPr>
          <w:p w14:paraId="788A307F" w14:textId="77777777" w:rsidR="00605654" w:rsidRPr="00A823B5" w:rsidRDefault="00605654" w:rsidP="00E07DDC">
            <w:pPr>
              <w:rPr>
                <w:rFonts w:eastAsia="Times New Roman" w:cs="Times New Roman"/>
                <w:kern w:val="0"/>
                <w:szCs w:val="24"/>
                <w:lang w:eastAsia="en-NG"/>
                <w14:ligatures w14:val="none"/>
              </w:rPr>
            </w:pPr>
            <w:r w:rsidRPr="00A823B5">
              <w:rPr>
                <w:rFonts w:eastAsia="Times New Roman" w:cs="Times New Roman"/>
                <w:kern w:val="0"/>
                <w:szCs w:val="24"/>
                <w:lang w:eastAsia="en-NG"/>
                <w14:ligatures w14:val="none"/>
              </w:rPr>
              <w:t>Limited scope in assessing other vulnerability assessment techniques, potential bias in selection of tools reviewed.</w:t>
            </w:r>
          </w:p>
        </w:tc>
      </w:tr>
      <w:tr w:rsidR="00605654" w:rsidRPr="00A823B5" w14:paraId="48057E47" w14:textId="77777777" w:rsidTr="00E07DDC">
        <w:tc>
          <w:tcPr>
            <w:tcW w:w="0" w:type="auto"/>
            <w:hideMark/>
          </w:tcPr>
          <w:p w14:paraId="2DCBB6BC" w14:textId="77777777" w:rsidR="00605654" w:rsidRPr="00A823B5" w:rsidRDefault="00605654" w:rsidP="00E07DDC">
            <w:pPr>
              <w:rPr>
                <w:rFonts w:eastAsia="Times New Roman" w:cs="Times New Roman"/>
                <w:kern w:val="0"/>
                <w:szCs w:val="24"/>
                <w:lang w:eastAsia="en-NG"/>
                <w14:ligatures w14:val="none"/>
              </w:rPr>
            </w:pPr>
            <w:r w:rsidRPr="00A823B5">
              <w:rPr>
                <w:rFonts w:eastAsia="Times New Roman" w:cs="Times New Roman"/>
                <w:kern w:val="0"/>
                <w:szCs w:val="24"/>
                <w:lang w:eastAsia="en-NG"/>
                <w14:ligatures w14:val="none"/>
              </w:rPr>
              <w:t>Du et al.</w:t>
            </w:r>
          </w:p>
        </w:tc>
        <w:tc>
          <w:tcPr>
            <w:tcW w:w="0" w:type="auto"/>
            <w:hideMark/>
          </w:tcPr>
          <w:p w14:paraId="7B2E17C5" w14:textId="77777777" w:rsidR="00605654" w:rsidRPr="00A823B5" w:rsidRDefault="00605654" w:rsidP="00E07DDC">
            <w:pPr>
              <w:rPr>
                <w:rFonts w:eastAsia="Times New Roman" w:cs="Times New Roman"/>
                <w:kern w:val="0"/>
                <w:szCs w:val="24"/>
                <w:lang w:eastAsia="en-NG"/>
                <w14:ligatures w14:val="none"/>
              </w:rPr>
            </w:pPr>
            <w:r w:rsidRPr="00A823B5">
              <w:rPr>
                <w:rFonts w:eastAsia="Times New Roman" w:cs="Times New Roman"/>
                <w:kern w:val="0"/>
                <w:szCs w:val="24"/>
                <w:lang w:eastAsia="en-NG"/>
                <w14:ligatures w14:val="none"/>
              </w:rPr>
              <w:t>2019</w:t>
            </w:r>
          </w:p>
        </w:tc>
        <w:tc>
          <w:tcPr>
            <w:tcW w:w="0" w:type="auto"/>
            <w:hideMark/>
          </w:tcPr>
          <w:p w14:paraId="3252D9BA" w14:textId="77777777" w:rsidR="00605654" w:rsidRPr="00A823B5" w:rsidRDefault="00605654" w:rsidP="00E07DDC">
            <w:pPr>
              <w:rPr>
                <w:rFonts w:eastAsia="Times New Roman" w:cs="Times New Roman"/>
                <w:kern w:val="0"/>
                <w:szCs w:val="24"/>
                <w:lang w:eastAsia="en-NG"/>
                <w14:ligatures w14:val="none"/>
              </w:rPr>
            </w:pPr>
            <w:r w:rsidRPr="00A823B5">
              <w:rPr>
                <w:rFonts w:eastAsia="Times New Roman" w:cs="Times New Roman"/>
                <w:kern w:val="0"/>
                <w:szCs w:val="24"/>
                <w:lang w:eastAsia="en-NG"/>
                <w14:ligatures w14:val="none"/>
              </w:rPr>
              <w:t>Review: Manual Code Review in Vulnerability Assessment</w:t>
            </w:r>
          </w:p>
        </w:tc>
        <w:tc>
          <w:tcPr>
            <w:tcW w:w="0" w:type="auto"/>
            <w:hideMark/>
          </w:tcPr>
          <w:p w14:paraId="2F778379" w14:textId="77777777" w:rsidR="00605654" w:rsidRPr="00A823B5" w:rsidRDefault="00605654" w:rsidP="00E07DDC">
            <w:pPr>
              <w:rPr>
                <w:rFonts w:eastAsia="Times New Roman" w:cs="Times New Roman"/>
                <w:kern w:val="0"/>
                <w:szCs w:val="24"/>
                <w:lang w:eastAsia="en-NG"/>
                <w14:ligatures w14:val="none"/>
              </w:rPr>
            </w:pPr>
            <w:r w:rsidRPr="00A823B5">
              <w:rPr>
                <w:rFonts w:eastAsia="Times New Roman" w:cs="Times New Roman"/>
                <w:kern w:val="0"/>
                <w:szCs w:val="24"/>
                <w:lang w:eastAsia="en-NG"/>
                <w14:ligatures w14:val="none"/>
              </w:rPr>
              <w:t>Review of manual code review's role in vulnerability assessment</w:t>
            </w:r>
          </w:p>
        </w:tc>
        <w:tc>
          <w:tcPr>
            <w:tcW w:w="0" w:type="auto"/>
            <w:hideMark/>
          </w:tcPr>
          <w:p w14:paraId="16FB76B3" w14:textId="77777777" w:rsidR="00605654" w:rsidRPr="00A823B5" w:rsidRDefault="00605654" w:rsidP="00E07DDC">
            <w:pPr>
              <w:rPr>
                <w:rFonts w:eastAsia="Times New Roman" w:cs="Times New Roman"/>
                <w:kern w:val="0"/>
                <w:szCs w:val="24"/>
                <w:lang w:eastAsia="en-NG"/>
                <w14:ligatures w14:val="none"/>
              </w:rPr>
            </w:pPr>
            <w:r w:rsidRPr="00A823B5">
              <w:rPr>
                <w:rFonts w:eastAsia="Times New Roman" w:cs="Times New Roman"/>
                <w:kern w:val="0"/>
                <w:szCs w:val="24"/>
                <w:lang w:eastAsia="en-NG"/>
                <w14:ligatures w14:val="none"/>
              </w:rPr>
              <w:t>Limited scope in assessing other vulnerability assessment techniques, potential bias in selection of studies reviewed.</w:t>
            </w:r>
          </w:p>
        </w:tc>
      </w:tr>
      <w:tr w:rsidR="00605654" w:rsidRPr="00A823B5" w14:paraId="7CE9DDF9" w14:textId="77777777" w:rsidTr="00E07DDC">
        <w:tc>
          <w:tcPr>
            <w:tcW w:w="0" w:type="auto"/>
            <w:hideMark/>
          </w:tcPr>
          <w:p w14:paraId="15CA4E0D" w14:textId="77777777" w:rsidR="00605654" w:rsidRPr="00A823B5" w:rsidRDefault="00605654" w:rsidP="00E07DDC">
            <w:pPr>
              <w:rPr>
                <w:rFonts w:eastAsia="Times New Roman" w:cs="Times New Roman"/>
                <w:kern w:val="0"/>
                <w:szCs w:val="24"/>
                <w:lang w:eastAsia="en-NG"/>
                <w14:ligatures w14:val="none"/>
              </w:rPr>
            </w:pPr>
            <w:r w:rsidRPr="00A823B5">
              <w:rPr>
                <w:rFonts w:eastAsia="Times New Roman" w:cs="Times New Roman"/>
                <w:kern w:val="0"/>
                <w:szCs w:val="24"/>
                <w:lang w:eastAsia="en-NG"/>
                <w14:ligatures w14:val="none"/>
              </w:rPr>
              <w:t>Božić et al.</w:t>
            </w:r>
          </w:p>
        </w:tc>
        <w:tc>
          <w:tcPr>
            <w:tcW w:w="0" w:type="auto"/>
            <w:hideMark/>
          </w:tcPr>
          <w:p w14:paraId="0D20FD8D" w14:textId="77777777" w:rsidR="00605654" w:rsidRPr="00A823B5" w:rsidRDefault="00605654" w:rsidP="00E07DDC">
            <w:pPr>
              <w:rPr>
                <w:rFonts w:eastAsia="Times New Roman" w:cs="Times New Roman"/>
                <w:kern w:val="0"/>
                <w:szCs w:val="24"/>
                <w:lang w:eastAsia="en-NG"/>
                <w14:ligatures w14:val="none"/>
              </w:rPr>
            </w:pPr>
            <w:r w:rsidRPr="00A823B5">
              <w:rPr>
                <w:rFonts w:eastAsia="Times New Roman" w:cs="Times New Roman"/>
                <w:kern w:val="0"/>
                <w:szCs w:val="24"/>
                <w:lang w:eastAsia="en-NG"/>
                <w14:ligatures w14:val="none"/>
              </w:rPr>
              <w:t>2019</w:t>
            </w:r>
          </w:p>
        </w:tc>
        <w:tc>
          <w:tcPr>
            <w:tcW w:w="0" w:type="auto"/>
            <w:hideMark/>
          </w:tcPr>
          <w:p w14:paraId="45ABBFDF" w14:textId="77777777" w:rsidR="00605654" w:rsidRPr="00A823B5" w:rsidRDefault="00605654" w:rsidP="00E07DDC">
            <w:pPr>
              <w:rPr>
                <w:rFonts w:eastAsia="Times New Roman" w:cs="Times New Roman"/>
                <w:kern w:val="0"/>
                <w:szCs w:val="24"/>
                <w:lang w:eastAsia="en-NG"/>
                <w14:ligatures w14:val="none"/>
              </w:rPr>
            </w:pPr>
            <w:r w:rsidRPr="00A823B5">
              <w:rPr>
                <w:rFonts w:eastAsia="Times New Roman" w:cs="Times New Roman"/>
                <w:kern w:val="0"/>
                <w:szCs w:val="24"/>
                <w:lang w:eastAsia="en-NG"/>
                <w14:ligatures w14:val="none"/>
              </w:rPr>
              <w:t>Review: Penetration Testing in Vulnerability Assessment</w:t>
            </w:r>
          </w:p>
        </w:tc>
        <w:tc>
          <w:tcPr>
            <w:tcW w:w="0" w:type="auto"/>
            <w:hideMark/>
          </w:tcPr>
          <w:p w14:paraId="68ECA9F2" w14:textId="77777777" w:rsidR="00605654" w:rsidRPr="00A823B5" w:rsidRDefault="00605654" w:rsidP="00E07DDC">
            <w:pPr>
              <w:rPr>
                <w:rFonts w:eastAsia="Times New Roman" w:cs="Times New Roman"/>
                <w:kern w:val="0"/>
                <w:szCs w:val="24"/>
                <w:lang w:eastAsia="en-NG"/>
                <w14:ligatures w14:val="none"/>
              </w:rPr>
            </w:pPr>
            <w:r w:rsidRPr="00A823B5">
              <w:rPr>
                <w:rFonts w:eastAsia="Times New Roman" w:cs="Times New Roman"/>
                <w:kern w:val="0"/>
                <w:szCs w:val="24"/>
                <w:lang w:eastAsia="en-NG"/>
                <w14:ligatures w14:val="none"/>
              </w:rPr>
              <w:t>Review of penetration testing's role in vulnerability assessment</w:t>
            </w:r>
          </w:p>
        </w:tc>
        <w:tc>
          <w:tcPr>
            <w:tcW w:w="0" w:type="auto"/>
            <w:hideMark/>
          </w:tcPr>
          <w:p w14:paraId="5A40A43F" w14:textId="77777777" w:rsidR="00605654" w:rsidRPr="00A823B5" w:rsidRDefault="00605654" w:rsidP="00E07DDC">
            <w:pPr>
              <w:rPr>
                <w:rFonts w:eastAsia="Times New Roman" w:cs="Times New Roman"/>
                <w:kern w:val="0"/>
                <w:szCs w:val="24"/>
                <w:lang w:eastAsia="en-NG"/>
                <w14:ligatures w14:val="none"/>
              </w:rPr>
            </w:pPr>
            <w:r w:rsidRPr="00A823B5">
              <w:rPr>
                <w:rFonts w:eastAsia="Times New Roman" w:cs="Times New Roman"/>
                <w:kern w:val="0"/>
                <w:szCs w:val="24"/>
                <w:lang w:eastAsia="en-NG"/>
                <w14:ligatures w14:val="none"/>
              </w:rPr>
              <w:t>Limited scope in assessing other vulnerability assessment techniques, potential bias in selection of studies reviewed.</w:t>
            </w:r>
          </w:p>
        </w:tc>
      </w:tr>
    </w:tbl>
    <w:p w14:paraId="32F59889" w14:textId="77777777" w:rsidR="00605654" w:rsidRPr="00A823B5" w:rsidRDefault="00605654" w:rsidP="00605654">
      <w:pPr>
        <w:rPr>
          <w:rFonts w:cs="Times New Roman"/>
          <w:szCs w:val="24"/>
        </w:rPr>
      </w:pPr>
    </w:p>
    <w:p w14:paraId="74F14A89" w14:textId="02CCF1CF" w:rsidR="00B046BF" w:rsidRPr="00A823B5" w:rsidRDefault="0062787A" w:rsidP="0062787A">
      <w:pPr>
        <w:pStyle w:val="Heading1"/>
        <w:rPr>
          <w:rFonts w:cs="Times New Roman"/>
          <w:szCs w:val="24"/>
        </w:rPr>
      </w:pPr>
      <w:bookmarkStart w:id="43" w:name="_Toc161613020"/>
      <w:r w:rsidRPr="00A823B5">
        <w:rPr>
          <w:rFonts w:cs="Times New Roman"/>
          <w:szCs w:val="24"/>
        </w:rPr>
        <w:lastRenderedPageBreak/>
        <w:t xml:space="preserve">2.8 </w:t>
      </w:r>
      <w:r w:rsidR="00B046BF" w:rsidRPr="00A823B5">
        <w:rPr>
          <w:rFonts w:cs="Times New Roman"/>
          <w:szCs w:val="24"/>
        </w:rPr>
        <w:t>Case Studies and Research Findings on Vulnerability Assessment in Web Applications</w:t>
      </w:r>
      <w:bookmarkEnd w:id="43"/>
    </w:p>
    <w:p w14:paraId="67C55451" w14:textId="77777777" w:rsidR="00B046BF" w:rsidRPr="00A823B5" w:rsidRDefault="00B046BF" w:rsidP="00B046BF">
      <w:pPr>
        <w:pStyle w:val="NormalWeb"/>
        <w:spacing w:line="360" w:lineRule="auto"/>
        <w:jc w:val="both"/>
      </w:pPr>
      <w:r w:rsidRPr="00A823B5">
        <w:t xml:space="preserve">Several case studies and research findings have highlighted the importance of vulnerability assessment in securing web applications and mitigating potential risks. One case study by </w:t>
      </w:r>
      <w:r w:rsidRPr="00A823B5">
        <w:fldChar w:fldCharType="begin"/>
      </w:r>
      <w:r w:rsidRPr="00A823B5">
        <w:instrText xml:space="preserve"> ADDIN ZOTERO_ITEM CSL_CITATION {"citationID":"luyMG4mS","properties":{"formattedCitation":"(Swead and Almustafa, 2019)","plainCitation":"(Swead and Almustafa, 2019)","noteIndex":0},"citationItems":[{"id":3985,"uris":["http://zotero.org/users/local/YxCz0Vyg/items/6IDYC9KP"],"itemData":{"id":3985,"type":"article-journal","abstract":"Recently web applications have proliferated rapidly, with the world increasingly dependent on financial transactions, purchasing, billing, education, medicine, and many more. But the security of these applications is worrying because it directly affects the end-user. Therefore, it is necessary to detect security vulnerabilities in those applications that may cause significant user problems. Most commonly used approach to detect those vulnerabilities are assessments tools like web scanners. This paper will focus on usage of these web scanners and their related methodology to detect the various vulnerabilities in web applications and then compare these scanners depending on results. Keywords— Web scanner, SQL Injection, XSS, Vulnerability, Assessment.","container-title":"International Journal of Electrical, Electronics and Computers","DOI":"10.22161/eec.4.1.2","ISSN":"24562319","issue":"1","journalAbbreviation":"eecjournal","page":"15-19","source":"Semantic Scholar","title":"Web Applications Assessment Tools: Comparison and Discussion","title-short":"Web Applications Assessment Tools","volume":"4","author":[{"family":"Swead","given":"Mohamad"},{"family":"Almustafa","given":"Dr. Muhammad Mazen"}],"issued":{"date-parts":[["2019"]]}}}],"schema":"https://github.com/citation-style-language/schema/raw/master/csl-citation.json"} </w:instrText>
      </w:r>
      <w:r w:rsidRPr="00A823B5">
        <w:fldChar w:fldCharType="separate"/>
      </w:r>
      <w:r w:rsidRPr="00A823B5">
        <w:t xml:space="preserve">Swead and Almustafa, </w:t>
      </w:r>
      <w:r w:rsidRPr="00A823B5">
        <w:rPr>
          <w:lang w:val="en-US"/>
        </w:rPr>
        <w:t>(</w:t>
      </w:r>
      <w:r w:rsidRPr="00A823B5">
        <w:t>2019)</w:t>
      </w:r>
      <w:r w:rsidRPr="00A823B5">
        <w:fldChar w:fldCharType="end"/>
      </w:r>
      <w:r w:rsidRPr="00A823B5">
        <w:t xml:space="preserve"> examined the vulnerability landscape of a financial institution's web application and identified critical vulnerabilities such as SQL injection and cross-site scripting (XSS) that could compromise sensitive financial data. The case study underscored the importance of regular vulnerability assessments to identify and remediate security weaknesses in web applications.</w:t>
      </w:r>
    </w:p>
    <w:p w14:paraId="18408CA8" w14:textId="77777777" w:rsidR="00B046BF" w:rsidRPr="00A823B5" w:rsidRDefault="00B046BF" w:rsidP="00B046BF">
      <w:pPr>
        <w:pStyle w:val="NormalWeb"/>
        <w:spacing w:line="360" w:lineRule="auto"/>
        <w:jc w:val="both"/>
      </w:pPr>
      <w:r w:rsidRPr="00A823B5">
        <w:t xml:space="preserve">Another case study by </w:t>
      </w:r>
      <w:r w:rsidRPr="00A823B5">
        <w:fldChar w:fldCharType="begin"/>
      </w:r>
      <w:r w:rsidRPr="00A823B5">
        <w:instrText xml:space="preserve"> ADDIN ZOTERO_ITEM CSL_CITATION {"citationID":"37J2ojCM","properties":{"formattedCitation":"(Polsani Jahnavi and Balla Manoj Kumar, 2021)","plainCitation":"(Polsani Jahnavi and Balla Manoj Kumar, 2021)","noteIndex":0},"citationItems":[{"id":3989,"uris":["http://zotero.org/users/local/YxCz0Vyg/items/IC2JE7H7"],"itemData":{"id":3989,"type":"article-journal","abstract":"Due to the growth of e-commerce, most of the banking transactions are made on the online platform and all these transactions are made on the websites provided by the merchant or the payable apps and because of this the vulnerability of attacks has increased and there are also chances of using fraudulent websites and apps by the attackers though there are many high-security algorithms are been used for safeguarding against vulnerabilities. The way of judging the relation of trust on the online platform has become a major issue, so a proper trust model also needs to be maintained. In this paper, we reviewed various security algorithms which involve cryptographic algorithms, machine learning, anonymization, and masking techniques, blockchain, distributed networks, and many more to provide integrity, privacy, reliability, authentication, security, and risk-less e-commerce platform.","container-title":"EPRA International Journal of Research &amp; Development (IJRD)","DOI":"10.36713/epra8839","ISSN":"24557838","journalAbbreviation":"EPRA","language":"en","page":"39-46","source":"Semantic Scholar","title":"SURVEY PAPER ON THE VARIOUS SECURITY ALGORITHMS USED FOR E-COMMERCE SECURITY","author":[{"literal":"Polsani Jahnavi"},{"literal":"Balla Manoj Kumar"}],"issued":{"date-parts":[["2021",11,5]]}}}],"schema":"https://github.com/citation-style-language/schema/raw/master/csl-citation.json"} </w:instrText>
      </w:r>
      <w:r w:rsidRPr="00A823B5">
        <w:fldChar w:fldCharType="separate"/>
      </w:r>
      <w:r w:rsidRPr="00A823B5">
        <w:t xml:space="preserve">Polsani Jahnavi and Balla Manoj Kumar, </w:t>
      </w:r>
      <w:r w:rsidRPr="00A823B5">
        <w:rPr>
          <w:lang w:val="en-US"/>
        </w:rPr>
        <w:t>(</w:t>
      </w:r>
      <w:r w:rsidRPr="00A823B5">
        <w:t>2021)</w:t>
      </w:r>
      <w:r w:rsidRPr="00A823B5">
        <w:fldChar w:fldCharType="end"/>
      </w:r>
      <w:r w:rsidRPr="00A823B5">
        <w:t xml:space="preserve"> investigated the impact of vulnerability assessment on the security posture of an e-commerce platform's web application. The study found that implementing vulnerability assessment methodologies, such as automated scanning tools and manual code reviews, resulted in a significant reduction in the number of vulnerabilities and improved overall security resilience.</w:t>
      </w:r>
    </w:p>
    <w:p w14:paraId="7F60CBB7" w14:textId="77777777" w:rsidR="00B046BF" w:rsidRPr="00A823B5" w:rsidRDefault="00B046BF" w:rsidP="00B046BF">
      <w:pPr>
        <w:pStyle w:val="NormalWeb"/>
        <w:spacing w:line="360" w:lineRule="auto"/>
        <w:jc w:val="both"/>
      </w:pPr>
      <w:r w:rsidRPr="00A823B5">
        <w:t xml:space="preserve">Moreover, research findings by </w:t>
      </w:r>
      <w:r w:rsidRPr="00A823B5">
        <w:fldChar w:fldCharType="begin"/>
      </w:r>
      <w:r w:rsidRPr="00A823B5">
        <w:instrText xml:space="preserve"> ADDIN ZOTERO_ITEM CSL_CITATION {"citationID":"EDzITVZz","properties":{"formattedCitation":"(Siva Prasad et al., 2018)","plainCitation":"(Siva Prasad et al., 2018)","noteIndex":0},"citationItems":[{"id":3994,"uris":["http://zotero.org/users/local/YxCz0Vyg/items/X59HV7PZ"],"itemData":{"id":3994,"type":"article-journal","abstract":"Current digitized world has surpassed the days of mere existence of internet. Furnishing the services through web has become the most often element to be implemented by almost every sector. These ever-changing technologies has also brought about, devastating evading techniques compromising the fragility of the web application. Assessing the existing vulnerabilities of a web application and testing all possible penetrations would be tedious if the tools used are bearing a cost factor. This paper suggests an integrated approach of assessing the vulnerabilities in any web application using free and open source tools where the reports are generated with respect to vulnerabilities and their categories and level of severity. The tools are integrated and correlated for producing the accurate results in better manner similar to the results produced by the commercial ones. The analysis has been done by considering the reports released by OWASP, OSSTMM, ISSAF, CVE, Exploit Database and Microsoft Vulnerability Research. The report produced after vulnerability assessment has been taken for testing different penetrations for a single application. The identified vulnerabilities are therefore exploited for testing the penetrations of a web application. The report will be generated finally stating all possible exploitable vulnerabilities that are encountered in a web application. The final report generated would help the developers to fix the vulnerable issues.","container-title":"International Journal of Engineering &amp; Technology","DOI":"10.14419/ijet.v7i2.32.15733","ISSN":"2227-524X","issue":"2.32","journalAbbreviation":"IJET","page":"431","source":"Semantic Scholar","title":"An Integrated Approach Towards Vulnerability Assessment &amp; Penetration Testing for a Web Application","volume":"7","author":[{"family":"Siva Prasad","given":"K"},{"family":"K. Raja Sekhar","given":"Dr"},{"family":"P. Rajarajeswari","given":"Dr"}],"issued":{"date-parts":[["2018",5,31]]}}}],"schema":"https://github.com/citation-style-language/schema/raw/master/csl-citation.json"} </w:instrText>
      </w:r>
      <w:r w:rsidRPr="00A823B5">
        <w:fldChar w:fldCharType="separate"/>
      </w:r>
      <w:r w:rsidRPr="00A823B5">
        <w:t xml:space="preserve">Siva Prasad et al., </w:t>
      </w:r>
      <w:r w:rsidRPr="00A823B5">
        <w:rPr>
          <w:lang w:val="en-US"/>
        </w:rPr>
        <w:t>(</w:t>
      </w:r>
      <w:r w:rsidRPr="00A823B5">
        <w:t>2018)</w:t>
      </w:r>
      <w:r w:rsidRPr="00A823B5">
        <w:fldChar w:fldCharType="end"/>
      </w:r>
      <w:r w:rsidRPr="00A823B5">
        <w:t xml:space="preserve"> </w:t>
      </w:r>
      <w:proofErr w:type="spellStart"/>
      <w:r w:rsidRPr="00A823B5">
        <w:t>analyzed</w:t>
      </w:r>
      <w:proofErr w:type="spellEnd"/>
      <w:r w:rsidRPr="00A823B5">
        <w:t xml:space="preserve"> the effectiveness of different vulnerability assessment techniques in identifying and mitigating vulnerabilities in web applications. The study compared the performance of automated scanning tools, manual code reviews, and penetration testing and found that a combination of automated scanning tools and manual testing yielded the most comprehensive results, highlighting the importance of adopting a multi-faceted approach to vulnerability assessment.</w:t>
      </w:r>
    </w:p>
    <w:p w14:paraId="3F741EA5" w14:textId="3141345A" w:rsidR="00B046BF" w:rsidRPr="00A823B5" w:rsidRDefault="0062787A" w:rsidP="0062787A">
      <w:pPr>
        <w:pStyle w:val="Heading1"/>
        <w:rPr>
          <w:rFonts w:cs="Times New Roman"/>
          <w:szCs w:val="24"/>
        </w:rPr>
      </w:pPr>
      <w:bookmarkStart w:id="44" w:name="_Toc161613021"/>
      <w:r w:rsidRPr="00A823B5">
        <w:rPr>
          <w:rFonts w:cs="Times New Roman"/>
          <w:szCs w:val="24"/>
        </w:rPr>
        <w:t xml:space="preserve">2.9 </w:t>
      </w:r>
      <w:r w:rsidR="00B046BF" w:rsidRPr="00A823B5">
        <w:rPr>
          <w:rFonts w:cs="Times New Roman"/>
          <w:szCs w:val="24"/>
        </w:rPr>
        <w:t>Emerging Trends and Best Practices in Vulnerability Assessment</w:t>
      </w:r>
      <w:bookmarkEnd w:id="44"/>
    </w:p>
    <w:p w14:paraId="64C880D2" w14:textId="77777777" w:rsidR="00B046BF" w:rsidRPr="00A823B5" w:rsidRDefault="00B046BF" w:rsidP="00B046BF">
      <w:pPr>
        <w:pStyle w:val="NormalWeb"/>
        <w:spacing w:line="360" w:lineRule="auto"/>
        <w:jc w:val="both"/>
      </w:pPr>
      <w:r w:rsidRPr="00A823B5">
        <w:t xml:space="preserve">Emerging trends and best practices in vulnerability assessment are continuously evolving to address new challenges and threats in web applications. One emerging trend is the adoption of </w:t>
      </w:r>
      <w:proofErr w:type="spellStart"/>
      <w:r w:rsidRPr="00A823B5">
        <w:t>DevSecOps</w:t>
      </w:r>
      <w:proofErr w:type="spellEnd"/>
      <w:r w:rsidRPr="00A823B5">
        <w:t xml:space="preserve"> practices, which integrate security considerations into the software development lifecycle (SDL) from the outset </w:t>
      </w:r>
      <w:r w:rsidRPr="00A823B5">
        <w:fldChar w:fldCharType="begin"/>
      </w:r>
      <w:r w:rsidRPr="00A823B5">
        <w:instrText xml:space="preserve"> ADDIN ZOTERO_ITEM CSL_CITATION {"citationID":"RW7JDQha","properties":{"formattedCitation":"(Humayun et al., 2022)","plainCitation":"(Humayun et al., 2022)","noteIndex":0},"citationItems":[{"id":3998,"uris":["http://zotero.org/users/local/YxCz0Vyg/items/KJWWYNA2"],"itemData":{"id":3998,"type":"article-journal","abstract":"Security is critical to the success of software, particularly in today’s fast-paced, technology-driven environment. It ensures that data, code, and services maintain their CIA (Confidentiality, Integrity, and Availability). This is only possible if security is taken into account at all stages of the SDLC (Software Development Life Cycle). Various approaches to software quality have been developed, such as CMMI (Capability maturity model integration). However, there exists no explicit solution for incorporating security into all phases of SDLC. One of the major causes of pervasive vulnerabilities is a failure to prioritize security. Even the most proactive companies use the “patch and penetrate”strategy, in which security is accessed once the job is completed. Increased cost, time overrun, not integrating testing and input in SDLC, usage of third-party tools and components, and lack of knowledge are all reasons for not paying attention to the security angle during the SDLC, despite the fact that secure software development is essential for business continuity and survival in today’s ICT world. There is a need to implement best practices in SDLC to address security at all levels. To fill this gap, we have provided a detailed overview of secure software development practices while taking care of project costs and deadlines. We proposed a secure SDLC framework based on the identified practices, which integrates the best security practices in various SDLC phases. A mathematical model is used to validate the proposed framework. A case study and findings show that the proposed system aids in the integration of security best practices into the overall SDLC, resulting in more secure applications.","container-title":"Computers, Materials &amp; Continua","DOI":"10.32604/cmc.2022.019289","ISSN":"1546-2226","issue":"3","language":"en","page":"5039-5059","source":"Semantic Scholar","title":"Security Threat and Vulnerability Assessment and Measurement in Secure Software Development","volume":"71","author":[{"family":"Humayun","given":"Mamoona"},{"family":"Jhanjhi","given":"Nz"},{"family":"Fahhad Almufareh","given":"Maram"},{"family":"Ibrahim Khalil","given":"Muhammad"}],"issued":{"date-parts":[["2022"]]}}}],"schema":"https://github.com/citation-style-language/schema/raw/master/csl-citation.json"} </w:instrText>
      </w:r>
      <w:r w:rsidRPr="00A823B5">
        <w:fldChar w:fldCharType="separate"/>
      </w:r>
      <w:r w:rsidRPr="00A823B5">
        <w:t>(Humayun et al., 2022)</w:t>
      </w:r>
      <w:r w:rsidRPr="00A823B5">
        <w:fldChar w:fldCharType="end"/>
      </w:r>
      <w:r w:rsidRPr="00A823B5">
        <w:t xml:space="preserve">. </w:t>
      </w:r>
      <w:proofErr w:type="spellStart"/>
      <w:r w:rsidRPr="00A823B5">
        <w:t>DevSecOps</w:t>
      </w:r>
      <w:proofErr w:type="spellEnd"/>
      <w:r w:rsidRPr="00A823B5">
        <w:t xml:space="preserve"> emphasizes the importance of collaboration between development, operations, and security teams to identify and remediate vulnerabilities early in the development process </w:t>
      </w:r>
      <w:r w:rsidRPr="00A823B5">
        <w:fldChar w:fldCharType="begin"/>
      </w:r>
      <w:r w:rsidRPr="00A823B5">
        <w:instrText xml:space="preserve"> ADDIN ZOTERO_ITEM CSL_CITATION {"citationID":"7Qhwag28","properties":{"formattedCitation":"(Anjaria and Kulkarni, 2021)","plainCitation":"(Anjaria and Kulkarni, 2021)","noteIndex":0},"citationItems":[{"id":4003,"uris":["http://zotero.org/users/local/YxCz0Vyg/items/3DNFPEEX"],"itemData":{"id":4003,"type":"article-journal","abstract":"Adopting DevOps means increased collaboration between development and operations teams and faster release cycles through a shift to automation. Using Dev Ops brings with it several advantages in the development of software. Security, however, is often neglected in DevOps due to the fast release cycle. Therefore Dev Sec Ops has emerged as an extension to DevOps that attempts to integrate security with Dev Ops practices, which is not without its challenges. DevOps, and by extension Dev Sec Ops, represents a significant change in the culture, tooling, and processes used in software development. Therefore, when implementing DevSecOps, teams and their organizations need to be aware of the challenges it brings and how to address those challenges for a DevSecOps implementation to be effective. Literature on DevSecOps exists that outlines practices and principles to do this. This paper uses a grounded theory approach to do a systematic literature review of academic literature to find the factors that contribute to an effective DevSecOps implementation. It attempts to reconcile the challenges of DevSecOps with ways of mitigating them and the advantages that a DevSecOps implementation can bring. The paper thus outlines methods of effectively implementing DevSecOps as described in academic literature.","container-title":"Revista Gestão Inovação e Tecnologias","DOI":"10.47059/revistageintec.v11i4.2514","ISSN":"22370722, 22370722","issue":"4","journalAbbreviation":"revistageintec","page":"4931-4945","source":"Semantic Scholar","title":"Effective DevSecOps Implementation: A Systematic Literature Review","title-short":"Effective DevSecOps Implementation","volume":"11","author":[{"family":"Anjaria","given":"Dhaval"},{"family":"Kulkarni","given":"Mugdha"}],"issued":{"date-parts":[["2021",8,24]]}}}],"schema":"https://github.com/citation-style-language/schema/raw/master/csl-citation.json"} </w:instrText>
      </w:r>
      <w:r w:rsidRPr="00A823B5">
        <w:fldChar w:fldCharType="separate"/>
      </w:r>
      <w:r w:rsidRPr="00A823B5">
        <w:t>(Anjaria and Kulkarni, 2021)</w:t>
      </w:r>
      <w:r w:rsidRPr="00A823B5">
        <w:fldChar w:fldCharType="end"/>
      </w:r>
      <w:r w:rsidRPr="00A823B5">
        <w:t>.</w:t>
      </w:r>
    </w:p>
    <w:p w14:paraId="7B02F32B" w14:textId="77777777" w:rsidR="00B046BF" w:rsidRPr="00A823B5" w:rsidRDefault="00B046BF" w:rsidP="00B046BF">
      <w:pPr>
        <w:pStyle w:val="NormalWeb"/>
        <w:spacing w:line="360" w:lineRule="auto"/>
        <w:jc w:val="both"/>
      </w:pPr>
      <w:r w:rsidRPr="00A823B5">
        <w:t xml:space="preserve">Another emerging trend is the use of containerization and microservices architecture in web application development, which introduces new challenges and considerations for vulnerability assessment </w:t>
      </w:r>
      <w:r w:rsidRPr="00A823B5">
        <w:fldChar w:fldCharType="begin"/>
      </w:r>
      <w:r w:rsidRPr="00A823B5">
        <w:instrText xml:space="preserve"> ADDIN ZOTERO_ITEM CSL_CITATION {"citationID":"ocSjc7nc","properties":{"formattedCitation":"(Chandramouli and Butcher, 2020)","plainCitation":"(Chandramouli and Butcher, 2020)","noteIndex":0},"citationItems":[{"id":4008,"uris":["http://zotero.org/users/local/YxCz0Vyg/items/5GZQ3LXF"],"itemData":{"id":4008,"type":"paper-conference","abstract":"The increasing trend in building microservices-based applications calls for addressing security in all aspects of service-to-service interactions due to their unique characteristics. The distributed cross-domain nature of microservices needs secure token service (STS), key management and encryption services for authentication and authorization, and secure communication protocols. The ephemeral nature of clustered containers (by which microservices are implemented) calls for secure service discovery. The availability requirement calls for: (a) resiliency techniques, such as load balancing, circuit breaking, and throttling, and (b) continuous monitoring (for the health of the service). The service mesh is the best-known approach that can facilitate specification of these requirements at a level of abstraction such that it can be uniformly and consistently defined while also being effectively implemented without making changes to individual microservice code. The purpose of this document is to provide deployment guidance for proxy-based Service Mesh components that collectively form a robust security infrastructure for supporting microservices-based applications.","DOI":"10.6028/NIST.SP.800-204A-draft","note":"type: preprint\nDOI: 10.6028/NIST.SP.800-204A-draft","source":"Semantic Scholar","title":"Building Secure Microservices-based Applications Using Service-Mesh Architecture","URL":"https://nvlpubs.nist.gov/nistpubs/SpecialPublications/NIST.SP.800-204A-draft.pdf","author":[{"family":"Chandramouli","given":"Ramaswamy"},{"family":"Butcher","given":"Zack"}],"accessed":{"date-parts":[["2024",2,9]]},"issued":{"date-parts":[["2020",1,13]]}}}],"schema":"https://github.com/citation-style-language/schema/raw/master/csl-citation.json"} </w:instrText>
      </w:r>
      <w:r w:rsidRPr="00A823B5">
        <w:fldChar w:fldCharType="separate"/>
      </w:r>
      <w:r w:rsidRPr="00A823B5">
        <w:t>(Chandramouli and Butcher, 2020)</w:t>
      </w:r>
      <w:r w:rsidRPr="00A823B5">
        <w:fldChar w:fldCharType="end"/>
      </w:r>
      <w:r w:rsidRPr="00A823B5">
        <w:t xml:space="preserve">. Containerization and microservices </w:t>
      </w:r>
      <w:r w:rsidRPr="00A823B5">
        <w:lastRenderedPageBreak/>
        <w:t xml:space="preserve">architecture enable organizations to build and deploy web applications more efficiently but also introduce complexities in vulnerability management and assessment </w:t>
      </w:r>
      <w:r w:rsidRPr="00A823B5">
        <w:fldChar w:fldCharType="begin"/>
      </w:r>
      <w:r w:rsidRPr="00A823B5">
        <w:instrText xml:space="preserve"> ADDIN ZOTERO_ITEM CSL_CITATION {"citationID":"lTtvgmE9","properties":{"formattedCitation":"(Ying et al., 2022)","plainCitation":"(Ying et al., 2022)","noteIndex":0},"citationItems":[{"id":4013,"uris":["http://zotero.org/users/local/YxCz0Vyg/items/NDPK56F9"],"itemData":{"id":4013,"type":"article-journal","abstract":"Containers and microservices have become the most popular method for hosting IoT applications in cloud servers. However, one major security issue of this method is that if a container image contains software with security vulnerabilities, the associated microservices also become vulnerable at run-time. Existing works attempted to reduce this risk with vulnerability-scanning tools. They, however, demand an up-to-date database and may not work with unpublished vulnerabilities. In this paper, we propose a novel system to strengthen container security from unknown attack using the mimic defense framework. Specifically, we constructed a resource pool with variant images and observe the inconsistency in execution results, from which we can identify potential vulnerabilities. To avoid continuous attack, we created a graph-based scheduling strategy to maximize the randomness and heterogeneity of the images used to replace the current images. We implemented a prototype using Kubernetes. Experimental results show that our framework makes hackers have to send 54.9% more random requests to complete the attack and increases the defence success rate by around 8.16% over the baseline framework to avoid the continuous unknown attacks.","container-title":"Sensors","DOI":"10.3390/s22062418","ISSN":"1424-8220","issue":"6","journalAbbreviation":"Sensors","language":"en","page":"2418","source":"Semantic Scholar","title":"Microservice Security Framework for IoT by Mimic Defense Mechanism","volume":"22","author":[{"family":"Ying","given":"Fei"},{"family":"Zhao","given":"Shengjie"},{"family":"Deng","given":"Hao"}],"issued":{"date-parts":[["2022",3,21]]}}}],"schema":"https://github.com/citation-style-language/schema/raw/master/csl-citation.json"} </w:instrText>
      </w:r>
      <w:r w:rsidRPr="00A823B5">
        <w:fldChar w:fldCharType="separate"/>
      </w:r>
      <w:r w:rsidRPr="00A823B5">
        <w:t>(Ying et al., 2022)</w:t>
      </w:r>
      <w:r w:rsidRPr="00A823B5">
        <w:fldChar w:fldCharType="end"/>
      </w:r>
      <w:r w:rsidRPr="00A823B5">
        <w:t>. Organizations need to implement specialized vulnerability assessment tools and techniques tailored to containerized environments to effectively manage security risks.</w:t>
      </w:r>
    </w:p>
    <w:p w14:paraId="3B37B4A1" w14:textId="77777777" w:rsidR="00B046BF" w:rsidRPr="00A823B5" w:rsidRDefault="00B046BF" w:rsidP="00B046BF">
      <w:pPr>
        <w:pStyle w:val="NormalWeb"/>
        <w:spacing w:line="360" w:lineRule="auto"/>
        <w:jc w:val="both"/>
      </w:pPr>
      <w:r w:rsidRPr="00A823B5">
        <w:t xml:space="preserve">Furthermore, the adoption of artificial intelligence (AI) and machine learning (ML) techniques in vulnerability assessment is gaining traction, enabling organizations to automate and streamline the vulnerability detection process </w:t>
      </w:r>
      <w:r w:rsidRPr="00A823B5">
        <w:fldChar w:fldCharType="begin"/>
      </w:r>
      <w:r w:rsidRPr="00A823B5">
        <w:instrText xml:space="preserve"> ADDIN ZOTERO_ITEM CSL_CITATION {"citationID":"7KBdciZE","properties":{"formattedCitation":"(Wei et al., 2021)","plainCitation":"(Wei et al., 2021)","noteIndex":0},"citationItems":[{"id":4018,"uris":["http://zotero.org/users/local/YxCz0Vyg/items/PCXAQFPG"],"itemData":{"id":4018,"type":"article-journal","abstract":"Exploitable vulnerabilities in software systems are major security concerns. To date, machine learning (ML) based solutions have been proposed to automate and accelerate the detection of vulnerabilities. Most ML techniques aim to isolate a unit of source code, be it a line or a function, as being vulnerable. We argue that a code segment is vulnerable if it exists in certain semantic contexts, such as the control flow and data flow; therefore, it is important for the detection to be context aware. In this paper, we evaluate the performance of mainstream word embedding techniques in the scenario of software vulnerability detection. Based on the evaluation, we propose a supervised framework leveraging pre-trained context-aware embeddings from language models (ELMo) to capture deep contextual representations, further summarized by a bidirectional long short-term memory (Bi-LSTM) layer for learning long-range code dependency. The framework takes directly a source code function as an input and produces corresponding function embeddings, which can be treated as feature sets for conventional ML classifiers. Experimental results showed that the proposed framework yielded the best performance in its downstream detection tasks. Using the feature representations generated by our framework, random forest and support vector machine outperformed four baseline systems on our data sets, demonstrating that the framework incorporated with ELMo can effectively capture the vulnerable data flow patterns and facilitate the vulnerability detection task.","container-title":"Algorithms","DOI":"10.3390/a14110335","ISSN":"1999-4893","issue":"11","journalAbbreviation":"Algorithms","language":"en","page":"335","source":"Semantic Scholar","title":"A Context-Aware Neural Embedding for Function-Level Vulnerability Detection","volume":"14","author":[{"family":"Wei","given":"Hongwei"},{"family":"Lin","given":"Guanjun"},{"family":"Li","given":"Lin"},{"family":"Jia","given":"Heming"}],"issued":{"date-parts":[["2021",11,17]]}}}],"schema":"https://github.com/citation-style-language/schema/raw/master/csl-citation.json"} </w:instrText>
      </w:r>
      <w:r w:rsidRPr="00A823B5">
        <w:fldChar w:fldCharType="separate"/>
      </w:r>
      <w:r w:rsidRPr="00A823B5">
        <w:t>(Wei et al., 2021)</w:t>
      </w:r>
      <w:r w:rsidRPr="00A823B5">
        <w:fldChar w:fldCharType="end"/>
      </w:r>
      <w:r w:rsidRPr="00A823B5">
        <w:t xml:space="preserve">. AI and ML algorithms can </w:t>
      </w:r>
      <w:proofErr w:type="spellStart"/>
      <w:r w:rsidRPr="00A823B5">
        <w:t>analyze</w:t>
      </w:r>
      <w:proofErr w:type="spellEnd"/>
      <w:r w:rsidRPr="00A823B5">
        <w:t xml:space="preserve"> large volumes of data and identify patterns and anomalies indicative of potential vulnerabilities, enhancing the efficiency and accuracy of vulnerability assessment </w:t>
      </w:r>
      <w:r w:rsidRPr="00A823B5">
        <w:fldChar w:fldCharType="begin"/>
      </w:r>
      <w:r w:rsidRPr="00A823B5">
        <w:instrText xml:space="preserve"> ADDIN ZOTERO_ITEM CSL_CITATION {"citationID":"HLxeBkHl","properties":{"formattedCitation":"(Moshika et al., 2021)","plainCitation":"(Moshika et al., 2021)","noteIndex":0},"citationItems":[{"id":3728,"uris":["http://zotero.org/users/local/YxCz0Vyg/items/HJUDSLF9"],"itemData":{"id":3728,"type":"article-journal","abstract":"In the current scenario most of the business enterprises are running through web applications. But the major drawback is that they fail to provide a secure environment. To overcome this security issue in web applications, there are many vulnerability detection tools are available at present. But these tools are not proactive and consistent as it does not adapt to all kinds of recent updates and is unable to track new emerging vulnerabilities. For the long-term functioning of a business enterprise, statistical data with efficient analytics on vulnerabilities is required to enhance its security impacts. Predictive Analytics is a powerful solution to effectively arm the recent incident response to modern-day threats. Predictive Analytics provides a proactive and decision-making approach and insights into how well security programs are working. It can also help to identify problem areas and can warn about imminent or active attacks in heterogeneous web applications to enhance the former features and analyze the origin and pattern of the attack in a more effective manner. The pattern analyzed through research is given as an input to the Machine Learning techniques such as Deterministic Arithmetic Automata (DAA), Probabilistic Arithmetic Automata (PAA) to predict the probabilistic value as an output. From the obtained probabilistic values, we can detect the cause of an attack, prevent the heterogeneous web application of business enterprises from further impacts and find the penetration level of an attack from web application to web service.","container-title":"IEEE Access","DOI":"10.1109/ACCESS.2021.3081567","ISSN":"2169-3536","journalAbbreviation":"IEEE Access","page":"74659-74673","source":"Semantic Scholar","title":"Vulnerability Assessment in Heterogeneous Web Environment Using Probabilistic Arithmetic Automata","volume":"9","author":[{"family":"Moshika","given":"A."},{"family":"Thirumaran","given":"M."},{"family":"Natarajan","given":"Balaji"},{"family":"Andal","given":"K."},{"family":"Sambasivam","given":"G."},{"family":"Manoharan","given":"Rajesh"}],"issued":{"date-parts":[["2021"]]}}}],"schema":"https://github.com/citation-style-language/schema/raw/master/csl-citation.json"} </w:instrText>
      </w:r>
      <w:r w:rsidRPr="00A823B5">
        <w:fldChar w:fldCharType="separate"/>
      </w:r>
      <w:r w:rsidRPr="00A823B5">
        <w:t>(Moshika et al., 2021)</w:t>
      </w:r>
      <w:r w:rsidRPr="00A823B5">
        <w:fldChar w:fldCharType="end"/>
      </w:r>
      <w:r w:rsidRPr="00A823B5">
        <w:t>.</w:t>
      </w:r>
    </w:p>
    <w:p w14:paraId="19BFFA48" w14:textId="77777777" w:rsidR="00B046BF" w:rsidRPr="00A823B5" w:rsidRDefault="00B046BF" w:rsidP="00605654">
      <w:pPr>
        <w:rPr>
          <w:rFonts w:cs="Times New Roman"/>
          <w:szCs w:val="24"/>
        </w:rPr>
      </w:pPr>
    </w:p>
    <w:p w14:paraId="3660DCB9" w14:textId="120C67FD" w:rsidR="00605654" w:rsidRPr="00A823B5" w:rsidRDefault="00605654" w:rsidP="00E956C6">
      <w:pPr>
        <w:pStyle w:val="Heading1"/>
        <w:rPr>
          <w:lang w:eastAsia="en-NG"/>
        </w:rPr>
      </w:pPr>
      <w:bookmarkStart w:id="45" w:name="_Toc161613022"/>
      <w:bookmarkStart w:id="46" w:name="_Toc161613742"/>
      <w:r w:rsidRPr="00A823B5">
        <w:rPr>
          <w:lang w:eastAsia="en-NG"/>
        </w:rPr>
        <w:t>Summary</w:t>
      </w:r>
      <w:bookmarkEnd w:id="45"/>
      <w:bookmarkEnd w:id="46"/>
    </w:p>
    <w:p w14:paraId="3D006665" w14:textId="77777777" w:rsidR="00605654" w:rsidRPr="00A823B5" w:rsidRDefault="00605654" w:rsidP="00605654">
      <w:pPr>
        <w:spacing w:before="100" w:beforeAutospacing="1" w:after="100" w:afterAutospacing="1" w:line="360" w:lineRule="auto"/>
        <w:jc w:val="both"/>
        <w:rPr>
          <w:rFonts w:eastAsia="Times New Roman" w:cs="Times New Roman"/>
          <w:kern w:val="0"/>
          <w:szCs w:val="24"/>
          <w:lang w:eastAsia="en-NG"/>
          <w14:ligatures w14:val="none"/>
        </w:rPr>
      </w:pPr>
      <w:r w:rsidRPr="00A823B5">
        <w:rPr>
          <w:rFonts w:eastAsia="Times New Roman" w:cs="Times New Roman"/>
          <w:kern w:val="0"/>
          <w:szCs w:val="24"/>
          <w:lang w:eastAsia="en-NG"/>
          <w14:ligatures w14:val="none"/>
        </w:rPr>
        <w:t>The literature review chapter delves into various aspects related to vulnerability assessment and data privacy in web applications, focusing on the National Data Protection Regulation (NDPR), vulnerability assessment techniques, case studies, and emerging trends. The following key points were discussed:</w:t>
      </w:r>
    </w:p>
    <w:p w14:paraId="53650B94" w14:textId="77777777" w:rsidR="00605654" w:rsidRPr="00A823B5" w:rsidRDefault="00605654" w:rsidP="00605654">
      <w:pPr>
        <w:numPr>
          <w:ilvl w:val="0"/>
          <w:numId w:val="6"/>
        </w:numPr>
        <w:spacing w:before="100" w:beforeAutospacing="1" w:after="100" w:afterAutospacing="1" w:line="360" w:lineRule="auto"/>
        <w:jc w:val="both"/>
        <w:rPr>
          <w:rFonts w:eastAsia="Times New Roman" w:cs="Times New Roman"/>
          <w:kern w:val="0"/>
          <w:szCs w:val="24"/>
          <w:lang w:eastAsia="en-NG"/>
          <w14:ligatures w14:val="none"/>
        </w:rPr>
      </w:pPr>
      <w:r w:rsidRPr="00A823B5">
        <w:rPr>
          <w:rFonts w:eastAsia="Times New Roman" w:cs="Times New Roman"/>
          <w:b/>
          <w:bCs/>
          <w:kern w:val="0"/>
          <w:szCs w:val="24"/>
          <w:lang w:eastAsia="en-NG"/>
          <w14:ligatures w14:val="none"/>
        </w:rPr>
        <w:t>National Data Protection Regulation (NDPR)</w:t>
      </w:r>
      <w:r w:rsidRPr="00A823B5">
        <w:rPr>
          <w:rFonts w:eastAsia="Times New Roman" w:cs="Times New Roman"/>
          <w:kern w:val="0"/>
          <w:szCs w:val="24"/>
          <w:lang w:eastAsia="en-NG"/>
          <w14:ligatures w14:val="none"/>
        </w:rPr>
        <w:t>:</w:t>
      </w:r>
    </w:p>
    <w:p w14:paraId="667A1344" w14:textId="77777777" w:rsidR="00605654" w:rsidRPr="00A823B5" w:rsidRDefault="00605654" w:rsidP="00605654">
      <w:pPr>
        <w:numPr>
          <w:ilvl w:val="1"/>
          <w:numId w:val="6"/>
        </w:numPr>
        <w:spacing w:before="100" w:beforeAutospacing="1" w:after="100" w:afterAutospacing="1" w:line="360" w:lineRule="auto"/>
        <w:jc w:val="both"/>
        <w:rPr>
          <w:rFonts w:eastAsia="Times New Roman" w:cs="Times New Roman"/>
          <w:kern w:val="0"/>
          <w:szCs w:val="24"/>
          <w:lang w:eastAsia="en-NG"/>
          <w14:ligatures w14:val="none"/>
        </w:rPr>
      </w:pPr>
      <w:r w:rsidRPr="00A823B5">
        <w:rPr>
          <w:rFonts w:eastAsia="Times New Roman" w:cs="Times New Roman"/>
          <w:kern w:val="0"/>
          <w:szCs w:val="24"/>
          <w:lang w:eastAsia="en-NG"/>
          <w14:ligatures w14:val="none"/>
        </w:rPr>
        <w:t>The NDPR is a crucial regulatory framework in Nigeria aimed at protecting individuals' personal data and ensuring data privacy in web applications.</w:t>
      </w:r>
    </w:p>
    <w:p w14:paraId="7442041F" w14:textId="77777777" w:rsidR="00605654" w:rsidRPr="00A823B5" w:rsidRDefault="00605654" w:rsidP="00605654">
      <w:pPr>
        <w:numPr>
          <w:ilvl w:val="1"/>
          <w:numId w:val="6"/>
        </w:numPr>
        <w:spacing w:before="100" w:beforeAutospacing="1" w:after="100" w:afterAutospacing="1" w:line="360" w:lineRule="auto"/>
        <w:jc w:val="both"/>
        <w:rPr>
          <w:rFonts w:eastAsia="Times New Roman" w:cs="Times New Roman"/>
          <w:kern w:val="0"/>
          <w:szCs w:val="24"/>
          <w:lang w:eastAsia="en-NG"/>
          <w14:ligatures w14:val="none"/>
        </w:rPr>
      </w:pPr>
      <w:r w:rsidRPr="00A823B5">
        <w:rPr>
          <w:rFonts w:eastAsia="Times New Roman" w:cs="Times New Roman"/>
          <w:kern w:val="0"/>
          <w:szCs w:val="24"/>
          <w:lang w:eastAsia="en-NG"/>
          <w14:ligatures w14:val="none"/>
        </w:rPr>
        <w:t>Studies and research papers have explored the provisions, implementation challenges, and impact of the NDPR on data privacy practices in web applications.</w:t>
      </w:r>
    </w:p>
    <w:p w14:paraId="23A51319" w14:textId="77777777" w:rsidR="00605654" w:rsidRPr="00A823B5" w:rsidRDefault="00605654" w:rsidP="00605654">
      <w:pPr>
        <w:numPr>
          <w:ilvl w:val="0"/>
          <w:numId w:val="6"/>
        </w:numPr>
        <w:spacing w:before="100" w:beforeAutospacing="1" w:after="100" w:afterAutospacing="1" w:line="360" w:lineRule="auto"/>
        <w:jc w:val="both"/>
        <w:rPr>
          <w:rFonts w:eastAsia="Times New Roman" w:cs="Times New Roman"/>
          <w:kern w:val="0"/>
          <w:szCs w:val="24"/>
          <w:lang w:eastAsia="en-NG"/>
          <w14:ligatures w14:val="none"/>
        </w:rPr>
      </w:pPr>
      <w:r w:rsidRPr="00A823B5">
        <w:rPr>
          <w:rFonts w:eastAsia="Times New Roman" w:cs="Times New Roman"/>
          <w:b/>
          <w:bCs/>
          <w:kern w:val="0"/>
          <w:szCs w:val="24"/>
          <w:lang w:eastAsia="en-NG"/>
          <w14:ligatures w14:val="none"/>
        </w:rPr>
        <w:t>Vulnerability Assessment Techniques</w:t>
      </w:r>
      <w:r w:rsidRPr="00A823B5">
        <w:rPr>
          <w:rFonts w:eastAsia="Times New Roman" w:cs="Times New Roman"/>
          <w:kern w:val="0"/>
          <w:szCs w:val="24"/>
          <w:lang w:eastAsia="en-NG"/>
          <w14:ligatures w14:val="none"/>
        </w:rPr>
        <w:t>:</w:t>
      </w:r>
    </w:p>
    <w:p w14:paraId="0EDA670C" w14:textId="77777777" w:rsidR="00605654" w:rsidRPr="00A823B5" w:rsidRDefault="00605654" w:rsidP="00605654">
      <w:pPr>
        <w:numPr>
          <w:ilvl w:val="1"/>
          <w:numId w:val="6"/>
        </w:numPr>
        <w:spacing w:before="100" w:beforeAutospacing="1" w:after="100" w:afterAutospacing="1" w:line="360" w:lineRule="auto"/>
        <w:jc w:val="both"/>
        <w:rPr>
          <w:rFonts w:eastAsia="Times New Roman" w:cs="Times New Roman"/>
          <w:kern w:val="0"/>
          <w:szCs w:val="24"/>
          <w:lang w:eastAsia="en-NG"/>
          <w14:ligatures w14:val="none"/>
        </w:rPr>
      </w:pPr>
      <w:r w:rsidRPr="00A823B5">
        <w:rPr>
          <w:rFonts w:eastAsia="Times New Roman" w:cs="Times New Roman"/>
          <w:kern w:val="0"/>
          <w:szCs w:val="24"/>
          <w:lang w:eastAsia="en-NG"/>
          <w14:ligatures w14:val="none"/>
        </w:rPr>
        <w:t>Automated scanning tools, manual code reviews, and penetration testing are commonly used techniques in vulnerability assessment to identify and mitigate security vulnerabilities in web applications.</w:t>
      </w:r>
    </w:p>
    <w:p w14:paraId="6BAFFD57" w14:textId="77777777" w:rsidR="00605654" w:rsidRPr="00A823B5" w:rsidRDefault="00605654" w:rsidP="00605654">
      <w:pPr>
        <w:numPr>
          <w:ilvl w:val="1"/>
          <w:numId w:val="6"/>
        </w:numPr>
        <w:spacing w:before="100" w:beforeAutospacing="1" w:after="100" w:afterAutospacing="1" w:line="360" w:lineRule="auto"/>
        <w:jc w:val="both"/>
        <w:rPr>
          <w:rFonts w:eastAsia="Times New Roman" w:cs="Times New Roman"/>
          <w:kern w:val="0"/>
          <w:szCs w:val="24"/>
          <w:lang w:eastAsia="en-NG"/>
          <w14:ligatures w14:val="none"/>
        </w:rPr>
      </w:pPr>
      <w:r w:rsidRPr="00A823B5">
        <w:rPr>
          <w:rFonts w:eastAsia="Times New Roman" w:cs="Times New Roman"/>
          <w:kern w:val="0"/>
          <w:szCs w:val="24"/>
          <w:lang w:eastAsia="en-NG"/>
          <w14:ligatures w14:val="none"/>
        </w:rPr>
        <w:t>Case studies and research findings have highlighted the effectiveness of these techniques in identifying vulnerabilities and improving the security posture of web applications.</w:t>
      </w:r>
    </w:p>
    <w:p w14:paraId="5996E578" w14:textId="77777777" w:rsidR="00605654" w:rsidRPr="00A823B5" w:rsidRDefault="00605654" w:rsidP="00605654">
      <w:pPr>
        <w:numPr>
          <w:ilvl w:val="0"/>
          <w:numId w:val="6"/>
        </w:numPr>
        <w:spacing w:before="100" w:beforeAutospacing="1" w:after="100" w:afterAutospacing="1" w:line="360" w:lineRule="auto"/>
        <w:jc w:val="both"/>
        <w:rPr>
          <w:rFonts w:eastAsia="Times New Roman" w:cs="Times New Roman"/>
          <w:kern w:val="0"/>
          <w:szCs w:val="24"/>
          <w:lang w:eastAsia="en-NG"/>
          <w14:ligatures w14:val="none"/>
        </w:rPr>
      </w:pPr>
      <w:r w:rsidRPr="00A823B5">
        <w:rPr>
          <w:rFonts w:eastAsia="Times New Roman" w:cs="Times New Roman"/>
          <w:b/>
          <w:bCs/>
          <w:kern w:val="0"/>
          <w:szCs w:val="24"/>
          <w:lang w:eastAsia="en-NG"/>
          <w14:ligatures w14:val="none"/>
        </w:rPr>
        <w:t>Data Privacy Concerns and Practices</w:t>
      </w:r>
      <w:r w:rsidRPr="00A823B5">
        <w:rPr>
          <w:rFonts w:eastAsia="Times New Roman" w:cs="Times New Roman"/>
          <w:kern w:val="0"/>
          <w:szCs w:val="24"/>
          <w:lang w:eastAsia="en-NG"/>
          <w14:ligatures w14:val="none"/>
        </w:rPr>
        <w:t>:</w:t>
      </w:r>
    </w:p>
    <w:p w14:paraId="0CEE17F8" w14:textId="77777777" w:rsidR="00605654" w:rsidRPr="00A823B5" w:rsidRDefault="00605654" w:rsidP="00605654">
      <w:pPr>
        <w:numPr>
          <w:ilvl w:val="1"/>
          <w:numId w:val="6"/>
        </w:numPr>
        <w:spacing w:before="100" w:beforeAutospacing="1" w:after="100" w:afterAutospacing="1" w:line="360" w:lineRule="auto"/>
        <w:jc w:val="both"/>
        <w:rPr>
          <w:rFonts w:eastAsia="Times New Roman" w:cs="Times New Roman"/>
          <w:kern w:val="0"/>
          <w:szCs w:val="24"/>
          <w:lang w:eastAsia="en-NG"/>
          <w14:ligatures w14:val="none"/>
        </w:rPr>
      </w:pPr>
      <w:r w:rsidRPr="00A823B5">
        <w:rPr>
          <w:rFonts w:eastAsia="Times New Roman" w:cs="Times New Roman"/>
          <w:kern w:val="0"/>
          <w:szCs w:val="24"/>
          <w:lang w:eastAsia="en-NG"/>
          <w14:ligatures w14:val="none"/>
        </w:rPr>
        <w:lastRenderedPageBreak/>
        <w:t>Data privacy concerns have become increasingly prominent in the context of web applications, with studies examining the transparency and accountability of data handling practices.</w:t>
      </w:r>
    </w:p>
    <w:p w14:paraId="7B9669E1" w14:textId="77777777" w:rsidR="00F62876" w:rsidRPr="00F62876" w:rsidRDefault="00605654" w:rsidP="00E956C6">
      <w:pPr>
        <w:numPr>
          <w:ilvl w:val="1"/>
          <w:numId w:val="6"/>
        </w:numPr>
        <w:spacing w:before="100" w:beforeAutospacing="1" w:after="100" w:afterAutospacing="1" w:line="360" w:lineRule="auto"/>
        <w:jc w:val="both"/>
        <w:rPr>
          <w:rFonts w:eastAsia="Times New Roman" w:cs="Times New Roman"/>
          <w:kern w:val="0"/>
          <w:szCs w:val="24"/>
          <w:lang w:eastAsia="en-NG"/>
          <w14:ligatures w14:val="none"/>
        </w:rPr>
      </w:pPr>
      <w:r w:rsidRPr="00A823B5">
        <w:rPr>
          <w:rFonts w:eastAsia="Times New Roman" w:cs="Times New Roman"/>
          <w:kern w:val="0"/>
          <w:szCs w:val="24"/>
          <w:lang w:eastAsia="en-NG"/>
          <w14:ligatures w14:val="none"/>
        </w:rPr>
        <w:t xml:space="preserve">Emerging trends such as </w:t>
      </w:r>
      <w:proofErr w:type="spellStart"/>
      <w:r w:rsidRPr="00A823B5">
        <w:rPr>
          <w:rFonts w:eastAsia="Times New Roman" w:cs="Times New Roman"/>
          <w:kern w:val="0"/>
          <w:szCs w:val="24"/>
          <w:lang w:eastAsia="en-NG"/>
          <w14:ligatures w14:val="none"/>
        </w:rPr>
        <w:t>DevSecOps</w:t>
      </w:r>
      <w:proofErr w:type="spellEnd"/>
      <w:r w:rsidRPr="00A823B5">
        <w:rPr>
          <w:rFonts w:eastAsia="Times New Roman" w:cs="Times New Roman"/>
          <w:kern w:val="0"/>
          <w:szCs w:val="24"/>
          <w:lang w:eastAsia="en-NG"/>
          <w14:ligatures w14:val="none"/>
        </w:rPr>
        <w:t>, containerization, microservices architecture, and the use of AI/ML techniques are shaping data privacy practices and vulnerability assessment methodologies in web applications.</w:t>
      </w:r>
      <w:r w:rsidR="00627A0E" w:rsidRPr="00A823B5">
        <w:rPr>
          <w:rFonts w:cs="Times New Roman"/>
          <w:szCs w:val="24"/>
        </w:rPr>
        <w:br w:type="page"/>
      </w:r>
      <w:bookmarkStart w:id="47" w:name="_Toc161613023"/>
      <w:bookmarkStart w:id="48" w:name="_Toc161613348"/>
      <w:bookmarkStart w:id="49" w:name="_Toc161613743"/>
    </w:p>
    <w:bookmarkEnd w:id="47"/>
    <w:bookmarkEnd w:id="48"/>
    <w:bookmarkEnd w:id="49"/>
    <w:p w14:paraId="2265638B" w14:textId="3BF68D20" w:rsidR="00627A0E" w:rsidRDefault="00627A0E" w:rsidP="00F62876">
      <w:pPr>
        <w:pStyle w:val="Heading1"/>
      </w:pPr>
    </w:p>
    <w:p w14:paraId="5E769899" w14:textId="3C2F44A3" w:rsidR="00B8687D" w:rsidRPr="00B8687D" w:rsidRDefault="00B8687D" w:rsidP="00B8687D">
      <w:pPr>
        <w:pStyle w:val="Heading1"/>
      </w:pPr>
      <w:r>
        <w:t>CHAPTER THREE</w:t>
      </w:r>
    </w:p>
    <w:p w14:paraId="7F51A24D" w14:textId="7453BAAA" w:rsidR="00627A0E" w:rsidRPr="00A823B5" w:rsidRDefault="0062787A" w:rsidP="00A823B5">
      <w:pPr>
        <w:pStyle w:val="Heading1"/>
        <w:rPr>
          <w:rFonts w:cs="Times New Roman"/>
          <w:szCs w:val="24"/>
        </w:rPr>
      </w:pPr>
      <w:bookmarkStart w:id="50" w:name="_Toc161613024"/>
      <w:r w:rsidRPr="00A823B5">
        <w:rPr>
          <w:rFonts w:cs="Times New Roman"/>
          <w:szCs w:val="24"/>
        </w:rPr>
        <w:t xml:space="preserve">3 </w:t>
      </w:r>
      <w:r w:rsidR="00627A0E" w:rsidRPr="00A823B5">
        <w:rPr>
          <w:rFonts w:cs="Times New Roman"/>
          <w:szCs w:val="24"/>
        </w:rPr>
        <w:t>MATERIALS AND METHODS</w:t>
      </w:r>
      <w:bookmarkEnd w:id="50"/>
    </w:p>
    <w:p w14:paraId="79CC5B08" w14:textId="77777777" w:rsidR="00627A0E" w:rsidRPr="00A823B5" w:rsidRDefault="00627A0E" w:rsidP="00627A0E">
      <w:pPr>
        <w:pStyle w:val="NormalWeb"/>
        <w:spacing w:line="360" w:lineRule="auto"/>
        <w:jc w:val="both"/>
      </w:pPr>
      <w:r w:rsidRPr="00A823B5">
        <w:t>This chapter outlines the materials, tools, and methodologies employed in the vulnerability assessment of the web application.</w:t>
      </w:r>
    </w:p>
    <w:p w14:paraId="2FCD33E0" w14:textId="77777777" w:rsidR="00627A0E" w:rsidRPr="00A823B5" w:rsidRDefault="00627A0E" w:rsidP="00A823B5">
      <w:pPr>
        <w:pStyle w:val="Heading1"/>
        <w:rPr>
          <w:rFonts w:cs="Times New Roman"/>
          <w:szCs w:val="24"/>
        </w:rPr>
      </w:pPr>
      <w:bookmarkStart w:id="51" w:name="_Toc161613025"/>
      <w:r w:rsidRPr="00A823B5">
        <w:rPr>
          <w:rFonts w:cs="Times New Roman"/>
          <w:szCs w:val="24"/>
        </w:rPr>
        <w:t>3.1 Materials</w:t>
      </w:r>
      <w:bookmarkEnd w:id="51"/>
    </w:p>
    <w:p w14:paraId="6E4BD67D" w14:textId="77777777" w:rsidR="00627A0E" w:rsidRPr="00A823B5" w:rsidRDefault="00627A0E" w:rsidP="00627A0E">
      <w:pPr>
        <w:pStyle w:val="NormalWeb"/>
        <w:spacing w:line="360" w:lineRule="auto"/>
        <w:jc w:val="both"/>
      </w:pPr>
      <w:r w:rsidRPr="00A823B5">
        <w:t>The materials utilized in the vulnerability assessment process include:</w:t>
      </w:r>
    </w:p>
    <w:p w14:paraId="6E706980" w14:textId="77777777" w:rsidR="00627A0E" w:rsidRPr="00A823B5" w:rsidRDefault="00627A0E" w:rsidP="00627A0E">
      <w:pPr>
        <w:pStyle w:val="NormalWeb"/>
        <w:numPr>
          <w:ilvl w:val="0"/>
          <w:numId w:val="8"/>
        </w:numPr>
        <w:spacing w:line="360" w:lineRule="auto"/>
        <w:jc w:val="both"/>
      </w:pPr>
      <w:r w:rsidRPr="00A823B5">
        <w:rPr>
          <w:rStyle w:val="Strong"/>
        </w:rPr>
        <w:t>Kali Linux Operating System:</w:t>
      </w:r>
      <w:r w:rsidRPr="00A823B5">
        <w:t xml:space="preserve"> Kali Linux provides a comprehensive suite of penetration testing tools, including OpenVAS (GVM), </w:t>
      </w:r>
      <w:proofErr w:type="spellStart"/>
      <w:r w:rsidRPr="00A823B5">
        <w:t>Nikto</w:t>
      </w:r>
      <w:proofErr w:type="spellEnd"/>
      <w:r w:rsidRPr="00A823B5">
        <w:t xml:space="preserve">, </w:t>
      </w:r>
      <w:proofErr w:type="spellStart"/>
      <w:r w:rsidRPr="00A823B5">
        <w:t>Dirb</w:t>
      </w:r>
      <w:proofErr w:type="spellEnd"/>
      <w:r w:rsidRPr="00A823B5">
        <w:t>, and Vega, which are crucial for identifying and assessing vulnerabilities in web applications.</w:t>
      </w:r>
    </w:p>
    <w:p w14:paraId="6EB15B94" w14:textId="77777777" w:rsidR="005E50FA" w:rsidRPr="00A823B5" w:rsidRDefault="00627A0E" w:rsidP="005E50FA">
      <w:pPr>
        <w:pStyle w:val="NormalWeb"/>
        <w:numPr>
          <w:ilvl w:val="0"/>
          <w:numId w:val="8"/>
        </w:numPr>
        <w:spacing w:line="360" w:lineRule="auto"/>
        <w:jc w:val="both"/>
      </w:pPr>
      <w:r w:rsidRPr="00A823B5">
        <w:rPr>
          <w:rStyle w:val="Strong"/>
        </w:rPr>
        <w:t>Web Application:</w:t>
      </w:r>
      <w:r w:rsidRPr="00A823B5">
        <w:t xml:space="preserve"> The target web application for vulnerability assessment serves as the subject of analysis, where potential vulnerabilities are identified and assessed.</w:t>
      </w:r>
    </w:p>
    <w:p w14:paraId="78D0B1A6" w14:textId="037C8258" w:rsidR="005E50FA" w:rsidRPr="00A823B5" w:rsidRDefault="005E50FA" w:rsidP="0062787A">
      <w:pPr>
        <w:pStyle w:val="NormalWeb"/>
        <w:numPr>
          <w:ilvl w:val="0"/>
          <w:numId w:val="11"/>
        </w:numPr>
        <w:spacing w:line="360" w:lineRule="auto"/>
        <w:jc w:val="both"/>
      </w:pPr>
      <w:r w:rsidRPr="00A823B5">
        <w:rPr>
          <w:b/>
          <w:bCs/>
        </w:rPr>
        <w:t>Website Approval Request</w:t>
      </w:r>
    </w:p>
    <w:p w14:paraId="793C2ABB" w14:textId="6EDA55F9" w:rsidR="005E50FA" w:rsidRPr="00A823B5" w:rsidRDefault="005E50FA" w:rsidP="005E50FA">
      <w:pPr>
        <w:spacing w:before="100" w:beforeAutospacing="1" w:after="100" w:afterAutospacing="1" w:line="360" w:lineRule="auto"/>
        <w:jc w:val="both"/>
        <w:rPr>
          <w:rFonts w:eastAsia="Times New Roman" w:cs="Times New Roman"/>
          <w:kern w:val="0"/>
          <w:szCs w:val="24"/>
          <w:lang w:eastAsia="en-NG"/>
          <w14:ligatures w14:val="none"/>
        </w:rPr>
      </w:pPr>
      <w:r w:rsidRPr="00A823B5">
        <w:rPr>
          <w:rFonts w:eastAsia="Times New Roman" w:cs="Times New Roman"/>
          <w:kern w:val="0"/>
          <w:szCs w:val="24"/>
          <w:lang w:eastAsia="en-NG"/>
          <w14:ligatures w14:val="none"/>
        </w:rPr>
        <w:t>Submission of Formal Request</w:t>
      </w:r>
    </w:p>
    <w:p w14:paraId="14404AD6" w14:textId="06E7A458" w:rsidR="005E50FA" w:rsidRPr="00A823B5" w:rsidRDefault="005E50FA" w:rsidP="005E50FA">
      <w:pPr>
        <w:spacing w:before="100" w:beforeAutospacing="1" w:after="100" w:afterAutospacing="1" w:line="360" w:lineRule="auto"/>
        <w:jc w:val="both"/>
        <w:rPr>
          <w:rFonts w:eastAsia="Times New Roman" w:cs="Times New Roman"/>
          <w:kern w:val="0"/>
          <w:szCs w:val="24"/>
          <w:lang w:eastAsia="en-NG"/>
          <w14:ligatures w14:val="none"/>
        </w:rPr>
      </w:pPr>
      <w:r w:rsidRPr="00A823B5">
        <w:rPr>
          <w:rFonts w:eastAsia="Times New Roman" w:cs="Times New Roman"/>
          <w:kern w:val="0"/>
          <w:szCs w:val="24"/>
          <w:lang w:eastAsia="en-NG"/>
          <w14:ligatures w14:val="none"/>
        </w:rPr>
        <w:t xml:space="preserve">A formal request is submitted to </w:t>
      </w:r>
      <w:r w:rsidRPr="00A823B5">
        <w:rPr>
          <w:rFonts w:eastAsia="Times New Roman" w:cs="Times New Roman"/>
          <w:kern w:val="0"/>
          <w:szCs w:val="24"/>
          <w:lang w:val="en-US" w:eastAsia="en-NG"/>
          <w14:ligatures w14:val="none"/>
        </w:rPr>
        <w:t>Baze University Vice Chancellor</w:t>
      </w:r>
      <w:r w:rsidRPr="00A823B5">
        <w:rPr>
          <w:rFonts w:eastAsia="Times New Roman" w:cs="Times New Roman"/>
          <w:kern w:val="0"/>
          <w:szCs w:val="24"/>
          <w:lang w:eastAsia="en-NG"/>
          <w14:ligatures w14:val="none"/>
        </w:rPr>
        <w:t>, seeking approval for the vulnerability assessment of the target website.</w:t>
      </w:r>
    </w:p>
    <w:p w14:paraId="0183B3CF" w14:textId="77777777" w:rsidR="005E50FA" w:rsidRPr="00A823B5" w:rsidRDefault="005E50FA" w:rsidP="005E50FA">
      <w:pPr>
        <w:spacing w:before="100" w:beforeAutospacing="1" w:after="100" w:afterAutospacing="1" w:line="360" w:lineRule="auto"/>
        <w:jc w:val="both"/>
        <w:rPr>
          <w:rFonts w:eastAsia="Times New Roman" w:cs="Times New Roman"/>
          <w:kern w:val="0"/>
          <w:szCs w:val="24"/>
          <w:lang w:eastAsia="en-NG"/>
          <w14:ligatures w14:val="none"/>
        </w:rPr>
      </w:pPr>
      <w:r w:rsidRPr="00A823B5">
        <w:rPr>
          <w:rFonts w:eastAsia="Times New Roman" w:cs="Times New Roman"/>
          <w:kern w:val="0"/>
          <w:szCs w:val="24"/>
          <w:lang w:eastAsia="en-NG"/>
          <w14:ligatures w14:val="none"/>
        </w:rPr>
        <w:t>The request delineates the objectives, scope, and duration of the assessment, emphasizing compliance with relevant policies and regulations.</w:t>
      </w:r>
    </w:p>
    <w:p w14:paraId="0DF50DC9" w14:textId="5B192354" w:rsidR="005E50FA" w:rsidRPr="00A823B5" w:rsidRDefault="005E50FA" w:rsidP="005E50FA">
      <w:pPr>
        <w:spacing w:before="100" w:beforeAutospacing="1" w:after="100" w:afterAutospacing="1" w:line="360" w:lineRule="auto"/>
        <w:jc w:val="both"/>
        <w:rPr>
          <w:rFonts w:eastAsia="Times New Roman" w:cs="Times New Roman"/>
          <w:kern w:val="0"/>
          <w:szCs w:val="24"/>
          <w:lang w:eastAsia="en-NG"/>
          <w14:ligatures w14:val="none"/>
        </w:rPr>
      </w:pPr>
      <w:r w:rsidRPr="00A823B5">
        <w:rPr>
          <w:rFonts w:eastAsia="Times New Roman" w:cs="Times New Roman"/>
          <w:kern w:val="0"/>
          <w:szCs w:val="24"/>
          <w:lang w:eastAsia="en-NG"/>
          <w14:ligatures w14:val="none"/>
        </w:rPr>
        <w:t>The request is tailored to address the concerns and expectations of stakeholders vested with the authority to authorize such assessments.</w:t>
      </w:r>
    </w:p>
    <w:p w14:paraId="45ED03BA" w14:textId="77777777" w:rsidR="00627A0E" w:rsidRPr="00A823B5" w:rsidRDefault="00627A0E" w:rsidP="0062787A">
      <w:pPr>
        <w:pStyle w:val="Heading1"/>
        <w:rPr>
          <w:rFonts w:cs="Times New Roman"/>
          <w:szCs w:val="24"/>
        </w:rPr>
      </w:pPr>
      <w:bookmarkStart w:id="52" w:name="_Toc161613026"/>
      <w:r w:rsidRPr="00A823B5">
        <w:rPr>
          <w:rFonts w:cs="Times New Roman"/>
          <w:szCs w:val="24"/>
        </w:rPr>
        <w:t>3.2 Methods</w:t>
      </w:r>
      <w:bookmarkEnd w:id="52"/>
    </w:p>
    <w:p w14:paraId="30B4C7F2" w14:textId="77777777" w:rsidR="00627A0E" w:rsidRPr="00A823B5" w:rsidRDefault="00627A0E" w:rsidP="00627A0E">
      <w:pPr>
        <w:pStyle w:val="NormalWeb"/>
        <w:spacing w:line="360" w:lineRule="auto"/>
        <w:jc w:val="both"/>
      </w:pPr>
      <w:r w:rsidRPr="00A823B5">
        <w:t>The vulnerability assessment methodology consists of the following steps:</w:t>
      </w:r>
    </w:p>
    <w:p w14:paraId="22674C6F" w14:textId="77777777" w:rsidR="00627A0E" w:rsidRPr="00A823B5" w:rsidRDefault="00627A0E" w:rsidP="00627A0E">
      <w:pPr>
        <w:pStyle w:val="NormalWeb"/>
        <w:numPr>
          <w:ilvl w:val="0"/>
          <w:numId w:val="9"/>
        </w:numPr>
        <w:spacing w:line="360" w:lineRule="auto"/>
        <w:jc w:val="both"/>
      </w:pPr>
      <w:r w:rsidRPr="00A823B5">
        <w:rPr>
          <w:rStyle w:val="Strong"/>
        </w:rPr>
        <w:t>Preparation:</w:t>
      </w:r>
    </w:p>
    <w:p w14:paraId="6FEBF6AB" w14:textId="77777777" w:rsidR="00627A0E" w:rsidRPr="00A823B5" w:rsidRDefault="00627A0E" w:rsidP="00627A0E">
      <w:pPr>
        <w:numPr>
          <w:ilvl w:val="1"/>
          <w:numId w:val="9"/>
        </w:numPr>
        <w:spacing w:before="100" w:beforeAutospacing="1" w:after="100" w:afterAutospacing="1" w:line="360" w:lineRule="auto"/>
        <w:jc w:val="both"/>
        <w:rPr>
          <w:rFonts w:cs="Times New Roman"/>
          <w:szCs w:val="24"/>
        </w:rPr>
      </w:pPr>
      <w:r w:rsidRPr="00A823B5">
        <w:rPr>
          <w:rFonts w:cs="Times New Roman"/>
          <w:szCs w:val="24"/>
        </w:rPr>
        <w:t>Install and configure Kali Linux on the testing environment.</w:t>
      </w:r>
    </w:p>
    <w:p w14:paraId="4A62EEBD" w14:textId="77777777" w:rsidR="00627A0E" w:rsidRPr="00A823B5" w:rsidRDefault="00627A0E" w:rsidP="00627A0E">
      <w:pPr>
        <w:numPr>
          <w:ilvl w:val="1"/>
          <w:numId w:val="9"/>
        </w:numPr>
        <w:spacing w:before="100" w:beforeAutospacing="1" w:after="100" w:afterAutospacing="1" w:line="360" w:lineRule="auto"/>
        <w:jc w:val="both"/>
        <w:rPr>
          <w:rFonts w:cs="Times New Roman"/>
          <w:szCs w:val="24"/>
        </w:rPr>
      </w:pPr>
      <w:r w:rsidRPr="00A823B5">
        <w:rPr>
          <w:rFonts w:cs="Times New Roman"/>
          <w:szCs w:val="24"/>
        </w:rPr>
        <w:t>Prepare the target web application for assessment, ensuring it is accessible and operational.</w:t>
      </w:r>
    </w:p>
    <w:p w14:paraId="506DA2CC" w14:textId="77777777" w:rsidR="00627A0E" w:rsidRPr="00A823B5" w:rsidRDefault="00627A0E" w:rsidP="00627A0E">
      <w:pPr>
        <w:pStyle w:val="NormalWeb"/>
        <w:numPr>
          <w:ilvl w:val="0"/>
          <w:numId w:val="9"/>
        </w:numPr>
        <w:spacing w:line="360" w:lineRule="auto"/>
        <w:jc w:val="both"/>
      </w:pPr>
      <w:r w:rsidRPr="00A823B5">
        <w:rPr>
          <w:rStyle w:val="Strong"/>
        </w:rPr>
        <w:lastRenderedPageBreak/>
        <w:t>Initial Scan with OpenVAS (GVM):</w:t>
      </w:r>
    </w:p>
    <w:p w14:paraId="190B59A8" w14:textId="77777777" w:rsidR="00627A0E" w:rsidRPr="00A823B5" w:rsidRDefault="00627A0E" w:rsidP="00627A0E">
      <w:pPr>
        <w:numPr>
          <w:ilvl w:val="1"/>
          <w:numId w:val="9"/>
        </w:numPr>
        <w:spacing w:before="100" w:beforeAutospacing="1" w:after="100" w:afterAutospacing="1" w:line="360" w:lineRule="auto"/>
        <w:jc w:val="both"/>
        <w:rPr>
          <w:rFonts w:cs="Times New Roman"/>
          <w:szCs w:val="24"/>
        </w:rPr>
      </w:pPr>
      <w:r w:rsidRPr="00A823B5">
        <w:rPr>
          <w:rFonts w:cs="Times New Roman"/>
          <w:szCs w:val="24"/>
        </w:rPr>
        <w:t>Utilize OpenVAS (GVM) to conduct an initial scan of the target web application.</w:t>
      </w:r>
    </w:p>
    <w:p w14:paraId="637B4AEF" w14:textId="77777777" w:rsidR="00627A0E" w:rsidRPr="00A823B5" w:rsidRDefault="00627A0E" w:rsidP="00627A0E">
      <w:pPr>
        <w:numPr>
          <w:ilvl w:val="1"/>
          <w:numId w:val="9"/>
        </w:numPr>
        <w:spacing w:before="100" w:beforeAutospacing="1" w:after="100" w:afterAutospacing="1" w:line="360" w:lineRule="auto"/>
        <w:jc w:val="both"/>
        <w:rPr>
          <w:rFonts w:cs="Times New Roman"/>
          <w:szCs w:val="24"/>
        </w:rPr>
      </w:pPr>
      <w:r w:rsidRPr="00A823B5">
        <w:rPr>
          <w:rFonts w:cs="Times New Roman"/>
          <w:szCs w:val="24"/>
        </w:rPr>
        <w:t>OpenVAS performs comprehensive vulnerability scanning to identify potential security weaknesses, misconfigurations, and outdated software components.</w:t>
      </w:r>
    </w:p>
    <w:p w14:paraId="0BF6A8EA" w14:textId="77777777" w:rsidR="00627A0E" w:rsidRPr="00A823B5" w:rsidRDefault="00627A0E" w:rsidP="00627A0E">
      <w:pPr>
        <w:numPr>
          <w:ilvl w:val="1"/>
          <w:numId w:val="9"/>
        </w:numPr>
        <w:spacing w:before="100" w:beforeAutospacing="1" w:after="100" w:afterAutospacing="1" w:line="360" w:lineRule="auto"/>
        <w:jc w:val="both"/>
        <w:rPr>
          <w:rFonts w:cs="Times New Roman"/>
          <w:szCs w:val="24"/>
        </w:rPr>
      </w:pPr>
      <w:proofErr w:type="spellStart"/>
      <w:r w:rsidRPr="00A823B5">
        <w:rPr>
          <w:rFonts w:cs="Times New Roman"/>
          <w:szCs w:val="24"/>
        </w:rPr>
        <w:t>Analyze</w:t>
      </w:r>
      <w:proofErr w:type="spellEnd"/>
      <w:r w:rsidRPr="00A823B5">
        <w:rPr>
          <w:rFonts w:cs="Times New Roman"/>
          <w:szCs w:val="24"/>
        </w:rPr>
        <w:t xml:space="preserve"> the scan results to identify the type and severity of vulnerabilities detected.</w:t>
      </w:r>
    </w:p>
    <w:p w14:paraId="10BAD6AD" w14:textId="77777777" w:rsidR="00627A0E" w:rsidRPr="00A823B5" w:rsidRDefault="00627A0E" w:rsidP="00627A0E">
      <w:pPr>
        <w:pStyle w:val="NormalWeb"/>
        <w:numPr>
          <w:ilvl w:val="0"/>
          <w:numId w:val="9"/>
        </w:numPr>
        <w:spacing w:line="360" w:lineRule="auto"/>
        <w:jc w:val="both"/>
      </w:pPr>
      <w:r w:rsidRPr="00A823B5">
        <w:rPr>
          <w:rStyle w:val="Strong"/>
        </w:rPr>
        <w:t>Web Application Scanning:</w:t>
      </w:r>
    </w:p>
    <w:p w14:paraId="6ACA7121" w14:textId="77777777" w:rsidR="00627A0E" w:rsidRPr="00A823B5" w:rsidRDefault="00627A0E" w:rsidP="00627A0E">
      <w:pPr>
        <w:numPr>
          <w:ilvl w:val="1"/>
          <w:numId w:val="9"/>
        </w:numPr>
        <w:spacing w:before="100" w:beforeAutospacing="1" w:after="100" w:afterAutospacing="1" w:line="360" w:lineRule="auto"/>
        <w:jc w:val="both"/>
        <w:rPr>
          <w:rFonts w:cs="Times New Roman"/>
          <w:szCs w:val="24"/>
        </w:rPr>
      </w:pPr>
      <w:r w:rsidRPr="00A823B5">
        <w:rPr>
          <w:rFonts w:cs="Times New Roman"/>
          <w:szCs w:val="24"/>
        </w:rPr>
        <w:t xml:space="preserve">Employ additional tools such as </w:t>
      </w:r>
      <w:proofErr w:type="spellStart"/>
      <w:r w:rsidRPr="00A823B5">
        <w:rPr>
          <w:rFonts w:cs="Times New Roman"/>
          <w:szCs w:val="24"/>
        </w:rPr>
        <w:t>Nikto</w:t>
      </w:r>
      <w:proofErr w:type="spellEnd"/>
      <w:r w:rsidRPr="00A823B5">
        <w:rPr>
          <w:rFonts w:cs="Times New Roman"/>
          <w:szCs w:val="24"/>
        </w:rPr>
        <w:t xml:space="preserve"> and </w:t>
      </w:r>
      <w:proofErr w:type="spellStart"/>
      <w:r w:rsidRPr="00A823B5">
        <w:rPr>
          <w:rFonts w:cs="Times New Roman"/>
          <w:szCs w:val="24"/>
        </w:rPr>
        <w:t>Dirb</w:t>
      </w:r>
      <w:proofErr w:type="spellEnd"/>
      <w:r w:rsidRPr="00A823B5">
        <w:rPr>
          <w:rFonts w:cs="Times New Roman"/>
          <w:szCs w:val="24"/>
        </w:rPr>
        <w:t xml:space="preserve"> to perform web application scanning.</w:t>
      </w:r>
    </w:p>
    <w:p w14:paraId="7362E75C" w14:textId="77777777" w:rsidR="00627A0E" w:rsidRPr="00A823B5" w:rsidRDefault="00627A0E" w:rsidP="00627A0E">
      <w:pPr>
        <w:numPr>
          <w:ilvl w:val="1"/>
          <w:numId w:val="9"/>
        </w:numPr>
        <w:spacing w:before="100" w:beforeAutospacing="1" w:after="100" w:afterAutospacing="1" w:line="360" w:lineRule="auto"/>
        <w:jc w:val="both"/>
        <w:rPr>
          <w:rFonts w:cs="Times New Roman"/>
          <w:szCs w:val="24"/>
        </w:rPr>
      </w:pPr>
      <w:proofErr w:type="spellStart"/>
      <w:r w:rsidRPr="00A823B5">
        <w:rPr>
          <w:rFonts w:cs="Times New Roman"/>
          <w:szCs w:val="24"/>
        </w:rPr>
        <w:t>Nikto</w:t>
      </w:r>
      <w:proofErr w:type="spellEnd"/>
      <w:r w:rsidRPr="00A823B5">
        <w:rPr>
          <w:rFonts w:cs="Times New Roman"/>
          <w:szCs w:val="24"/>
        </w:rPr>
        <w:t>: Conducts comprehensive web server scanning to identify potential vulnerabilities, misconfigurations, and outdated server software.</w:t>
      </w:r>
    </w:p>
    <w:p w14:paraId="3452B5AD" w14:textId="77777777" w:rsidR="00627A0E" w:rsidRPr="00A823B5" w:rsidRDefault="00627A0E" w:rsidP="00627A0E">
      <w:pPr>
        <w:numPr>
          <w:ilvl w:val="1"/>
          <w:numId w:val="9"/>
        </w:numPr>
        <w:spacing w:before="100" w:beforeAutospacing="1" w:after="100" w:afterAutospacing="1" w:line="360" w:lineRule="auto"/>
        <w:jc w:val="both"/>
        <w:rPr>
          <w:rFonts w:cs="Times New Roman"/>
          <w:szCs w:val="24"/>
        </w:rPr>
      </w:pPr>
      <w:proofErr w:type="spellStart"/>
      <w:r w:rsidRPr="00A823B5">
        <w:rPr>
          <w:rFonts w:cs="Times New Roman"/>
          <w:szCs w:val="24"/>
        </w:rPr>
        <w:t>Dirb</w:t>
      </w:r>
      <w:proofErr w:type="spellEnd"/>
      <w:r w:rsidRPr="00A823B5">
        <w:rPr>
          <w:rFonts w:cs="Times New Roman"/>
          <w:szCs w:val="24"/>
        </w:rPr>
        <w:t>: Performs directory brute-forcing to discover hidden web pages and directories that may contain vulnerabilities or sensitive information.</w:t>
      </w:r>
    </w:p>
    <w:p w14:paraId="64106E0F" w14:textId="77777777" w:rsidR="00627A0E" w:rsidRPr="00A823B5" w:rsidRDefault="00627A0E" w:rsidP="00627A0E">
      <w:pPr>
        <w:numPr>
          <w:ilvl w:val="1"/>
          <w:numId w:val="9"/>
        </w:numPr>
        <w:spacing w:before="100" w:beforeAutospacing="1" w:after="100" w:afterAutospacing="1" w:line="360" w:lineRule="auto"/>
        <w:jc w:val="both"/>
        <w:rPr>
          <w:rFonts w:cs="Times New Roman"/>
          <w:szCs w:val="24"/>
        </w:rPr>
      </w:pPr>
      <w:proofErr w:type="spellStart"/>
      <w:r w:rsidRPr="00A823B5">
        <w:rPr>
          <w:rFonts w:cs="Times New Roman"/>
          <w:szCs w:val="24"/>
        </w:rPr>
        <w:t>Analyze</w:t>
      </w:r>
      <w:proofErr w:type="spellEnd"/>
      <w:r w:rsidRPr="00A823B5">
        <w:rPr>
          <w:rFonts w:cs="Times New Roman"/>
          <w:szCs w:val="24"/>
        </w:rPr>
        <w:t xml:space="preserve"> the results of </w:t>
      </w:r>
      <w:proofErr w:type="spellStart"/>
      <w:r w:rsidRPr="00A823B5">
        <w:rPr>
          <w:rFonts w:cs="Times New Roman"/>
          <w:szCs w:val="24"/>
        </w:rPr>
        <w:t>Nikto</w:t>
      </w:r>
      <w:proofErr w:type="spellEnd"/>
      <w:r w:rsidRPr="00A823B5">
        <w:rPr>
          <w:rFonts w:cs="Times New Roman"/>
          <w:szCs w:val="24"/>
        </w:rPr>
        <w:t xml:space="preserve"> and </w:t>
      </w:r>
      <w:proofErr w:type="spellStart"/>
      <w:r w:rsidRPr="00A823B5">
        <w:rPr>
          <w:rFonts w:cs="Times New Roman"/>
          <w:szCs w:val="24"/>
        </w:rPr>
        <w:t>Dirb</w:t>
      </w:r>
      <w:proofErr w:type="spellEnd"/>
      <w:r w:rsidRPr="00A823B5">
        <w:rPr>
          <w:rFonts w:cs="Times New Roman"/>
          <w:szCs w:val="24"/>
        </w:rPr>
        <w:t xml:space="preserve"> scans to identify potential entry points and vulnerabilities in the web application.</w:t>
      </w:r>
    </w:p>
    <w:p w14:paraId="655B28D6" w14:textId="77777777" w:rsidR="00627A0E" w:rsidRPr="00A823B5" w:rsidRDefault="00627A0E" w:rsidP="00627A0E">
      <w:pPr>
        <w:pStyle w:val="NormalWeb"/>
        <w:numPr>
          <w:ilvl w:val="0"/>
          <w:numId w:val="9"/>
        </w:numPr>
        <w:spacing w:line="360" w:lineRule="auto"/>
        <w:jc w:val="both"/>
      </w:pPr>
      <w:r w:rsidRPr="00A823B5">
        <w:rPr>
          <w:rStyle w:val="Strong"/>
        </w:rPr>
        <w:t>Manual Analysis:</w:t>
      </w:r>
    </w:p>
    <w:p w14:paraId="753A8F74" w14:textId="77777777" w:rsidR="00627A0E" w:rsidRPr="00A823B5" w:rsidRDefault="00627A0E" w:rsidP="00627A0E">
      <w:pPr>
        <w:numPr>
          <w:ilvl w:val="1"/>
          <w:numId w:val="9"/>
        </w:numPr>
        <w:spacing w:before="100" w:beforeAutospacing="1" w:after="100" w:afterAutospacing="1" w:line="360" w:lineRule="auto"/>
        <w:jc w:val="both"/>
        <w:rPr>
          <w:rFonts w:cs="Times New Roman"/>
          <w:szCs w:val="24"/>
        </w:rPr>
      </w:pPr>
      <w:r w:rsidRPr="00A823B5">
        <w:rPr>
          <w:rFonts w:cs="Times New Roman"/>
          <w:szCs w:val="24"/>
        </w:rPr>
        <w:t>Conduct manual analysis of the identified vulnerabilities to determine their exploitability and potential impact on the security of the web application.</w:t>
      </w:r>
    </w:p>
    <w:p w14:paraId="629E3CB1" w14:textId="77777777" w:rsidR="00627A0E" w:rsidRPr="00A823B5" w:rsidRDefault="00627A0E" w:rsidP="00627A0E">
      <w:pPr>
        <w:numPr>
          <w:ilvl w:val="1"/>
          <w:numId w:val="9"/>
        </w:numPr>
        <w:spacing w:before="100" w:beforeAutospacing="1" w:after="100" w:afterAutospacing="1" w:line="360" w:lineRule="auto"/>
        <w:jc w:val="both"/>
        <w:rPr>
          <w:rFonts w:cs="Times New Roman"/>
          <w:szCs w:val="24"/>
        </w:rPr>
      </w:pPr>
      <w:r w:rsidRPr="00A823B5">
        <w:rPr>
          <w:rFonts w:cs="Times New Roman"/>
          <w:szCs w:val="24"/>
        </w:rPr>
        <w:t>Prioritize vulnerabilities based on severity, exploitability, and potential impact on data security and system integrity.</w:t>
      </w:r>
    </w:p>
    <w:p w14:paraId="6B8B2D56" w14:textId="77777777" w:rsidR="00627A0E" w:rsidRPr="00A823B5" w:rsidRDefault="00627A0E" w:rsidP="00627A0E">
      <w:pPr>
        <w:numPr>
          <w:ilvl w:val="1"/>
          <w:numId w:val="9"/>
        </w:numPr>
        <w:spacing w:before="100" w:beforeAutospacing="1" w:after="100" w:afterAutospacing="1" w:line="360" w:lineRule="auto"/>
        <w:jc w:val="both"/>
        <w:rPr>
          <w:rFonts w:cs="Times New Roman"/>
          <w:szCs w:val="24"/>
        </w:rPr>
      </w:pPr>
      <w:r w:rsidRPr="00A823B5">
        <w:rPr>
          <w:rFonts w:cs="Times New Roman"/>
          <w:szCs w:val="24"/>
        </w:rPr>
        <w:t>Identify vulnerabilities that pose significant risks, such as those that could lead to unauthorized access or exposure of sensitive data.</w:t>
      </w:r>
    </w:p>
    <w:p w14:paraId="555730AE" w14:textId="77777777" w:rsidR="00627A0E" w:rsidRPr="00A823B5" w:rsidRDefault="00627A0E" w:rsidP="00627A0E">
      <w:pPr>
        <w:pStyle w:val="NormalWeb"/>
        <w:numPr>
          <w:ilvl w:val="0"/>
          <w:numId w:val="9"/>
        </w:numPr>
        <w:spacing w:line="360" w:lineRule="auto"/>
        <w:jc w:val="both"/>
      </w:pPr>
      <w:r w:rsidRPr="00A823B5">
        <w:rPr>
          <w:rStyle w:val="Strong"/>
        </w:rPr>
        <w:t>Exploitation Testing:</w:t>
      </w:r>
    </w:p>
    <w:p w14:paraId="0CF3678B" w14:textId="77777777" w:rsidR="00627A0E" w:rsidRPr="00A823B5" w:rsidRDefault="00627A0E" w:rsidP="00627A0E">
      <w:pPr>
        <w:numPr>
          <w:ilvl w:val="1"/>
          <w:numId w:val="9"/>
        </w:numPr>
        <w:spacing w:before="100" w:beforeAutospacing="1" w:after="100" w:afterAutospacing="1" w:line="360" w:lineRule="auto"/>
        <w:jc w:val="both"/>
        <w:rPr>
          <w:rFonts w:cs="Times New Roman"/>
          <w:szCs w:val="24"/>
        </w:rPr>
      </w:pPr>
      <w:r w:rsidRPr="00A823B5">
        <w:rPr>
          <w:rFonts w:cs="Times New Roman"/>
          <w:szCs w:val="24"/>
        </w:rPr>
        <w:t>Select vulnerabilities deemed exploitable based on the manual analysis.</w:t>
      </w:r>
    </w:p>
    <w:p w14:paraId="70D7FB49" w14:textId="77777777" w:rsidR="00627A0E" w:rsidRPr="00A823B5" w:rsidRDefault="00627A0E" w:rsidP="00627A0E">
      <w:pPr>
        <w:numPr>
          <w:ilvl w:val="1"/>
          <w:numId w:val="9"/>
        </w:numPr>
        <w:spacing w:before="100" w:beforeAutospacing="1" w:after="100" w:afterAutospacing="1" w:line="360" w:lineRule="auto"/>
        <w:jc w:val="both"/>
        <w:rPr>
          <w:rFonts w:cs="Times New Roman"/>
          <w:szCs w:val="24"/>
        </w:rPr>
      </w:pPr>
      <w:r w:rsidRPr="00A823B5">
        <w:rPr>
          <w:rFonts w:cs="Times New Roman"/>
          <w:szCs w:val="24"/>
        </w:rPr>
        <w:t>Utilize appropriate exploitation techniques to demonstrate the potential impact of the identified vulnerabilities.</w:t>
      </w:r>
    </w:p>
    <w:p w14:paraId="28D01DC7" w14:textId="77777777" w:rsidR="00627A0E" w:rsidRPr="00A823B5" w:rsidRDefault="00627A0E" w:rsidP="00627A0E">
      <w:pPr>
        <w:numPr>
          <w:ilvl w:val="1"/>
          <w:numId w:val="9"/>
        </w:numPr>
        <w:spacing w:before="100" w:beforeAutospacing="1" w:after="100" w:afterAutospacing="1" w:line="360" w:lineRule="auto"/>
        <w:jc w:val="both"/>
        <w:rPr>
          <w:rFonts w:cs="Times New Roman"/>
          <w:szCs w:val="24"/>
        </w:rPr>
      </w:pPr>
      <w:r w:rsidRPr="00A823B5">
        <w:rPr>
          <w:rFonts w:cs="Times New Roman"/>
          <w:szCs w:val="24"/>
        </w:rPr>
        <w:t>Perform controlled exploitation tests to simulate real-world attack scenarios without causing harm to the target system.</w:t>
      </w:r>
    </w:p>
    <w:p w14:paraId="53131151" w14:textId="77777777" w:rsidR="00627A0E" w:rsidRPr="00A823B5" w:rsidRDefault="00627A0E" w:rsidP="00627A0E">
      <w:pPr>
        <w:numPr>
          <w:ilvl w:val="1"/>
          <w:numId w:val="9"/>
        </w:numPr>
        <w:spacing w:before="100" w:beforeAutospacing="1" w:after="100" w:afterAutospacing="1" w:line="360" w:lineRule="auto"/>
        <w:jc w:val="both"/>
        <w:rPr>
          <w:rFonts w:cs="Times New Roman"/>
          <w:szCs w:val="24"/>
        </w:rPr>
      </w:pPr>
      <w:r w:rsidRPr="00A823B5">
        <w:rPr>
          <w:rFonts w:cs="Times New Roman"/>
          <w:szCs w:val="24"/>
        </w:rPr>
        <w:t>Document the steps taken during exploitation testing and the outcomes observed.</w:t>
      </w:r>
    </w:p>
    <w:p w14:paraId="1D8C28D8" w14:textId="77777777" w:rsidR="00627A0E" w:rsidRPr="00A823B5" w:rsidRDefault="00627A0E" w:rsidP="00627A0E">
      <w:pPr>
        <w:pStyle w:val="NormalWeb"/>
        <w:numPr>
          <w:ilvl w:val="0"/>
          <w:numId w:val="9"/>
        </w:numPr>
        <w:spacing w:line="360" w:lineRule="auto"/>
        <w:jc w:val="both"/>
      </w:pPr>
      <w:r w:rsidRPr="00A823B5">
        <w:rPr>
          <w:rStyle w:val="Strong"/>
        </w:rPr>
        <w:t>Vulnerability Reporting:</w:t>
      </w:r>
    </w:p>
    <w:p w14:paraId="2507A6D6" w14:textId="77777777" w:rsidR="00627A0E" w:rsidRPr="00A823B5" w:rsidRDefault="00627A0E" w:rsidP="00627A0E">
      <w:pPr>
        <w:numPr>
          <w:ilvl w:val="1"/>
          <w:numId w:val="9"/>
        </w:numPr>
        <w:spacing w:before="100" w:beforeAutospacing="1" w:after="100" w:afterAutospacing="1" w:line="360" w:lineRule="auto"/>
        <w:jc w:val="both"/>
        <w:rPr>
          <w:rFonts w:cs="Times New Roman"/>
          <w:szCs w:val="24"/>
        </w:rPr>
      </w:pPr>
      <w:r w:rsidRPr="00A823B5">
        <w:rPr>
          <w:rFonts w:cs="Times New Roman"/>
          <w:szCs w:val="24"/>
        </w:rPr>
        <w:lastRenderedPageBreak/>
        <w:t>Prepare a comprehensive vulnerability assessment report detailing the findings of the assessment.</w:t>
      </w:r>
    </w:p>
    <w:p w14:paraId="31981458" w14:textId="77777777" w:rsidR="00627A0E" w:rsidRPr="00A823B5" w:rsidRDefault="00627A0E" w:rsidP="00627A0E">
      <w:pPr>
        <w:numPr>
          <w:ilvl w:val="1"/>
          <w:numId w:val="9"/>
        </w:numPr>
        <w:spacing w:before="100" w:beforeAutospacing="1" w:after="100" w:afterAutospacing="1" w:line="360" w:lineRule="auto"/>
        <w:jc w:val="both"/>
        <w:rPr>
          <w:rFonts w:cs="Times New Roman"/>
          <w:szCs w:val="24"/>
        </w:rPr>
      </w:pPr>
      <w:r w:rsidRPr="00A823B5">
        <w:rPr>
          <w:rFonts w:cs="Times New Roman"/>
          <w:szCs w:val="24"/>
        </w:rPr>
        <w:t>Include detailed descriptions of identified vulnerabilities, their severity ratings, potential impact, and recommended remediation measures.</w:t>
      </w:r>
    </w:p>
    <w:p w14:paraId="32513B14" w14:textId="77777777" w:rsidR="00627A0E" w:rsidRPr="00A823B5" w:rsidRDefault="00627A0E" w:rsidP="00627A0E">
      <w:pPr>
        <w:numPr>
          <w:ilvl w:val="1"/>
          <w:numId w:val="9"/>
        </w:numPr>
        <w:spacing w:before="100" w:beforeAutospacing="1" w:after="100" w:afterAutospacing="1" w:line="360" w:lineRule="auto"/>
        <w:jc w:val="both"/>
        <w:rPr>
          <w:rFonts w:cs="Times New Roman"/>
          <w:szCs w:val="24"/>
        </w:rPr>
      </w:pPr>
      <w:r w:rsidRPr="00A823B5">
        <w:rPr>
          <w:rFonts w:cs="Times New Roman"/>
          <w:szCs w:val="24"/>
        </w:rPr>
        <w:t>Provide actionable recommendations for addressing vulnerabilities and improving the overall security posture of the web application.</w:t>
      </w:r>
    </w:p>
    <w:p w14:paraId="7AED3A2E" w14:textId="6F7985BB" w:rsidR="00A823B5" w:rsidRPr="00A823B5" w:rsidRDefault="00A823B5" w:rsidP="00A823B5">
      <w:pPr>
        <w:pStyle w:val="Heading3"/>
        <w:rPr>
          <w:szCs w:val="24"/>
        </w:rPr>
      </w:pPr>
      <w:bookmarkStart w:id="53" w:name="_Toc161613027"/>
      <w:bookmarkStart w:id="54" w:name="_Toc161613349"/>
      <w:bookmarkStart w:id="55" w:name="_Toc161613744"/>
      <w:bookmarkStart w:id="56" w:name="_Toc161614088"/>
      <w:r w:rsidRPr="00A823B5">
        <w:rPr>
          <w:szCs w:val="24"/>
        </w:rPr>
        <w:t>Table 3.1 Description of the Involved Steps</w:t>
      </w:r>
      <w:bookmarkEnd w:id="53"/>
      <w:bookmarkEnd w:id="54"/>
      <w:bookmarkEnd w:id="55"/>
      <w:bookmarkEnd w:id="56"/>
    </w:p>
    <w:tbl>
      <w:tblPr>
        <w:tblStyle w:val="TableGrid"/>
        <w:tblW w:w="0" w:type="auto"/>
        <w:tblBorders>
          <w:insideH w:val="none" w:sz="0" w:space="0" w:color="auto"/>
        </w:tblBorders>
        <w:tblLook w:val="01E0" w:firstRow="1" w:lastRow="1" w:firstColumn="1" w:lastColumn="1" w:noHBand="0" w:noVBand="0"/>
      </w:tblPr>
      <w:tblGrid>
        <w:gridCol w:w="9016"/>
      </w:tblGrid>
      <w:tr w:rsidR="00627A0E" w:rsidRPr="00A823B5" w14:paraId="407618F7" w14:textId="77777777" w:rsidTr="00D449A6">
        <w:tc>
          <w:tcPr>
            <w:tcW w:w="9016" w:type="dxa"/>
          </w:tcPr>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70"/>
              <w:gridCol w:w="6520"/>
            </w:tblGrid>
            <w:tr w:rsidR="00D449A6" w:rsidRPr="00A823B5" w14:paraId="5B4E0D12" w14:textId="77777777" w:rsidTr="00D449A6">
              <w:trPr>
                <w:tblHeader/>
                <w:tblCellSpacing w:w="15" w:type="dxa"/>
              </w:trPr>
              <w:tc>
                <w:tcPr>
                  <w:tcW w:w="0" w:type="auto"/>
                  <w:vAlign w:val="center"/>
                  <w:hideMark/>
                </w:tcPr>
                <w:p w14:paraId="30754B56" w14:textId="77777777" w:rsidR="00627A0E" w:rsidRPr="00A823B5" w:rsidRDefault="00627A0E" w:rsidP="00352F7E">
                  <w:pPr>
                    <w:spacing w:after="0" w:line="240" w:lineRule="auto"/>
                    <w:jc w:val="center"/>
                    <w:rPr>
                      <w:rFonts w:eastAsia="Times New Roman" w:cs="Times New Roman"/>
                      <w:b/>
                      <w:bCs/>
                      <w:kern w:val="0"/>
                      <w:szCs w:val="24"/>
                      <w:lang w:eastAsia="en-NG"/>
                      <w14:ligatures w14:val="none"/>
                    </w:rPr>
                  </w:pPr>
                  <w:r w:rsidRPr="00A823B5">
                    <w:rPr>
                      <w:rFonts w:eastAsia="Times New Roman" w:cs="Times New Roman"/>
                      <w:b/>
                      <w:bCs/>
                      <w:kern w:val="0"/>
                      <w:szCs w:val="24"/>
                      <w:lang w:eastAsia="en-NG"/>
                      <w14:ligatures w14:val="none"/>
                    </w:rPr>
                    <w:t>Step</w:t>
                  </w:r>
                </w:p>
              </w:tc>
              <w:tc>
                <w:tcPr>
                  <w:tcW w:w="0" w:type="auto"/>
                  <w:vAlign w:val="center"/>
                  <w:hideMark/>
                </w:tcPr>
                <w:p w14:paraId="1ED7E3E2" w14:textId="77777777" w:rsidR="00627A0E" w:rsidRPr="00A823B5" w:rsidRDefault="00627A0E" w:rsidP="00352F7E">
                  <w:pPr>
                    <w:spacing w:after="0" w:line="240" w:lineRule="auto"/>
                    <w:jc w:val="center"/>
                    <w:rPr>
                      <w:rFonts w:eastAsia="Times New Roman" w:cs="Times New Roman"/>
                      <w:b/>
                      <w:bCs/>
                      <w:kern w:val="0"/>
                      <w:szCs w:val="24"/>
                      <w:lang w:eastAsia="en-NG"/>
                      <w14:ligatures w14:val="none"/>
                    </w:rPr>
                  </w:pPr>
                  <w:r w:rsidRPr="00A823B5">
                    <w:rPr>
                      <w:rFonts w:eastAsia="Times New Roman" w:cs="Times New Roman"/>
                      <w:b/>
                      <w:bCs/>
                      <w:kern w:val="0"/>
                      <w:szCs w:val="24"/>
                      <w:lang w:eastAsia="en-NG"/>
                      <w14:ligatures w14:val="none"/>
                    </w:rPr>
                    <w:t>Description</w:t>
                  </w:r>
                </w:p>
              </w:tc>
            </w:tr>
            <w:tr w:rsidR="00D449A6" w:rsidRPr="00A823B5" w14:paraId="5D45D2A8" w14:textId="77777777" w:rsidTr="00D449A6">
              <w:trPr>
                <w:tblCellSpacing w:w="15" w:type="dxa"/>
              </w:trPr>
              <w:tc>
                <w:tcPr>
                  <w:tcW w:w="0" w:type="auto"/>
                  <w:vAlign w:val="center"/>
                  <w:hideMark/>
                </w:tcPr>
                <w:p w14:paraId="5C585FAD" w14:textId="77777777" w:rsidR="00627A0E" w:rsidRPr="00A823B5" w:rsidRDefault="00627A0E" w:rsidP="00352F7E">
                  <w:pPr>
                    <w:spacing w:after="0" w:line="240" w:lineRule="auto"/>
                    <w:rPr>
                      <w:rFonts w:eastAsia="Times New Roman" w:cs="Times New Roman"/>
                      <w:kern w:val="0"/>
                      <w:szCs w:val="24"/>
                      <w:lang w:eastAsia="en-NG"/>
                      <w14:ligatures w14:val="none"/>
                    </w:rPr>
                  </w:pPr>
                  <w:r w:rsidRPr="00A823B5">
                    <w:rPr>
                      <w:rFonts w:eastAsia="Times New Roman" w:cs="Times New Roman"/>
                      <w:kern w:val="0"/>
                      <w:szCs w:val="24"/>
                      <w:lang w:eastAsia="en-NG"/>
                      <w14:ligatures w14:val="none"/>
                    </w:rPr>
                    <w:t>1. Preparation</w:t>
                  </w:r>
                </w:p>
              </w:tc>
              <w:tc>
                <w:tcPr>
                  <w:tcW w:w="0" w:type="auto"/>
                  <w:vAlign w:val="center"/>
                  <w:hideMark/>
                </w:tcPr>
                <w:p w14:paraId="0A681D13" w14:textId="77777777" w:rsidR="00D449A6" w:rsidRPr="00A823B5" w:rsidRDefault="00627A0E" w:rsidP="00352F7E">
                  <w:pPr>
                    <w:spacing w:after="0" w:line="240" w:lineRule="auto"/>
                    <w:rPr>
                      <w:rFonts w:eastAsia="Times New Roman" w:cs="Times New Roman"/>
                      <w:kern w:val="0"/>
                      <w:szCs w:val="24"/>
                      <w:lang w:eastAsia="en-NG"/>
                      <w14:ligatures w14:val="none"/>
                    </w:rPr>
                  </w:pPr>
                  <w:r w:rsidRPr="00A823B5">
                    <w:rPr>
                      <w:rFonts w:eastAsia="Times New Roman" w:cs="Times New Roman"/>
                      <w:kern w:val="0"/>
                      <w:szCs w:val="24"/>
                      <w:lang w:eastAsia="en-NG"/>
                      <w14:ligatures w14:val="none"/>
                    </w:rPr>
                    <w:t>Install and configure Kali Linux on the testing environment.</w:t>
                  </w:r>
                </w:p>
                <w:p w14:paraId="455B5E84" w14:textId="633BDBB2" w:rsidR="00627A0E" w:rsidRPr="00A823B5" w:rsidRDefault="00627A0E" w:rsidP="00352F7E">
                  <w:pPr>
                    <w:spacing w:after="0" w:line="240" w:lineRule="auto"/>
                    <w:rPr>
                      <w:rFonts w:eastAsia="Times New Roman" w:cs="Times New Roman"/>
                      <w:kern w:val="0"/>
                      <w:szCs w:val="24"/>
                      <w:lang w:eastAsia="en-NG"/>
                      <w14:ligatures w14:val="none"/>
                    </w:rPr>
                  </w:pPr>
                  <w:r w:rsidRPr="00A823B5">
                    <w:rPr>
                      <w:rFonts w:eastAsia="Times New Roman" w:cs="Times New Roman"/>
                      <w:kern w:val="0"/>
                      <w:szCs w:val="24"/>
                      <w:lang w:eastAsia="en-NG"/>
                      <w14:ligatures w14:val="none"/>
                    </w:rPr>
                    <w:t>Prepare the target web application for assessment, ensuring it is accessible and operational.</w:t>
                  </w:r>
                </w:p>
              </w:tc>
            </w:tr>
            <w:tr w:rsidR="00D449A6" w:rsidRPr="00A823B5" w14:paraId="3B2B27F7" w14:textId="77777777" w:rsidTr="00D449A6">
              <w:trPr>
                <w:tblCellSpacing w:w="15" w:type="dxa"/>
              </w:trPr>
              <w:tc>
                <w:tcPr>
                  <w:tcW w:w="0" w:type="auto"/>
                  <w:vAlign w:val="center"/>
                  <w:hideMark/>
                </w:tcPr>
                <w:p w14:paraId="5AAF55AA" w14:textId="77777777" w:rsidR="00627A0E" w:rsidRPr="00A823B5" w:rsidRDefault="00627A0E" w:rsidP="00352F7E">
                  <w:pPr>
                    <w:spacing w:after="0" w:line="240" w:lineRule="auto"/>
                    <w:rPr>
                      <w:rFonts w:eastAsia="Times New Roman" w:cs="Times New Roman"/>
                      <w:kern w:val="0"/>
                      <w:szCs w:val="24"/>
                      <w:lang w:eastAsia="en-NG"/>
                      <w14:ligatures w14:val="none"/>
                    </w:rPr>
                  </w:pPr>
                  <w:r w:rsidRPr="00A823B5">
                    <w:rPr>
                      <w:rFonts w:eastAsia="Times New Roman" w:cs="Times New Roman"/>
                      <w:kern w:val="0"/>
                      <w:szCs w:val="24"/>
                      <w:lang w:eastAsia="en-NG"/>
                      <w14:ligatures w14:val="none"/>
                    </w:rPr>
                    <w:t>2. Initial Scan with OpenVAS (GVM)</w:t>
                  </w:r>
                </w:p>
              </w:tc>
              <w:tc>
                <w:tcPr>
                  <w:tcW w:w="0" w:type="auto"/>
                  <w:vAlign w:val="center"/>
                  <w:hideMark/>
                </w:tcPr>
                <w:p w14:paraId="4B5EB350" w14:textId="77777777" w:rsidR="00D449A6" w:rsidRPr="00A823B5" w:rsidRDefault="00627A0E" w:rsidP="00352F7E">
                  <w:pPr>
                    <w:spacing w:after="0" w:line="240" w:lineRule="auto"/>
                    <w:rPr>
                      <w:rFonts w:eastAsia="Times New Roman" w:cs="Times New Roman"/>
                      <w:kern w:val="0"/>
                      <w:szCs w:val="24"/>
                      <w:lang w:eastAsia="en-NG"/>
                      <w14:ligatures w14:val="none"/>
                    </w:rPr>
                  </w:pPr>
                  <w:r w:rsidRPr="00A823B5">
                    <w:rPr>
                      <w:rFonts w:eastAsia="Times New Roman" w:cs="Times New Roman"/>
                      <w:kern w:val="0"/>
                      <w:szCs w:val="24"/>
                      <w:lang w:eastAsia="en-NG"/>
                      <w14:ligatures w14:val="none"/>
                    </w:rPr>
                    <w:t>Utilize OpenVAS (GVM) to conduct an initial scan of the target web application.</w:t>
                  </w:r>
                </w:p>
                <w:p w14:paraId="13764469" w14:textId="36F40B35" w:rsidR="00627A0E" w:rsidRPr="00A823B5" w:rsidRDefault="00627A0E" w:rsidP="00352F7E">
                  <w:pPr>
                    <w:spacing w:after="0" w:line="240" w:lineRule="auto"/>
                    <w:rPr>
                      <w:rFonts w:eastAsia="Times New Roman" w:cs="Times New Roman"/>
                      <w:kern w:val="0"/>
                      <w:szCs w:val="24"/>
                      <w:lang w:eastAsia="en-NG"/>
                      <w14:ligatures w14:val="none"/>
                    </w:rPr>
                  </w:pPr>
                  <w:proofErr w:type="spellStart"/>
                  <w:r w:rsidRPr="00A823B5">
                    <w:rPr>
                      <w:rFonts w:eastAsia="Times New Roman" w:cs="Times New Roman"/>
                      <w:kern w:val="0"/>
                      <w:szCs w:val="24"/>
                      <w:lang w:eastAsia="en-NG"/>
                      <w14:ligatures w14:val="none"/>
                    </w:rPr>
                    <w:t>Analyze</w:t>
                  </w:r>
                  <w:proofErr w:type="spellEnd"/>
                  <w:r w:rsidRPr="00A823B5">
                    <w:rPr>
                      <w:rFonts w:eastAsia="Times New Roman" w:cs="Times New Roman"/>
                      <w:kern w:val="0"/>
                      <w:szCs w:val="24"/>
                      <w:lang w:eastAsia="en-NG"/>
                      <w14:ligatures w14:val="none"/>
                    </w:rPr>
                    <w:t xml:space="preserve"> the scan results to identify the type and severity of vulnerabilities detected.</w:t>
                  </w:r>
                </w:p>
              </w:tc>
            </w:tr>
            <w:tr w:rsidR="00D449A6" w:rsidRPr="00A823B5" w14:paraId="41305178" w14:textId="77777777" w:rsidTr="00D449A6">
              <w:trPr>
                <w:tblCellSpacing w:w="15" w:type="dxa"/>
              </w:trPr>
              <w:tc>
                <w:tcPr>
                  <w:tcW w:w="0" w:type="auto"/>
                  <w:vAlign w:val="center"/>
                  <w:hideMark/>
                </w:tcPr>
                <w:p w14:paraId="01A914F0" w14:textId="77777777" w:rsidR="00627A0E" w:rsidRPr="00A823B5" w:rsidRDefault="00627A0E" w:rsidP="00352F7E">
                  <w:pPr>
                    <w:spacing w:after="0" w:line="240" w:lineRule="auto"/>
                    <w:rPr>
                      <w:rFonts w:eastAsia="Times New Roman" w:cs="Times New Roman"/>
                      <w:kern w:val="0"/>
                      <w:szCs w:val="24"/>
                      <w:lang w:eastAsia="en-NG"/>
                      <w14:ligatures w14:val="none"/>
                    </w:rPr>
                  </w:pPr>
                  <w:r w:rsidRPr="00A823B5">
                    <w:rPr>
                      <w:rFonts w:eastAsia="Times New Roman" w:cs="Times New Roman"/>
                      <w:kern w:val="0"/>
                      <w:szCs w:val="24"/>
                      <w:lang w:eastAsia="en-NG"/>
                      <w14:ligatures w14:val="none"/>
                    </w:rPr>
                    <w:t>3. Web Application Scanning</w:t>
                  </w:r>
                </w:p>
              </w:tc>
              <w:tc>
                <w:tcPr>
                  <w:tcW w:w="0" w:type="auto"/>
                  <w:vAlign w:val="center"/>
                  <w:hideMark/>
                </w:tcPr>
                <w:p w14:paraId="0A7C907F" w14:textId="77777777" w:rsidR="00D449A6" w:rsidRPr="00A823B5" w:rsidRDefault="00627A0E" w:rsidP="00352F7E">
                  <w:pPr>
                    <w:spacing w:after="0" w:line="240" w:lineRule="auto"/>
                    <w:rPr>
                      <w:rFonts w:eastAsia="Times New Roman" w:cs="Times New Roman"/>
                      <w:kern w:val="0"/>
                      <w:szCs w:val="24"/>
                      <w:lang w:eastAsia="en-NG"/>
                      <w14:ligatures w14:val="none"/>
                    </w:rPr>
                  </w:pPr>
                  <w:r w:rsidRPr="00A823B5">
                    <w:rPr>
                      <w:rFonts w:eastAsia="Times New Roman" w:cs="Times New Roman"/>
                      <w:kern w:val="0"/>
                      <w:szCs w:val="24"/>
                      <w:lang w:eastAsia="en-NG"/>
                      <w14:ligatures w14:val="none"/>
                    </w:rPr>
                    <w:t xml:space="preserve">Employ additional tools such as </w:t>
                  </w:r>
                  <w:proofErr w:type="spellStart"/>
                  <w:r w:rsidRPr="00A823B5">
                    <w:rPr>
                      <w:rFonts w:eastAsia="Times New Roman" w:cs="Times New Roman"/>
                      <w:kern w:val="0"/>
                      <w:szCs w:val="24"/>
                      <w:lang w:eastAsia="en-NG"/>
                      <w14:ligatures w14:val="none"/>
                    </w:rPr>
                    <w:t>Nikto</w:t>
                  </w:r>
                  <w:proofErr w:type="spellEnd"/>
                  <w:r w:rsidRPr="00A823B5">
                    <w:rPr>
                      <w:rFonts w:eastAsia="Times New Roman" w:cs="Times New Roman"/>
                      <w:kern w:val="0"/>
                      <w:szCs w:val="24"/>
                      <w:lang w:eastAsia="en-NG"/>
                      <w14:ligatures w14:val="none"/>
                    </w:rPr>
                    <w:t xml:space="preserve"> and </w:t>
                  </w:r>
                  <w:proofErr w:type="spellStart"/>
                  <w:r w:rsidRPr="00A823B5">
                    <w:rPr>
                      <w:rFonts w:eastAsia="Times New Roman" w:cs="Times New Roman"/>
                      <w:kern w:val="0"/>
                      <w:szCs w:val="24"/>
                      <w:lang w:eastAsia="en-NG"/>
                      <w14:ligatures w14:val="none"/>
                    </w:rPr>
                    <w:t>Dirb</w:t>
                  </w:r>
                  <w:proofErr w:type="spellEnd"/>
                  <w:r w:rsidRPr="00A823B5">
                    <w:rPr>
                      <w:rFonts w:eastAsia="Times New Roman" w:cs="Times New Roman"/>
                      <w:kern w:val="0"/>
                      <w:szCs w:val="24"/>
                      <w:lang w:eastAsia="en-NG"/>
                      <w14:ligatures w14:val="none"/>
                    </w:rPr>
                    <w:t xml:space="preserve"> to perform web application scanning.</w:t>
                  </w:r>
                </w:p>
                <w:p w14:paraId="4E94E55F" w14:textId="021C15CA" w:rsidR="00627A0E" w:rsidRPr="00A823B5" w:rsidRDefault="00627A0E" w:rsidP="00352F7E">
                  <w:pPr>
                    <w:spacing w:after="0" w:line="240" w:lineRule="auto"/>
                    <w:rPr>
                      <w:rFonts w:eastAsia="Times New Roman" w:cs="Times New Roman"/>
                      <w:kern w:val="0"/>
                      <w:szCs w:val="24"/>
                      <w:lang w:eastAsia="en-NG"/>
                      <w14:ligatures w14:val="none"/>
                    </w:rPr>
                  </w:pPr>
                  <w:proofErr w:type="spellStart"/>
                  <w:r w:rsidRPr="00A823B5">
                    <w:rPr>
                      <w:rFonts w:eastAsia="Times New Roman" w:cs="Times New Roman"/>
                      <w:kern w:val="0"/>
                      <w:szCs w:val="24"/>
                      <w:lang w:eastAsia="en-NG"/>
                      <w14:ligatures w14:val="none"/>
                    </w:rPr>
                    <w:t>Analyze</w:t>
                  </w:r>
                  <w:proofErr w:type="spellEnd"/>
                  <w:r w:rsidRPr="00A823B5">
                    <w:rPr>
                      <w:rFonts w:eastAsia="Times New Roman" w:cs="Times New Roman"/>
                      <w:kern w:val="0"/>
                      <w:szCs w:val="24"/>
                      <w:lang w:eastAsia="en-NG"/>
                      <w14:ligatures w14:val="none"/>
                    </w:rPr>
                    <w:t xml:space="preserve"> the results of </w:t>
                  </w:r>
                  <w:proofErr w:type="spellStart"/>
                  <w:r w:rsidRPr="00A823B5">
                    <w:rPr>
                      <w:rFonts w:eastAsia="Times New Roman" w:cs="Times New Roman"/>
                      <w:kern w:val="0"/>
                      <w:szCs w:val="24"/>
                      <w:lang w:eastAsia="en-NG"/>
                      <w14:ligatures w14:val="none"/>
                    </w:rPr>
                    <w:t>Nikto</w:t>
                  </w:r>
                  <w:proofErr w:type="spellEnd"/>
                  <w:r w:rsidRPr="00A823B5">
                    <w:rPr>
                      <w:rFonts w:eastAsia="Times New Roman" w:cs="Times New Roman"/>
                      <w:kern w:val="0"/>
                      <w:szCs w:val="24"/>
                      <w:lang w:eastAsia="en-NG"/>
                      <w14:ligatures w14:val="none"/>
                    </w:rPr>
                    <w:t xml:space="preserve"> and </w:t>
                  </w:r>
                  <w:proofErr w:type="spellStart"/>
                  <w:r w:rsidRPr="00A823B5">
                    <w:rPr>
                      <w:rFonts w:eastAsia="Times New Roman" w:cs="Times New Roman"/>
                      <w:kern w:val="0"/>
                      <w:szCs w:val="24"/>
                      <w:lang w:eastAsia="en-NG"/>
                      <w14:ligatures w14:val="none"/>
                    </w:rPr>
                    <w:t>Dirb</w:t>
                  </w:r>
                  <w:proofErr w:type="spellEnd"/>
                  <w:r w:rsidRPr="00A823B5">
                    <w:rPr>
                      <w:rFonts w:eastAsia="Times New Roman" w:cs="Times New Roman"/>
                      <w:kern w:val="0"/>
                      <w:szCs w:val="24"/>
                      <w:lang w:eastAsia="en-NG"/>
                      <w14:ligatures w14:val="none"/>
                    </w:rPr>
                    <w:t xml:space="preserve"> scans to identify potential entry points and vulnerabilities in the web application.</w:t>
                  </w:r>
                </w:p>
              </w:tc>
            </w:tr>
            <w:tr w:rsidR="00D449A6" w:rsidRPr="00A823B5" w14:paraId="005E8515" w14:textId="77777777" w:rsidTr="00D449A6">
              <w:trPr>
                <w:tblCellSpacing w:w="15" w:type="dxa"/>
              </w:trPr>
              <w:tc>
                <w:tcPr>
                  <w:tcW w:w="0" w:type="auto"/>
                  <w:vAlign w:val="center"/>
                  <w:hideMark/>
                </w:tcPr>
                <w:p w14:paraId="75B2335F" w14:textId="77777777" w:rsidR="00627A0E" w:rsidRPr="00A823B5" w:rsidRDefault="00627A0E" w:rsidP="00352F7E">
                  <w:pPr>
                    <w:spacing w:after="0" w:line="240" w:lineRule="auto"/>
                    <w:rPr>
                      <w:rFonts w:eastAsia="Times New Roman" w:cs="Times New Roman"/>
                      <w:kern w:val="0"/>
                      <w:szCs w:val="24"/>
                      <w:lang w:eastAsia="en-NG"/>
                      <w14:ligatures w14:val="none"/>
                    </w:rPr>
                  </w:pPr>
                  <w:r w:rsidRPr="00A823B5">
                    <w:rPr>
                      <w:rFonts w:eastAsia="Times New Roman" w:cs="Times New Roman"/>
                      <w:kern w:val="0"/>
                      <w:szCs w:val="24"/>
                      <w:lang w:eastAsia="en-NG"/>
                      <w14:ligatures w14:val="none"/>
                    </w:rPr>
                    <w:t>4. Manual Analysis</w:t>
                  </w:r>
                </w:p>
              </w:tc>
              <w:tc>
                <w:tcPr>
                  <w:tcW w:w="0" w:type="auto"/>
                  <w:vAlign w:val="center"/>
                  <w:hideMark/>
                </w:tcPr>
                <w:p w14:paraId="34156437" w14:textId="77777777" w:rsidR="00D449A6" w:rsidRPr="00A823B5" w:rsidRDefault="00627A0E" w:rsidP="00352F7E">
                  <w:pPr>
                    <w:spacing w:after="0" w:line="240" w:lineRule="auto"/>
                    <w:rPr>
                      <w:rFonts w:eastAsia="Times New Roman" w:cs="Times New Roman"/>
                      <w:kern w:val="0"/>
                      <w:szCs w:val="24"/>
                      <w:lang w:eastAsia="en-NG"/>
                      <w14:ligatures w14:val="none"/>
                    </w:rPr>
                  </w:pPr>
                  <w:r w:rsidRPr="00A823B5">
                    <w:rPr>
                      <w:rFonts w:eastAsia="Times New Roman" w:cs="Times New Roman"/>
                      <w:kern w:val="0"/>
                      <w:szCs w:val="24"/>
                      <w:lang w:eastAsia="en-NG"/>
                      <w14:ligatures w14:val="none"/>
                    </w:rPr>
                    <w:t>Conduct manual analysis of the identified vulnerabilities to determine their exploitability and potential impact on the security of the web application.</w:t>
                  </w:r>
                </w:p>
                <w:p w14:paraId="5069A7FD" w14:textId="35FC88B5" w:rsidR="00627A0E" w:rsidRPr="00A823B5" w:rsidRDefault="00627A0E" w:rsidP="00352F7E">
                  <w:pPr>
                    <w:spacing w:after="0" w:line="240" w:lineRule="auto"/>
                    <w:rPr>
                      <w:rFonts w:eastAsia="Times New Roman" w:cs="Times New Roman"/>
                      <w:kern w:val="0"/>
                      <w:szCs w:val="24"/>
                      <w:lang w:eastAsia="en-NG"/>
                      <w14:ligatures w14:val="none"/>
                    </w:rPr>
                  </w:pPr>
                  <w:r w:rsidRPr="00A823B5">
                    <w:rPr>
                      <w:rFonts w:eastAsia="Times New Roman" w:cs="Times New Roman"/>
                      <w:kern w:val="0"/>
                      <w:szCs w:val="24"/>
                      <w:lang w:eastAsia="en-NG"/>
                      <w14:ligatures w14:val="none"/>
                    </w:rPr>
                    <w:t>Prioritize vulnerabilities based on severity, exploitability, and potential impact.</w:t>
                  </w:r>
                </w:p>
              </w:tc>
            </w:tr>
            <w:tr w:rsidR="00D449A6" w:rsidRPr="00A823B5" w14:paraId="3DA0D029" w14:textId="77777777" w:rsidTr="00D449A6">
              <w:trPr>
                <w:tblCellSpacing w:w="15" w:type="dxa"/>
              </w:trPr>
              <w:tc>
                <w:tcPr>
                  <w:tcW w:w="0" w:type="auto"/>
                  <w:vAlign w:val="center"/>
                  <w:hideMark/>
                </w:tcPr>
                <w:p w14:paraId="452426E2" w14:textId="77777777" w:rsidR="00627A0E" w:rsidRPr="00A823B5" w:rsidRDefault="00627A0E" w:rsidP="00352F7E">
                  <w:pPr>
                    <w:spacing w:after="0" w:line="240" w:lineRule="auto"/>
                    <w:rPr>
                      <w:rFonts w:eastAsia="Times New Roman" w:cs="Times New Roman"/>
                      <w:kern w:val="0"/>
                      <w:szCs w:val="24"/>
                      <w:lang w:eastAsia="en-NG"/>
                      <w14:ligatures w14:val="none"/>
                    </w:rPr>
                  </w:pPr>
                  <w:r w:rsidRPr="00A823B5">
                    <w:rPr>
                      <w:rFonts w:eastAsia="Times New Roman" w:cs="Times New Roman"/>
                      <w:kern w:val="0"/>
                      <w:szCs w:val="24"/>
                      <w:lang w:eastAsia="en-NG"/>
                      <w14:ligatures w14:val="none"/>
                    </w:rPr>
                    <w:t>5. Exploitation Testing</w:t>
                  </w:r>
                </w:p>
              </w:tc>
              <w:tc>
                <w:tcPr>
                  <w:tcW w:w="0" w:type="auto"/>
                  <w:vAlign w:val="center"/>
                  <w:hideMark/>
                </w:tcPr>
                <w:p w14:paraId="1FF3BB2F" w14:textId="77777777" w:rsidR="00D449A6" w:rsidRPr="00A823B5" w:rsidRDefault="00627A0E" w:rsidP="00352F7E">
                  <w:pPr>
                    <w:spacing w:after="0" w:line="240" w:lineRule="auto"/>
                    <w:rPr>
                      <w:rFonts w:eastAsia="Times New Roman" w:cs="Times New Roman"/>
                      <w:kern w:val="0"/>
                      <w:szCs w:val="24"/>
                      <w:lang w:eastAsia="en-NG"/>
                      <w14:ligatures w14:val="none"/>
                    </w:rPr>
                  </w:pPr>
                  <w:r w:rsidRPr="00A823B5">
                    <w:rPr>
                      <w:rFonts w:eastAsia="Times New Roman" w:cs="Times New Roman"/>
                      <w:kern w:val="0"/>
                      <w:szCs w:val="24"/>
                      <w:lang w:eastAsia="en-NG"/>
                      <w14:ligatures w14:val="none"/>
                    </w:rPr>
                    <w:t>Select vulnerabilities deemed exploitable based on the manual analysis.</w:t>
                  </w:r>
                </w:p>
                <w:p w14:paraId="29027BCE" w14:textId="77777777" w:rsidR="00D449A6" w:rsidRPr="00A823B5" w:rsidRDefault="00627A0E" w:rsidP="00352F7E">
                  <w:pPr>
                    <w:spacing w:after="0" w:line="240" w:lineRule="auto"/>
                    <w:rPr>
                      <w:rFonts w:eastAsia="Times New Roman" w:cs="Times New Roman"/>
                      <w:kern w:val="0"/>
                      <w:szCs w:val="24"/>
                      <w:lang w:eastAsia="en-NG"/>
                      <w14:ligatures w14:val="none"/>
                    </w:rPr>
                  </w:pPr>
                  <w:r w:rsidRPr="00A823B5">
                    <w:rPr>
                      <w:rFonts w:eastAsia="Times New Roman" w:cs="Times New Roman"/>
                      <w:kern w:val="0"/>
                      <w:szCs w:val="24"/>
                      <w:lang w:eastAsia="en-NG"/>
                      <w14:ligatures w14:val="none"/>
                    </w:rPr>
                    <w:t>Perform controlled exploitation tests to simulate real-world attack scenarios.</w:t>
                  </w:r>
                </w:p>
                <w:p w14:paraId="16F4850C" w14:textId="5C830277" w:rsidR="00627A0E" w:rsidRPr="00A823B5" w:rsidRDefault="00627A0E" w:rsidP="00352F7E">
                  <w:pPr>
                    <w:spacing w:after="0" w:line="240" w:lineRule="auto"/>
                    <w:rPr>
                      <w:rFonts w:eastAsia="Times New Roman" w:cs="Times New Roman"/>
                      <w:kern w:val="0"/>
                      <w:szCs w:val="24"/>
                      <w:lang w:eastAsia="en-NG"/>
                      <w14:ligatures w14:val="none"/>
                    </w:rPr>
                  </w:pPr>
                  <w:r w:rsidRPr="00A823B5">
                    <w:rPr>
                      <w:rFonts w:eastAsia="Times New Roman" w:cs="Times New Roman"/>
                      <w:kern w:val="0"/>
                      <w:szCs w:val="24"/>
                      <w:lang w:eastAsia="en-NG"/>
                      <w14:ligatures w14:val="none"/>
                    </w:rPr>
                    <w:t>Document the steps taken during exploitation testing and the outcomes observed.</w:t>
                  </w:r>
                </w:p>
              </w:tc>
            </w:tr>
            <w:tr w:rsidR="00D449A6" w:rsidRPr="00A823B5" w14:paraId="382BADF5" w14:textId="77777777" w:rsidTr="00D449A6">
              <w:trPr>
                <w:tblCellSpacing w:w="15" w:type="dxa"/>
              </w:trPr>
              <w:tc>
                <w:tcPr>
                  <w:tcW w:w="0" w:type="auto"/>
                  <w:vAlign w:val="center"/>
                  <w:hideMark/>
                </w:tcPr>
                <w:p w14:paraId="5D5E9494" w14:textId="77777777" w:rsidR="00627A0E" w:rsidRPr="00A823B5" w:rsidRDefault="00627A0E" w:rsidP="00352F7E">
                  <w:pPr>
                    <w:spacing w:after="0" w:line="240" w:lineRule="auto"/>
                    <w:rPr>
                      <w:rFonts w:eastAsia="Times New Roman" w:cs="Times New Roman"/>
                      <w:kern w:val="0"/>
                      <w:szCs w:val="24"/>
                      <w:lang w:eastAsia="en-NG"/>
                      <w14:ligatures w14:val="none"/>
                    </w:rPr>
                  </w:pPr>
                  <w:r w:rsidRPr="00A823B5">
                    <w:rPr>
                      <w:rFonts w:eastAsia="Times New Roman" w:cs="Times New Roman"/>
                      <w:kern w:val="0"/>
                      <w:szCs w:val="24"/>
                      <w:lang w:eastAsia="en-NG"/>
                      <w14:ligatures w14:val="none"/>
                    </w:rPr>
                    <w:t>6. Vulnerability Reporting</w:t>
                  </w:r>
                </w:p>
              </w:tc>
              <w:tc>
                <w:tcPr>
                  <w:tcW w:w="0" w:type="auto"/>
                  <w:vAlign w:val="center"/>
                  <w:hideMark/>
                </w:tcPr>
                <w:p w14:paraId="2DDE38A9" w14:textId="77777777" w:rsidR="00D449A6" w:rsidRPr="00A823B5" w:rsidRDefault="00627A0E" w:rsidP="00352F7E">
                  <w:pPr>
                    <w:spacing w:after="0" w:line="240" w:lineRule="auto"/>
                    <w:rPr>
                      <w:rFonts w:eastAsia="Times New Roman" w:cs="Times New Roman"/>
                      <w:kern w:val="0"/>
                      <w:szCs w:val="24"/>
                      <w:lang w:eastAsia="en-NG"/>
                      <w14:ligatures w14:val="none"/>
                    </w:rPr>
                  </w:pPr>
                  <w:r w:rsidRPr="00A823B5">
                    <w:rPr>
                      <w:rFonts w:eastAsia="Times New Roman" w:cs="Times New Roman"/>
                      <w:kern w:val="0"/>
                      <w:szCs w:val="24"/>
                      <w:lang w:eastAsia="en-NG"/>
                      <w14:ligatures w14:val="none"/>
                    </w:rPr>
                    <w:t>Prepare a comprehensive vulnerability assessment report detailing the findings of the assessment.</w:t>
                  </w:r>
                </w:p>
                <w:p w14:paraId="1076C9E2" w14:textId="430B919E" w:rsidR="00627A0E" w:rsidRPr="00A823B5" w:rsidRDefault="00627A0E" w:rsidP="00352F7E">
                  <w:pPr>
                    <w:spacing w:after="0" w:line="240" w:lineRule="auto"/>
                    <w:rPr>
                      <w:rFonts w:eastAsia="Times New Roman" w:cs="Times New Roman"/>
                      <w:kern w:val="0"/>
                      <w:szCs w:val="24"/>
                      <w:lang w:eastAsia="en-NG"/>
                      <w14:ligatures w14:val="none"/>
                    </w:rPr>
                  </w:pPr>
                  <w:r w:rsidRPr="00A823B5">
                    <w:rPr>
                      <w:rFonts w:eastAsia="Times New Roman" w:cs="Times New Roman"/>
                      <w:kern w:val="0"/>
                      <w:szCs w:val="24"/>
                      <w:lang w:eastAsia="en-NG"/>
                      <w14:ligatures w14:val="none"/>
                    </w:rPr>
                    <w:t>Provide actionable recommendations for addressing vulnerabilities and improving the overall security posture of the web application.</w:t>
                  </w:r>
                </w:p>
              </w:tc>
            </w:tr>
          </w:tbl>
          <w:p w14:paraId="7EBD5516" w14:textId="77777777" w:rsidR="00627A0E" w:rsidRPr="00A823B5" w:rsidRDefault="00627A0E">
            <w:pPr>
              <w:rPr>
                <w:rFonts w:cs="Times New Roman"/>
                <w:szCs w:val="24"/>
              </w:rPr>
            </w:pPr>
          </w:p>
        </w:tc>
      </w:tr>
    </w:tbl>
    <w:p w14:paraId="6C22537E" w14:textId="77777777" w:rsidR="00627A0E" w:rsidRPr="00A823B5" w:rsidRDefault="00627A0E" w:rsidP="00627A0E">
      <w:pPr>
        <w:spacing w:before="100" w:beforeAutospacing="1" w:after="100" w:afterAutospacing="1" w:line="360" w:lineRule="auto"/>
        <w:jc w:val="both"/>
        <w:rPr>
          <w:rFonts w:cs="Times New Roman"/>
          <w:szCs w:val="24"/>
        </w:rPr>
      </w:pPr>
    </w:p>
    <w:p w14:paraId="71543033" w14:textId="77777777" w:rsidR="00627A0E" w:rsidRPr="00A823B5" w:rsidRDefault="00627A0E" w:rsidP="00760173">
      <w:pPr>
        <w:pStyle w:val="Heading1"/>
      </w:pPr>
      <w:bookmarkStart w:id="57" w:name="_Toc161613028"/>
      <w:bookmarkStart w:id="58" w:name="_Toc161613350"/>
      <w:bookmarkStart w:id="59" w:name="_Toc161613745"/>
      <w:r w:rsidRPr="00A823B5">
        <w:t>3.3 Flowchart of the Procedure</w:t>
      </w:r>
      <w:bookmarkEnd w:id="57"/>
      <w:bookmarkEnd w:id="58"/>
      <w:bookmarkEnd w:id="59"/>
    </w:p>
    <w:p w14:paraId="6D19E303" w14:textId="4C1622F9" w:rsidR="004254DD" w:rsidRPr="00A823B5" w:rsidRDefault="00627A0E" w:rsidP="00627A0E">
      <w:pPr>
        <w:pStyle w:val="NormalWeb"/>
        <w:spacing w:line="360" w:lineRule="auto"/>
        <w:jc w:val="both"/>
      </w:pPr>
      <w:r w:rsidRPr="00A823B5">
        <w:t>Below is the flowchart illustrating the procedure followed during the vulnerability assessment of the web application:</w:t>
      </w:r>
    </w:p>
    <w:p w14:paraId="0A50E999" w14:textId="2D4B77C7" w:rsidR="00D449A6" w:rsidRPr="00A823B5" w:rsidRDefault="00D449A6" w:rsidP="00D44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kern w:val="0"/>
          <w:szCs w:val="24"/>
          <w:lang w:eastAsia="en-NG"/>
          <w14:ligatures w14:val="none"/>
        </w:rPr>
      </w:pPr>
    </w:p>
    <w:p w14:paraId="2B71E848" w14:textId="77777777" w:rsidR="0062787A" w:rsidRPr="00A823B5" w:rsidRDefault="0062787A" w:rsidP="00D44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kern w:val="0"/>
          <w:szCs w:val="24"/>
          <w:lang w:eastAsia="en-NG"/>
          <w14:ligatures w14:val="none"/>
        </w:rPr>
      </w:pPr>
    </w:p>
    <w:p w14:paraId="41B83E0E" w14:textId="77777777" w:rsidR="0062787A" w:rsidRPr="00A823B5" w:rsidRDefault="0062787A" w:rsidP="00D44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kern w:val="0"/>
          <w:szCs w:val="24"/>
          <w:lang w:eastAsia="en-NG"/>
          <w14:ligatures w14:val="none"/>
        </w:rPr>
      </w:pPr>
    </w:p>
    <w:p w14:paraId="064FAC6C" w14:textId="77777777" w:rsidR="0062787A" w:rsidRPr="00A823B5" w:rsidRDefault="0062787A" w:rsidP="00D44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kern w:val="0"/>
          <w:szCs w:val="24"/>
          <w:lang w:eastAsia="en-NG"/>
          <w14:ligatures w14:val="none"/>
        </w:rPr>
      </w:pPr>
    </w:p>
    <w:p w14:paraId="58578C57" w14:textId="08488786" w:rsidR="00D449A6" w:rsidRPr="00A823B5" w:rsidRDefault="004254DD" w:rsidP="00D44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kern w:val="0"/>
          <w:szCs w:val="24"/>
          <w:lang w:eastAsia="en-NG"/>
          <w14:ligatures w14:val="none"/>
        </w:rPr>
      </w:pPr>
      <w:r w:rsidRPr="00A823B5">
        <w:rPr>
          <w:rFonts w:cs="Times New Roman"/>
          <w:noProof/>
          <w:szCs w:val="24"/>
        </w:rPr>
        <mc:AlternateContent>
          <mc:Choice Requires="wpg">
            <w:drawing>
              <wp:anchor distT="0" distB="0" distL="114300" distR="114300" simplePos="0" relativeHeight="251678720" behindDoc="0" locked="0" layoutInCell="1" allowOverlap="1" wp14:anchorId="64CEDD88" wp14:editId="7B3FB258">
                <wp:simplePos x="0" y="0"/>
                <wp:positionH relativeFrom="column">
                  <wp:posOffset>1699260</wp:posOffset>
                </wp:positionH>
                <wp:positionV relativeFrom="paragraph">
                  <wp:posOffset>-579120</wp:posOffset>
                </wp:positionV>
                <wp:extent cx="2072640" cy="3688080"/>
                <wp:effectExtent l="0" t="0" r="22860" b="26670"/>
                <wp:wrapNone/>
                <wp:docPr id="1936449840" name="Group 4"/>
                <wp:cNvGraphicFramePr/>
                <a:graphic xmlns:a="http://schemas.openxmlformats.org/drawingml/2006/main">
                  <a:graphicData uri="http://schemas.microsoft.com/office/word/2010/wordprocessingGroup">
                    <wpg:wgp>
                      <wpg:cNvGrpSpPr/>
                      <wpg:grpSpPr>
                        <a:xfrm>
                          <a:off x="0" y="0"/>
                          <a:ext cx="2072640" cy="3688080"/>
                          <a:chOff x="0" y="0"/>
                          <a:chExt cx="1895475" cy="3419475"/>
                        </a:xfrm>
                      </wpg:grpSpPr>
                      <wps:wsp>
                        <wps:cNvPr id="1858896806" name="Arrow: Down 2"/>
                        <wps:cNvSpPr/>
                        <wps:spPr>
                          <a:xfrm>
                            <a:off x="876300" y="371475"/>
                            <a:ext cx="161925" cy="266700"/>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138931263" name="Group 3"/>
                        <wpg:cNvGrpSpPr/>
                        <wpg:grpSpPr>
                          <a:xfrm>
                            <a:off x="0" y="0"/>
                            <a:ext cx="1895475" cy="3419475"/>
                            <a:chOff x="0" y="0"/>
                            <a:chExt cx="1895475" cy="3419475"/>
                          </a:xfrm>
                        </wpg:grpSpPr>
                        <wps:wsp>
                          <wps:cNvPr id="421100349" name="Rectangle 1"/>
                          <wps:cNvSpPr/>
                          <wps:spPr>
                            <a:xfrm>
                              <a:off x="0" y="0"/>
                              <a:ext cx="1790700" cy="3524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A1D8241" w14:textId="0D08916F" w:rsidR="00D449A6" w:rsidRPr="00D449A6" w:rsidRDefault="00D449A6" w:rsidP="00D449A6">
                                <w:pPr>
                                  <w:jc w:val="center"/>
                                  <w:rPr>
                                    <w:lang w:val="en-US"/>
                                  </w:rPr>
                                </w:pPr>
                                <w:r>
                                  <w:rPr>
                                    <w:lang w:val="en-US"/>
                                  </w:rPr>
                                  <w:t>Preparation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4516971" name="Rectangle 1"/>
                          <wps:cNvSpPr/>
                          <wps:spPr>
                            <a:xfrm>
                              <a:off x="19050" y="647700"/>
                              <a:ext cx="1790700" cy="3524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018230A" w14:textId="03C10395" w:rsidR="00D449A6" w:rsidRPr="00D449A6" w:rsidRDefault="00D449A6" w:rsidP="00D449A6">
                                <w:pPr>
                                  <w:jc w:val="center"/>
                                  <w:rPr>
                                    <w:lang w:val="en-US"/>
                                  </w:rPr>
                                </w:pPr>
                                <w:r>
                                  <w:rPr>
                                    <w:lang w:val="en-US"/>
                                  </w:rPr>
                                  <w:t>Initial Scan with OpenVAS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154829" name="Rectangle 1"/>
                          <wps:cNvSpPr/>
                          <wps:spPr>
                            <a:xfrm>
                              <a:off x="38100" y="1257300"/>
                              <a:ext cx="1790700" cy="3524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89E727F" w14:textId="7411B4D8" w:rsidR="00D449A6" w:rsidRPr="00D449A6" w:rsidRDefault="00D449A6" w:rsidP="00D449A6">
                                <w:pPr>
                                  <w:jc w:val="center"/>
                                  <w:rPr>
                                    <w:lang w:val="en-US"/>
                                  </w:rPr>
                                </w:pPr>
                                <w:r>
                                  <w:rPr>
                                    <w:lang w:val="en-US"/>
                                  </w:rPr>
                                  <w:t>Web Application Scanning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0213728" name="Rectangle 1"/>
                          <wps:cNvSpPr/>
                          <wps:spPr>
                            <a:xfrm>
                              <a:off x="104775" y="3067050"/>
                              <a:ext cx="1790700" cy="3524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7BDBA67" w14:textId="3C411047" w:rsidR="00D449A6" w:rsidRPr="00D449A6" w:rsidRDefault="00D449A6" w:rsidP="00D449A6">
                                <w:pPr>
                                  <w:jc w:val="center"/>
                                  <w:rPr>
                                    <w:lang w:val="en-US"/>
                                  </w:rPr>
                                </w:pPr>
                                <w:r>
                                  <w:rPr>
                                    <w:lang w:val="en-US"/>
                                  </w:rPr>
                                  <w:t>Vulnerability Reporting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52106329" name="Rectangle 1"/>
                          <wps:cNvSpPr/>
                          <wps:spPr>
                            <a:xfrm>
                              <a:off x="66675" y="1895475"/>
                              <a:ext cx="1790700" cy="3524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5ED1768" w14:textId="5F88EED0" w:rsidR="00D449A6" w:rsidRPr="00D449A6" w:rsidRDefault="00D449A6" w:rsidP="00D449A6">
                                <w:pPr>
                                  <w:jc w:val="center"/>
                                  <w:rPr>
                                    <w:lang w:val="en-US"/>
                                  </w:rPr>
                                </w:pPr>
                                <w:r>
                                  <w:rPr>
                                    <w:lang w:val="en-US"/>
                                  </w:rPr>
                                  <w:t>Manual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3731360" name="Rectangle 1"/>
                          <wps:cNvSpPr/>
                          <wps:spPr>
                            <a:xfrm>
                              <a:off x="76200" y="2486025"/>
                              <a:ext cx="1790700" cy="3524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3D3B942" w14:textId="5EACEEB7" w:rsidR="00D449A6" w:rsidRPr="00D449A6" w:rsidRDefault="00D449A6" w:rsidP="00D449A6">
                                <w:pPr>
                                  <w:jc w:val="center"/>
                                  <w:rPr>
                                    <w:lang w:val="en-US"/>
                                  </w:rPr>
                                </w:pPr>
                                <w:r>
                                  <w:rPr>
                                    <w:lang w:val="en-US"/>
                                  </w:rPr>
                                  <w:t>Exploitation 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7121435" name="Arrow: Down 2"/>
                          <wps:cNvSpPr/>
                          <wps:spPr>
                            <a:xfrm>
                              <a:off x="876300" y="933450"/>
                              <a:ext cx="161925" cy="266700"/>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8713926" name="Arrow: Down 2"/>
                          <wps:cNvSpPr/>
                          <wps:spPr>
                            <a:xfrm>
                              <a:off x="885825" y="1600200"/>
                              <a:ext cx="161925" cy="266700"/>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4377514" name="Arrow: Down 2"/>
                          <wps:cNvSpPr/>
                          <wps:spPr>
                            <a:xfrm>
                              <a:off x="904875" y="2228850"/>
                              <a:ext cx="161925" cy="266700"/>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12195862" name="Arrow: Down 2"/>
                          <wps:cNvSpPr/>
                          <wps:spPr>
                            <a:xfrm>
                              <a:off x="876300" y="2828925"/>
                              <a:ext cx="161925" cy="266700"/>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64CEDD88" id="Group 4" o:spid="_x0000_s1026" style="position:absolute;margin-left:133.8pt;margin-top:-45.6pt;width:163.2pt;height:290.4pt;z-index:251678720;mso-width-relative:margin;mso-height-relative:margin" coordsize="18954,341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">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 o:spid="_x0000_s1027" type="#_x0000_t67" style="position:absolute;left:8763;top:3714;width:1619;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" adj="15043" fillcolor="white [3201]" strokecolor="#70ad47 [3209]" strokeweight="1pt"/>
                <v:group id="Group 3" o:spid="_x0000_s1028" style="position:absolute;width:18954;height:34194" coordsize="18954,34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">
                  <v:rect id="Rectangle 1" o:spid="_x0000_s1029" style="position:absolute;width:17907;height:3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" fillcolor="white [3201]" strokecolor="#70ad47 [3209]" strokeweight="1pt">
                    <v:textbox>
                      <w:txbxContent>
                        <w:p w14:paraId="3A1D8241" w14:textId="0D08916F" w:rsidR="00D449A6" w:rsidRPr="00D449A6" w:rsidRDefault="00D449A6" w:rsidP="00D449A6">
                          <w:pPr>
                            <w:jc w:val="center"/>
                            <w:rPr>
                              <w:lang w:val="en-US"/>
                            </w:rPr>
                          </w:pPr>
                          <w:r>
                            <w:rPr>
                              <w:lang w:val="en-US"/>
                            </w:rPr>
                            <w:t>Preparation</w:t>
                          </w:r>
                        </w:p>
                      </w:txbxContent>
                    </v:textbox>
                  </v:rect>
                  <v:rect id="Rectangle 1" o:spid="_x0000_s1030" style="position:absolute;left:190;top:6477;width:17907;height:3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" fillcolor="white [3201]" strokecolor="#70ad47 [3209]" strokeweight="1pt">
                    <v:textbox>
                      <w:txbxContent>
                        <w:p w14:paraId="1018230A" w14:textId="03C10395" w:rsidR="00D449A6" w:rsidRPr="00D449A6" w:rsidRDefault="00D449A6" w:rsidP="00D449A6">
                          <w:pPr>
                            <w:jc w:val="center"/>
                            <w:rPr>
                              <w:lang w:val="en-US"/>
                            </w:rPr>
                          </w:pPr>
                          <w:r>
                            <w:rPr>
                              <w:lang w:val="en-US"/>
                            </w:rPr>
                            <w:t>Initial Scan with OpenVAS</w:t>
                          </w:r>
                        </w:p>
                      </w:txbxContent>
                    </v:textbox>
                  </v:rect>
                  <v:rect id="Rectangle 1" o:spid="_x0000_s1031" style="position:absolute;left:381;top:12573;width:17907;height:3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" fillcolor="white [3201]" strokecolor="#70ad47 [3209]" strokeweight="1pt">
                    <v:textbox>
                      <w:txbxContent>
                        <w:p w14:paraId="589E727F" w14:textId="7411B4D8" w:rsidR="00D449A6" w:rsidRPr="00D449A6" w:rsidRDefault="00D449A6" w:rsidP="00D449A6">
                          <w:pPr>
                            <w:jc w:val="center"/>
                            <w:rPr>
                              <w:lang w:val="en-US"/>
                            </w:rPr>
                          </w:pPr>
                          <w:r>
                            <w:rPr>
                              <w:lang w:val="en-US"/>
                            </w:rPr>
                            <w:t>Web Application Scanning</w:t>
                          </w:r>
                        </w:p>
                      </w:txbxContent>
                    </v:textbox>
                  </v:rect>
                  <v:rect id="Rectangle 1" o:spid="_x0000_s1032" style="position:absolute;left:1047;top:30670;width:17907;height:3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" fillcolor="white [3201]" strokecolor="#70ad47 [3209]" strokeweight="1pt">
                    <v:textbox>
                      <w:txbxContent>
                        <w:p w14:paraId="07BDBA67" w14:textId="3C411047" w:rsidR="00D449A6" w:rsidRPr="00D449A6" w:rsidRDefault="00D449A6" w:rsidP="00D449A6">
                          <w:pPr>
                            <w:jc w:val="center"/>
                            <w:rPr>
                              <w:lang w:val="en-US"/>
                            </w:rPr>
                          </w:pPr>
                          <w:r>
                            <w:rPr>
                              <w:lang w:val="en-US"/>
                            </w:rPr>
                            <w:t>Vulnerability Reporting</w:t>
                          </w:r>
                        </w:p>
                      </w:txbxContent>
                    </v:textbox>
                  </v:rect>
                  <v:rect id="Rectangle 1" o:spid="_x0000_s1033" style="position:absolute;left:666;top:18954;width:17907;height:3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" fillcolor="white [3201]" strokecolor="#70ad47 [3209]" strokeweight="1pt">
                    <v:textbox>
                      <w:txbxContent>
                        <w:p w14:paraId="35ED1768" w14:textId="5F88EED0" w:rsidR="00D449A6" w:rsidRPr="00D449A6" w:rsidRDefault="00D449A6" w:rsidP="00D449A6">
                          <w:pPr>
                            <w:jc w:val="center"/>
                            <w:rPr>
                              <w:lang w:val="en-US"/>
                            </w:rPr>
                          </w:pPr>
                          <w:r>
                            <w:rPr>
                              <w:lang w:val="en-US"/>
                            </w:rPr>
                            <w:t>Manual Analysis</w:t>
                          </w:r>
                        </w:p>
                      </w:txbxContent>
                    </v:textbox>
                  </v:rect>
                  <v:rect id="Rectangle 1" o:spid="_x0000_s1034" style="position:absolute;left:762;top:24860;width:17907;height:3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" fillcolor="white [3201]" strokecolor="#70ad47 [3209]" strokeweight="1pt">
                    <v:textbox>
                      <w:txbxContent>
                        <w:p w14:paraId="33D3B942" w14:textId="5EACEEB7" w:rsidR="00D449A6" w:rsidRPr="00D449A6" w:rsidRDefault="00D449A6" w:rsidP="00D449A6">
                          <w:pPr>
                            <w:jc w:val="center"/>
                            <w:rPr>
                              <w:lang w:val="en-US"/>
                            </w:rPr>
                          </w:pPr>
                          <w:r>
                            <w:rPr>
                              <w:lang w:val="en-US"/>
                            </w:rPr>
                            <w:t>Exploitation Testing</w:t>
                          </w:r>
                        </w:p>
                      </w:txbxContent>
                    </v:textbox>
                  </v:rect>
                  <v:shape id="Arrow: Down 2" o:spid="_x0000_s1035" type="#_x0000_t67" style="position:absolute;left:8763;top:9334;width:1619;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" adj="15043" fillcolor="white [3201]" strokecolor="#70ad47 [3209]" strokeweight="1pt"/>
                  <v:shape id="Arrow: Down 2" o:spid="_x0000_s1036" type="#_x0000_t67" style="position:absolute;left:8858;top:16002;width:1619;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" adj="15043" fillcolor="white [3201]" strokecolor="#70ad47 [3209]" strokeweight="1pt"/>
                  <v:shape id="Arrow: Down 2" o:spid="_x0000_s1037" type="#_x0000_t67" style="position:absolute;left:9048;top:22288;width:1620;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" adj="15043" fillcolor="white [3201]" strokecolor="#70ad47 [3209]" strokeweight="1pt"/>
                  <v:shape id="Arrow: Down 2" o:spid="_x0000_s1038" type="#_x0000_t67" style="position:absolute;left:8763;top:28289;width:1619;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" adj="15043" fillcolor="white [3201]" strokecolor="#70ad47 [3209]" strokeweight="1pt"/>
                </v:group>
              </v:group>
            </w:pict>
          </mc:Fallback>
        </mc:AlternateContent>
      </w:r>
    </w:p>
    <w:p w14:paraId="410DAA88" w14:textId="5BD034C3" w:rsidR="00D449A6" w:rsidRPr="00A823B5" w:rsidRDefault="00D449A6" w:rsidP="00D44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kern w:val="0"/>
          <w:szCs w:val="24"/>
          <w:lang w:eastAsia="en-NG"/>
          <w14:ligatures w14:val="none"/>
        </w:rPr>
      </w:pPr>
    </w:p>
    <w:p w14:paraId="63DF7A4D" w14:textId="77777777" w:rsidR="00D449A6" w:rsidRPr="00A823B5" w:rsidRDefault="00D449A6" w:rsidP="00D44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kern w:val="0"/>
          <w:szCs w:val="24"/>
          <w:lang w:eastAsia="en-NG"/>
          <w14:ligatures w14:val="none"/>
        </w:rPr>
      </w:pPr>
    </w:p>
    <w:p w14:paraId="009BAEB8" w14:textId="77777777" w:rsidR="00D449A6" w:rsidRPr="00A823B5" w:rsidRDefault="00D449A6" w:rsidP="00D44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kern w:val="0"/>
          <w:szCs w:val="24"/>
          <w:lang w:eastAsia="en-NG"/>
          <w14:ligatures w14:val="none"/>
        </w:rPr>
      </w:pPr>
    </w:p>
    <w:p w14:paraId="2F5FE0FF" w14:textId="77777777" w:rsidR="00D449A6" w:rsidRPr="00A823B5" w:rsidRDefault="00D449A6" w:rsidP="00D44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kern w:val="0"/>
          <w:szCs w:val="24"/>
          <w:lang w:eastAsia="en-NG"/>
          <w14:ligatures w14:val="none"/>
        </w:rPr>
      </w:pPr>
    </w:p>
    <w:p w14:paraId="2B3A0F6D" w14:textId="77777777" w:rsidR="00D449A6" w:rsidRPr="00A823B5" w:rsidRDefault="00D449A6" w:rsidP="00D44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kern w:val="0"/>
          <w:szCs w:val="24"/>
          <w:lang w:eastAsia="en-NG"/>
          <w14:ligatures w14:val="none"/>
        </w:rPr>
      </w:pPr>
    </w:p>
    <w:p w14:paraId="457A9577" w14:textId="77777777" w:rsidR="00D449A6" w:rsidRPr="00A823B5" w:rsidRDefault="00D449A6" w:rsidP="00D44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kern w:val="0"/>
          <w:szCs w:val="24"/>
          <w:lang w:eastAsia="en-NG"/>
          <w14:ligatures w14:val="none"/>
        </w:rPr>
      </w:pPr>
    </w:p>
    <w:p w14:paraId="3E43739F" w14:textId="77777777" w:rsidR="00D449A6" w:rsidRPr="00A823B5" w:rsidRDefault="00D449A6" w:rsidP="00D44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kern w:val="0"/>
          <w:szCs w:val="24"/>
          <w:lang w:eastAsia="en-NG"/>
          <w14:ligatures w14:val="none"/>
        </w:rPr>
      </w:pPr>
    </w:p>
    <w:p w14:paraId="64884F0C" w14:textId="77777777" w:rsidR="00D449A6" w:rsidRPr="00A823B5" w:rsidRDefault="00D449A6" w:rsidP="00D44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kern w:val="0"/>
          <w:szCs w:val="24"/>
          <w:lang w:eastAsia="en-NG"/>
          <w14:ligatures w14:val="none"/>
        </w:rPr>
      </w:pPr>
    </w:p>
    <w:p w14:paraId="2143AA18" w14:textId="77777777" w:rsidR="00D449A6" w:rsidRPr="00A823B5" w:rsidRDefault="00D449A6" w:rsidP="00D44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kern w:val="0"/>
          <w:szCs w:val="24"/>
          <w:lang w:eastAsia="en-NG"/>
          <w14:ligatures w14:val="none"/>
        </w:rPr>
      </w:pPr>
    </w:p>
    <w:p w14:paraId="46B90581" w14:textId="77777777" w:rsidR="00D449A6" w:rsidRPr="00A823B5" w:rsidRDefault="00D449A6" w:rsidP="00D44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kern w:val="0"/>
          <w:szCs w:val="24"/>
          <w:lang w:eastAsia="en-NG"/>
          <w14:ligatures w14:val="none"/>
        </w:rPr>
      </w:pPr>
    </w:p>
    <w:p w14:paraId="1865E545" w14:textId="77777777" w:rsidR="00D449A6" w:rsidRPr="00A823B5" w:rsidRDefault="00D449A6" w:rsidP="00D44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kern w:val="0"/>
          <w:szCs w:val="24"/>
          <w:lang w:eastAsia="en-NG"/>
          <w14:ligatures w14:val="none"/>
        </w:rPr>
      </w:pPr>
    </w:p>
    <w:p w14:paraId="1EFC27E8" w14:textId="77777777" w:rsidR="00D449A6" w:rsidRPr="00A823B5" w:rsidRDefault="00D449A6" w:rsidP="00D44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kern w:val="0"/>
          <w:szCs w:val="24"/>
          <w:lang w:eastAsia="en-NG"/>
          <w14:ligatures w14:val="none"/>
        </w:rPr>
      </w:pPr>
    </w:p>
    <w:p w14:paraId="1F16A449" w14:textId="77777777" w:rsidR="00D449A6" w:rsidRPr="00A823B5" w:rsidRDefault="00D449A6" w:rsidP="00D44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kern w:val="0"/>
          <w:szCs w:val="24"/>
          <w:lang w:eastAsia="en-NG"/>
          <w14:ligatures w14:val="none"/>
        </w:rPr>
      </w:pPr>
    </w:p>
    <w:p w14:paraId="73BBA1F1" w14:textId="77777777" w:rsidR="00D449A6" w:rsidRPr="00A823B5" w:rsidRDefault="00D449A6" w:rsidP="00D44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kern w:val="0"/>
          <w:szCs w:val="24"/>
          <w:lang w:eastAsia="en-NG"/>
          <w14:ligatures w14:val="none"/>
        </w:rPr>
      </w:pPr>
    </w:p>
    <w:p w14:paraId="16F851D9" w14:textId="77777777" w:rsidR="004254DD" w:rsidRPr="00A823B5" w:rsidRDefault="004254DD" w:rsidP="00627A0E">
      <w:pPr>
        <w:pStyle w:val="NormalWeb"/>
        <w:spacing w:line="360" w:lineRule="auto"/>
        <w:jc w:val="both"/>
      </w:pPr>
    </w:p>
    <w:p w14:paraId="7D47119C" w14:textId="77777777" w:rsidR="004254DD" w:rsidRPr="00A823B5" w:rsidRDefault="004254DD" w:rsidP="00627A0E">
      <w:pPr>
        <w:pStyle w:val="NormalWeb"/>
        <w:spacing w:line="360" w:lineRule="auto"/>
        <w:jc w:val="both"/>
      </w:pPr>
    </w:p>
    <w:p w14:paraId="5E5DFA62" w14:textId="55402B4F" w:rsidR="004254DD" w:rsidRPr="00A823B5" w:rsidRDefault="0062787A" w:rsidP="0062787A">
      <w:pPr>
        <w:pStyle w:val="Heading2"/>
        <w:rPr>
          <w:rFonts w:cs="Times New Roman"/>
          <w:szCs w:val="24"/>
        </w:rPr>
      </w:pPr>
      <w:r w:rsidRPr="00A823B5">
        <w:rPr>
          <w:rFonts w:cs="Times New Roman"/>
          <w:szCs w:val="24"/>
        </w:rPr>
        <w:t xml:space="preserve"> </w:t>
      </w:r>
      <w:bookmarkStart w:id="60" w:name="_Toc161613029"/>
      <w:bookmarkStart w:id="61" w:name="_Toc161613432"/>
      <w:bookmarkStart w:id="62" w:name="_Toc161614272"/>
      <w:r w:rsidRPr="00A823B5">
        <w:rPr>
          <w:rFonts w:cs="Times New Roman"/>
          <w:szCs w:val="24"/>
        </w:rPr>
        <w:t xml:space="preserve">Figure </w:t>
      </w:r>
      <w:proofErr w:type="gramStart"/>
      <w:r w:rsidRPr="00A823B5">
        <w:rPr>
          <w:rFonts w:cs="Times New Roman"/>
          <w:szCs w:val="24"/>
        </w:rPr>
        <w:t xml:space="preserve">3.1 </w:t>
      </w:r>
      <w:r w:rsidR="00EC60A1">
        <w:rPr>
          <w:rFonts w:cs="Times New Roman"/>
          <w:szCs w:val="24"/>
        </w:rPr>
        <w:t>:</w:t>
      </w:r>
      <w:proofErr w:type="gramEnd"/>
      <w:r w:rsidR="00EC60A1">
        <w:rPr>
          <w:rFonts w:cs="Times New Roman"/>
          <w:szCs w:val="24"/>
        </w:rPr>
        <w:t xml:space="preserve"> </w:t>
      </w:r>
      <w:r w:rsidRPr="00A823B5">
        <w:rPr>
          <w:rFonts w:cs="Times New Roman"/>
          <w:szCs w:val="24"/>
        </w:rPr>
        <w:t>Flowchart of The Procedure</w:t>
      </w:r>
      <w:bookmarkEnd w:id="60"/>
      <w:bookmarkEnd w:id="61"/>
      <w:bookmarkEnd w:id="62"/>
    </w:p>
    <w:p w14:paraId="7B53AB50" w14:textId="2A7B7C58" w:rsidR="00627A0E" w:rsidRPr="00A823B5" w:rsidRDefault="00627A0E" w:rsidP="00627A0E">
      <w:pPr>
        <w:pStyle w:val="NormalWeb"/>
        <w:spacing w:line="360" w:lineRule="auto"/>
        <w:jc w:val="both"/>
      </w:pPr>
      <w:r w:rsidRPr="00A823B5">
        <w:t>This flowchart depicts the sequential steps involved in the vulnerability assessment process, including preparation, initial scanning, web application scanning, manual analysis, exploitation testing, and vulnerability reporting.</w:t>
      </w:r>
    </w:p>
    <w:p w14:paraId="789053D9" w14:textId="77777777" w:rsidR="00627A0E" w:rsidRPr="00A823B5" w:rsidRDefault="00627A0E">
      <w:pPr>
        <w:rPr>
          <w:rFonts w:cs="Times New Roman"/>
          <w:b/>
          <w:bCs/>
          <w:szCs w:val="24"/>
          <w:lang w:val="en-US"/>
        </w:rPr>
      </w:pPr>
      <w:r w:rsidRPr="00A823B5">
        <w:rPr>
          <w:rFonts w:cs="Times New Roman"/>
          <w:b/>
          <w:bCs/>
          <w:szCs w:val="24"/>
          <w:lang w:val="en-US"/>
        </w:rPr>
        <w:br w:type="page"/>
      </w:r>
    </w:p>
    <w:p w14:paraId="583D4AE4" w14:textId="57F54CCE" w:rsidR="007103AF" w:rsidRPr="00A823B5" w:rsidRDefault="00BB0B7F" w:rsidP="002729C3">
      <w:pPr>
        <w:spacing w:line="360" w:lineRule="auto"/>
        <w:jc w:val="both"/>
        <w:rPr>
          <w:rFonts w:cs="Times New Roman"/>
          <w:b/>
          <w:bCs/>
          <w:szCs w:val="24"/>
          <w:lang w:val="en-US"/>
        </w:rPr>
      </w:pPr>
      <w:r w:rsidRPr="00A823B5">
        <w:rPr>
          <w:rFonts w:cs="Times New Roman"/>
          <w:b/>
          <w:bCs/>
          <w:szCs w:val="24"/>
          <w:lang w:val="en-US"/>
        </w:rPr>
        <w:lastRenderedPageBreak/>
        <w:t>REFERENCES</w:t>
      </w:r>
    </w:p>
    <w:p w14:paraId="5523093F" w14:textId="77777777" w:rsidR="00BB0B7F" w:rsidRPr="00A823B5" w:rsidRDefault="00BB0B7F" w:rsidP="00BB0B7F">
      <w:pPr>
        <w:pStyle w:val="Bibliography"/>
        <w:jc w:val="both"/>
        <w:rPr>
          <w:rFonts w:cs="Times New Roman"/>
          <w:szCs w:val="24"/>
        </w:rPr>
      </w:pPr>
      <w:r w:rsidRPr="00A823B5">
        <w:rPr>
          <w:rFonts w:cs="Times New Roman"/>
          <w:szCs w:val="24"/>
          <w:lang w:val="en-US"/>
        </w:rPr>
        <w:fldChar w:fldCharType="begin"/>
      </w:r>
      <w:r w:rsidRPr="00A823B5">
        <w:rPr>
          <w:rFonts w:cs="Times New Roman"/>
          <w:szCs w:val="24"/>
          <w:lang w:val="en-US"/>
        </w:rPr>
        <w:instrText xml:space="preserve"> ADDIN ZOTERO_BIBL {"uncited":[],"omitted":[],"custom":[]} CSL_BIBLIOGRAPHY </w:instrText>
      </w:r>
      <w:r w:rsidRPr="00A823B5">
        <w:rPr>
          <w:rFonts w:cs="Times New Roman"/>
          <w:szCs w:val="24"/>
          <w:lang w:val="en-US"/>
        </w:rPr>
        <w:fldChar w:fldCharType="separate"/>
      </w:r>
      <w:r w:rsidRPr="00A823B5">
        <w:rPr>
          <w:rFonts w:cs="Times New Roman"/>
          <w:szCs w:val="24"/>
        </w:rPr>
        <w:t>Abd Razak, S., Mohd Nazari, N.H., Al-Dhaqm, A., 2020. Data Anonymization Using Pseudonym System to Preserve Data Privacy. IEEE Access 8, 43256–43264. https://doi.org/10.1109/ACCESS.2020.2977117</w:t>
      </w:r>
    </w:p>
    <w:p w14:paraId="3C2699EB" w14:textId="77777777" w:rsidR="00BB0B7F" w:rsidRPr="00A823B5" w:rsidRDefault="00BB0B7F" w:rsidP="00BB0B7F">
      <w:pPr>
        <w:pStyle w:val="Bibliography"/>
        <w:jc w:val="both"/>
        <w:rPr>
          <w:rFonts w:cs="Times New Roman"/>
          <w:szCs w:val="24"/>
        </w:rPr>
      </w:pPr>
      <w:r w:rsidRPr="00A823B5">
        <w:rPr>
          <w:rFonts w:cs="Times New Roman"/>
          <w:szCs w:val="24"/>
        </w:rPr>
        <w:t>Abdulkadir, A.B., Sambo, A.O., 2022. Data Privacy Rights and Bankers’ Business Interests in Nigeria: Reflections on Opportunities, Challenges and Legal Reforms. JUUM 30, 3–16. https://doi.org/10.17576/juum-2022-30-01</w:t>
      </w:r>
    </w:p>
    <w:p w14:paraId="2FEB92A8" w14:textId="77777777" w:rsidR="00BB0B7F" w:rsidRPr="00A823B5" w:rsidRDefault="00BB0B7F" w:rsidP="00BB0B7F">
      <w:pPr>
        <w:pStyle w:val="Bibliography"/>
        <w:jc w:val="both"/>
        <w:rPr>
          <w:rFonts w:cs="Times New Roman"/>
          <w:szCs w:val="24"/>
        </w:rPr>
      </w:pPr>
      <w:r w:rsidRPr="00A823B5">
        <w:rPr>
          <w:rFonts w:cs="Times New Roman"/>
          <w:szCs w:val="24"/>
        </w:rPr>
        <w:t>Akindele, R., 2017. Data protection in Nigeria: Addressing the multifarious challenges of a deficient legal system. Journal of International Technology and Information Management 26, 110–125. https://doi.org/10.58729/1941-6679.1332</w:t>
      </w:r>
    </w:p>
    <w:p w14:paraId="7B65F90A" w14:textId="77777777" w:rsidR="00BB0B7F" w:rsidRPr="00A823B5" w:rsidRDefault="00BB0B7F" w:rsidP="00BB0B7F">
      <w:pPr>
        <w:pStyle w:val="Bibliography"/>
        <w:jc w:val="both"/>
        <w:rPr>
          <w:rFonts w:cs="Times New Roman"/>
          <w:szCs w:val="24"/>
        </w:rPr>
      </w:pPr>
      <w:r w:rsidRPr="00A823B5">
        <w:rPr>
          <w:rFonts w:cs="Times New Roman"/>
          <w:szCs w:val="24"/>
        </w:rPr>
        <w:t xml:space="preserve">Alanda, A., Satria, D., Ardhana, M.I., Dahlan, A.A., Mooduto, H.A., 2021. Web Application Penetration Testing Using SQL Injection Attack. </w:t>
      </w:r>
      <w:proofErr w:type="gramStart"/>
      <w:r w:rsidRPr="00A823B5">
        <w:rPr>
          <w:rFonts w:cs="Times New Roman"/>
          <w:szCs w:val="24"/>
        </w:rPr>
        <w:t>JOIV :</w:t>
      </w:r>
      <w:proofErr w:type="gramEnd"/>
      <w:r w:rsidRPr="00A823B5">
        <w:rPr>
          <w:rFonts w:cs="Times New Roman"/>
          <w:szCs w:val="24"/>
        </w:rPr>
        <w:t xml:space="preserve"> Int. J. Inform. Visualization 5, 320. https://doi.org/10.30630/joiv.5.3.470</w:t>
      </w:r>
    </w:p>
    <w:p w14:paraId="120FF5D0" w14:textId="77777777" w:rsidR="00BB0B7F" w:rsidRPr="00A823B5" w:rsidRDefault="00BB0B7F" w:rsidP="00BB0B7F">
      <w:pPr>
        <w:pStyle w:val="Bibliography"/>
        <w:jc w:val="both"/>
        <w:rPr>
          <w:rFonts w:cs="Times New Roman"/>
          <w:szCs w:val="24"/>
        </w:rPr>
      </w:pPr>
      <w:r w:rsidRPr="00A823B5">
        <w:rPr>
          <w:rFonts w:cs="Times New Roman"/>
          <w:szCs w:val="24"/>
        </w:rPr>
        <w:t>Albulayhi, M.S., Khediri, S.E., 2022. A Comprehensive Study on Privacy and Security on Social Media. Int. J. Interact. Mob. Technol. 16, 4–21. https://doi.org/10.3991/ijim.v16i01.27761</w:t>
      </w:r>
    </w:p>
    <w:p w14:paraId="0955E5BD" w14:textId="77777777" w:rsidR="00BB0B7F" w:rsidRPr="00A823B5" w:rsidRDefault="00BB0B7F" w:rsidP="00BB0B7F">
      <w:pPr>
        <w:pStyle w:val="Bibliography"/>
        <w:jc w:val="both"/>
        <w:rPr>
          <w:rFonts w:cs="Times New Roman"/>
          <w:szCs w:val="24"/>
        </w:rPr>
      </w:pPr>
      <w:r w:rsidRPr="00A823B5">
        <w:rPr>
          <w:rFonts w:cs="Times New Roman"/>
          <w:szCs w:val="24"/>
        </w:rPr>
        <w:t>Allodi, L., Cremonini, M., Massacci, F., Shim, W., 2020. Measuring the accuracy of software vulnerability assessments: experiments with students and professionals. Empir Software Eng 25, 1063–1094. https://doi.org/10.1007/s10664-019-09797-4</w:t>
      </w:r>
    </w:p>
    <w:p w14:paraId="3F5B277A" w14:textId="77777777" w:rsidR="00BB0B7F" w:rsidRPr="00A823B5" w:rsidRDefault="00BB0B7F" w:rsidP="00BB0B7F">
      <w:pPr>
        <w:pStyle w:val="Bibliography"/>
        <w:jc w:val="both"/>
        <w:rPr>
          <w:rFonts w:cs="Times New Roman"/>
          <w:szCs w:val="24"/>
        </w:rPr>
      </w:pPr>
      <w:r w:rsidRPr="00A823B5">
        <w:rPr>
          <w:rFonts w:cs="Times New Roman"/>
          <w:szCs w:val="24"/>
        </w:rPr>
        <w:t>Alma-Ata branch of the St. Petersburg Humanitarian University of Trade Unions Almaty, Plotnikova, T.G., 2020. WAYS TO PROTECT PERSONAL DATA ON THE INTERNET, in: BULLETIN Series of Physics &amp; Mathematical Sciences. pp. 278–282. https://doi.org/10.51889/2020-2.1728-7901.44</w:t>
      </w:r>
    </w:p>
    <w:p w14:paraId="2706466B" w14:textId="77777777" w:rsidR="00BB0B7F" w:rsidRPr="00A823B5" w:rsidRDefault="00BB0B7F" w:rsidP="00BB0B7F">
      <w:pPr>
        <w:pStyle w:val="Bibliography"/>
        <w:jc w:val="both"/>
        <w:rPr>
          <w:rFonts w:cs="Times New Roman"/>
          <w:szCs w:val="24"/>
        </w:rPr>
      </w:pPr>
      <w:r w:rsidRPr="00A823B5">
        <w:rPr>
          <w:rFonts w:cs="Times New Roman"/>
          <w:szCs w:val="24"/>
        </w:rPr>
        <w:t>Anjaria, D., Kulkarni, M., 2021. Effective DevSecOps Implementation: A Systematic Literature Review. revistageintec 11, 4931–4945. https://doi.org/10.47059/revistageintec.v11i4.2514</w:t>
      </w:r>
    </w:p>
    <w:p w14:paraId="36C83B35" w14:textId="77777777" w:rsidR="00BB0B7F" w:rsidRPr="00A823B5" w:rsidRDefault="00BB0B7F" w:rsidP="00BB0B7F">
      <w:pPr>
        <w:pStyle w:val="Bibliography"/>
        <w:jc w:val="both"/>
        <w:rPr>
          <w:rFonts w:cs="Times New Roman"/>
          <w:szCs w:val="24"/>
        </w:rPr>
      </w:pPr>
      <w:r w:rsidRPr="00A823B5">
        <w:rPr>
          <w:rFonts w:cs="Times New Roman"/>
          <w:szCs w:val="24"/>
        </w:rPr>
        <w:t>Armando, R., Melyantara, I.G.A.K.A., Elfariani, R., Latuconsina, D.F.A., Nasrullah, M., 2022. IT Support Website Security Evaluation Using Vulnerability Assessment Tools. Journal-ISI 4, 949–957. https://doi.org/10.51519/journalisi.v4i4.330</w:t>
      </w:r>
    </w:p>
    <w:p w14:paraId="3A942CE8" w14:textId="77777777" w:rsidR="00BB0B7F" w:rsidRPr="00A823B5" w:rsidRDefault="00BB0B7F" w:rsidP="00BB0B7F">
      <w:pPr>
        <w:pStyle w:val="Bibliography"/>
        <w:jc w:val="both"/>
        <w:rPr>
          <w:rFonts w:cs="Times New Roman"/>
          <w:szCs w:val="24"/>
        </w:rPr>
      </w:pPr>
      <w:r w:rsidRPr="00A823B5">
        <w:rPr>
          <w:rFonts w:cs="Times New Roman"/>
          <w:szCs w:val="24"/>
        </w:rPr>
        <w:t>Bhandari, G., Naseer, A., Moonen, L., 2021. CVEfixes: automated collection of vulnerabilities and their fixes from open-source software. Proceedings of the 17th International Conference on Predictive Models and Data Analytics in Software Engineering 30–39. https://doi.org/10.1145/3475960.3475985</w:t>
      </w:r>
    </w:p>
    <w:p w14:paraId="618B9326" w14:textId="77777777" w:rsidR="00BB0B7F" w:rsidRPr="00A823B5" w:rsidRDefault="00BB0B7F" w:rsidP="00BB0B7F">
      <w:pPr>
        <w:pStyle w:val="Bibliography"/>
        <w:jc w:val="both"/>
        <w:rPr>
          <w:rFonts w:cs="Times New Roman"/>
          <w:szCs w:val="24"/>
        </w:rPr>
      </w:pPr>
      <w:r w:rsidRPr="00A823B5">
        <w:rPr>
          <w:rFonts w:cs="Times New Roman"/>
          <w:szCs w:val="24"/>
        </w:rPr>
        <w:t>Bhattacharjee, A., Badsha, S., Hossain, M.T., Konstantinou, C., Liang, X., 2021. Vulnerability Characterization and Privacy Quantification for Cyber-Physical Systems. 2021 IEEE International Conferences on Internet of Things (iThings) and IEEE Green Computing &amp; Communications (GreenCom) and IEEE Cyber, Physical &amp; Social Computing (CPSCom) and IEEE Smart Data (SmartData) and IEEE Congress on Cybermatics (Cybermatics) 217–223. https://doi.org/10.1109/iThings-GreenCom-CPSCom-SmartData-Cybermatics53846.2021.00045</w:t>
      </w:r>
    </w:p>
    <w:p w14:paraId="429914F6" w14:textId="77777777" w:rsidR="00BB0B7F" w:rsidRPr="00A823B5" w:rsidRDefault="00BB0B7F" w:rsidP="00BB0B7F">
      <w:pPr>
        <w:pStyle w:val="Bibliography"/>
        <w:jc w:val="both"/>
        <w:rPr>
          <w:rFonts w:cs="Times New Roman"/>
          <w:szCs w:val="24"/>
        </w:rPr>
      </w:pPr>
      <w:r w:rsidRPr="00A823B5">
        <w:rPr>
          <w:rFonts w:cs="Times New Roman"/>
          <w:szCs w:val="24"/>
        </w:rPr>
        <w:t>Bisiukov, V.M., 2020a. On Procedural Guidelines on the Procedure of Choosing the Organizational and Technical Measures for Personal Data Protection in Their Processing in Personal Data Information Systems. ISci 34–37. https://doi.org/10.21661/r-530723</w:t>
      </w:r>
    </w:p>
    <w:p w14:paraId="05C5FA63" w14:textId="77777777" w:rsidR="00BB0B7F" w:rsidRPr="00A823B5" w:rsidRDefault="00BB0B7F" w:rsidP="00BB0B7F">
      <w:pPr>
        <w:pStyle w:val="Bibliography"/>
        <w:jc w:val="both"/>
        <w:rPr>
          <w:rFonts w:cs="Times New Roman"/>
          <w:szCs w:val="24"/>
        </w:rPr>
      </w:pPr>
      <w:r w:rsidRPr="00A823B5">
        <w:rPr>
          <w:rFonts w:cs="Times New Roman"/>
          <w:szCs w:val="24"/>
        </w:rPr>
        <w:t>Bisiukov, V.M., 2020b. On Procedural Guidelines on the Procedure of Choosing the Organizational and Technical Measures for Personal Data Protection in Their Processing in Personal Data Information Systems. ISci 34–37. https://doi.org/10.21661/r-530723</w:t>
      </w:r>
    </w:p>
    <w:p w14:paraId="1723535A" w14:textId="77777777" w:rsidR="00BB0B7F" w:rsidRPr="00A823B5" w:rsidRDefault="00BB0B7F" w:rsidP="00BB0B7F">
      <w:pPr>
        <w:pStyle w:val="Bibliography"/>
        <w:jc w:val="both"/>
        <w:rPr>
          <w:rFonts w:cs="Times New Roman"/>
          <w:szCs w:val="24"/>
        </w:rPr>
      </w:pPr>
      <w:r w:rsidRPr="00A823B5">
        <w:rPr>
          <w:rFonts w:cs="Times New Roman"/>
          <w:szCs w:val="24"/>
        </w:rPr>
        <w:lastRenderedPageBreak/>
        <w:t xml:space="preserve">Božić, K., Penevski, N., Adamović, S., 2019. Penetration Testing and Vulnerability Assessment: Introduction, Phases, </w:t>
      </w:r>
      <w:proofErr w:type="gramStart"/>
      <w:r w:rsidRPr="00A823B5">
        <w:rPr>
          <w:rFonts w:cs="Times New Roman"/>
          <w:szCs w:val="24"/>
        </w:rPr>
        <w:t>Tools</w:t>
      </w:r>
      <w:proofErr w:type="gramEnd"/>
      <w:r w:rsidRPr="00A823B5">
        <w:rPr>
          <w:rFonts w:cs="Times New Roman"/>
          <w:szCs w:val="24"/>
        </w:rPr>
        <w:t xml:space="preserve"> and Methods. Proceedings of the International Scientific Conference - Sinteza 2019 229–234. https://doi.org/10.15308/Sinteza-2019-229-234</w:t>
      </w:r>
    </w:p>
    <w:p w14:paraId="41415DB1" w14:textId="77777777" w:rsidR="00BB0B7F" w:rsidRPr="00A823B5" w:rsidRDefault="00BB0B7F" w:rsidP="00BB0B7F">
      <w:pPr>
        <w:pStyle w:val="Bibliography"/>
        <w:jc w:val="both"/>
        <w:rPr>
          <w:rFonts w:cs="Times New Roman"/>
          <w:szCs w:val="24"/>
        </w:rPr>
      </w:pPr>
      <w:r w:rsidRPr="00A823B5">
        <w:rPr>
          <w:rFonts w:cs="Times New Roman"/>
          <w:szCs w:val="24"/>
        </w:rPr>
        <w:t>Branch, L.E., Eller, W.S., Bias, T.K., McCawley, M.A., Myers, D.J., Gerber, B.J., Bassler, J.R., 2019. Trends in Malware Attacks against United States Healthcare Organizations, 2016-2017. Global Biosecurity 1, 15. https://doi.org/10.31646/gbio.7</w:t>
      </w:r>
    </w:p>
    <w:p w14:paraId="03B41969" w14:textId="77777777" w:rsidR="00BB0B7F" w:rsidRPr="00A823B5" w:rsidRDefault="00BB0B7F" w:rsidP="00BB0B7F">
      <w:pPr>
        <w:pStyle w:val="Bibliography"/>
        <w:jc w:val="both"/>
        <w:rPr>
          <w:rFonts w:cs="Times New Roman"/>
          <w:szCs w:val="24"/>
        </w:rPr>
      </w:pPr>
      <w:r w:rsidRPr="00A823B5">
        <w:rPr>
          <w:rFonts w:cs="Times New Roman"/>
          <w:szCs w:val="24"/>
        </w:rPr>
        <w:t>Bujar, M., McAuslane, N., Connelly, P., Walker, S.R., 2020. Quality Decision-Making Practices in Pharmaceutical Companies and Regulatory Authorities: Current and Proposed Approaches to Its Documentation. Ther Innov Regul Sci 54, 1404–1415. https://doi.org/10.1007/s43441-020-00167-7</w:t>
      </w:r>
    </w:p>
    <w:p w14:paraId="2F3F76E9" w14:textId="77777777" w:rsidR="00BB0B7F" w:rsidRPr="00A823B5" w:rsidRDefault="00BB0B7F" w:rsidP="00BB0B7F">
      <w:pPr>
        <w:pStyle w:val="Bibliography"/>
        <w:jc w:val="both"/>
        <w:rPr>
          <w:rFonts w:cs="Times New Roman"/>
          <w:szCs w:val="24"/>
        </w:rPr>
      </w:pPr>
      <w:r w:rsidRPr="00A823B5">
        <w:rPr>
          <w:rFonts w:cs="Times New Roman"/>
          <w:szCs w:val="24"/>
        </w:rPr>
        <w:t>Bwire, L., 2023. Challenges in Implementing Data Protection Laws: Lessons Learnt from Developed Countries. IJLP 8, 28–36. https://doi.org/10.47604/ijlp.1890</w:t>
      </w:r>
    </w:p>
    <w:p w14:paraId="30C1911A" w14:textId="77777777" w:rsidR="00BB0B7F" w:rsidRPr="00A823B5" w:rsidRDefault="00BB0B7F" w:rsidP="00BB0B7F">
      <w:pPr>
        <w:pStyle w:val="Bibliography"/>
        <w:jc w:val="both"/>
        <w:rPr>
          <w:rFonts w:cs="Times New Roman"/>
          <w:szCs w:val="24"/>
        </w:rPr>
      </w:pPr>
      <w:r w:rsidRPr="00A823B5">
        <w:rPr>
          <w:rFonts w:cs="Times New Roman"/>
          <w:szCs w:val="24"/>
        </w:rPr>
        <w:t>Chandramouli, R., Butcher, Z., 2020. Building Secure Microservices-based Applications Using Service-Mesh Architecture. https://doi.org/10.6028/NIST.SP.800-204A-draft</w:t>
      </w:r>
    </w:p>
    <w:p w14:paraId="0CE85EBA" w14:textId="77777777" w:rsidR="00BB0B7F" w:rsidRPr="00A823B5" w:rsidRDefault="00BB0B7F" w:rsidP="00BB0B7F">
      <w:pPr>
        <w:pStyle w:val="Bibliography"/>
        <w:jc w:val="both"/>
        <w:rPr>
          <w:rFonts w:cs="Times New Roman"/>
          <w:szCs w:val="24"/>
        </w:rPr>
      </w:pPr>
      <w:r w:rsidRPr="00A823B5">
        <w:rPr>
          <w:rFonts w:cs="Times New Roman"/>
          <w:szCs w:val="24"/>
        </w:rPr>
        <w:t>Chassang, G., 2017. The impact of the EU general data protection regulation on scientific research. ecancer 11. https://doi.org/10.3332/ecancer.2017.709</w:t>
      </w:r>
    </w:p>
    <w:p w14:paraId="4986B599" w14:textId="77777777" w:rsidR="00BB0B7F" w:rsidRPr="00A823B5" w:rsidRDefault="00BB0B7F" w:rsidP="00BB0B7F">
      <w:pPr>
        <w:pStyle w:val="Bibliography"/>
        <w:jc w:val="both"/>
        <w:rPr>
          <w:rFonts w:cs="Times New Roman"/>
          <w:szCs w:val="24"/>
        </w:rPr>
      </w:pPr>
      <w:r w:rsidRPr="00A823B5">
        <w:rPr>
          <w:rFonts w:cs="Times New Roman"/>
          <w:szCs w:val="24"/>
        </w:rPr>
        <w:t>Cheng, E.C.K., Wang, T., 2022. Institutional Strategies for Cybersecurity in Higher Education Institutions. Information 13, 192. https://doi.org/10.3390/info13040192</w:t>
      </w:r>
    </w:p>
    <w:p w14:paraId="4FF198FB" w14:textId="77777777" w:rsidR="00BB0B7F" w:rsidRPr="00A823B5" w:rsidRDefault="00BB0B7F" w:rsidP="00BB0B7F">
      <w:pPr>
        <w:pStyle w:val="Bibliography"/>
        <w:jc w:val="both"/>
        <w:rPr>
          <w:rFonts w:cs="Times New Roman"/>
          <w:szCs w:val="24"/>
        </w:rPr>
      </w:pPr>
      <w:r w:rsidRPr="00A823B5">
        <w:rPr>
          <w:rFonts w:cs="Times New Roman"/>
          <w:szCs w:val="24"/>
        </w:rPr>
        <w:t>Chernihiv Polytechnic National University, Berloh, Y., Rohovenko, A., Chernihiv Polytechnic National University, Dyvnych, H., Chernihiv Polytechnic National University, 2022. RESEARCH OF METHODS OF AUTOMATED SEARCH OF “SQL INJECTION” TYPE VULNERABILITIES IN WEB APPLICATIONS. TST 113–120. https://doi.org/10.25140/2411-5363-2022-4(30)-113-120</w:t>
      </w:r>
    </w:p>
    <w:p w14:paraId="0286AC54" w14:textId="77777777" w:rsidR="00BB0B7F" w:rsidRPr="00A823B5" w:rsidRDefault="00BB0B7F" w:rsidP="00BB0B7F">
      <w:pPr>
        <w:pStyle w:val="Bibliography"/>
        <w:jc w:val="both"/>
        <w:rPr>
          <w:rFonts w:cs="Times New Roman"/>
          <w:szCs w:val="24"/>
        </w:rPr>
      </w:pPr>
      <w:r w:rsidRPr="00A823B5">
        <w:rPr>
          <w:rFonts w:cs="Times New Roman"/>
          <w:szCs w:val="24"/>
        </w:rPr>
        <w:t>CHRIST (Deemed to be University), Pune, Lavasa, Modi, S., 2023. CHANGING SECURITY WITH EVERY SPIRAL. IJSREM 07. https://doi.org/10.55041/IJSREM20194</w:t>
      </w:r>
    </w:p>
    <w:p w14:paraId="038DCF83" w14:textId="77777777" w:rsidR="00BB0B7F" w:rsidRPr="00A823B5" w:rsidRDefault="00BB0B7F" w:rsidP="00BB0B7F">
      <w:pPr>
        <w:pStyle w:val="Bibliography"/>
        <w:jc w:val="both"/>
        <w:rPr>
          <w:rFonts w:cs="Times New Roman"/>
          <w:szCs w:val="24"/>
        </w:rPr>
      </w:pPr>
      <w:r w:rsidRPr="00A823B5">
        <w:rPr>
          <w:rFonts w:cs="Times New Roman"/>
          <w:szCs w:val="24"/>
        </w:rPr>
        <w:t>Ciclosi, F., Massacci, F., 2023. The Data Protection Officer: A Ubiquitous Role That No One Really Knows. IEEE Secur. Privacy 21, 66–77. https://doi.org/10.1109/MSEC.2022.3222115</w:t>
      </w:r>
    </w:p>
    <w:p w14:paraId="725E8285" w14:textId="77777777" w:rsidR="00BB0B7F" w:rsidRPr="00A823B5" w:rsidRDefault="00BB0B7F" w:rsidP="00BB0B7F">
      <w:pPr>
        <w:pStyle w:val="Bibliography"/>
        <w:jc w:val="both"/>
        <w:rPr>
          <w:rFonts w:cs="Times New Roman"/>
          <w:szCs w:val="24"/>
        </w:rPr>
      </w:pPr>
      <w:r w:rsidRPr="00A823B5">
        <w:rPr>
          <w:rFonts w:cs="Times New Roman"/>
          <w:szCs w:val="24"/>
        </w:rPr>
        <w:t>Damen, W.W.P., Harkens, A., Li, W., Ahmed-Rengers, E., Yeung, K., 2021. Data protection in post-Brexit Britain: A response to the Government of the United Kingdom’s public consultation on reforms to the data protection regime (“Data: A new direction”). https://doi.org/10.31235/osf.io/uszqp</w:t>
      </w:r>
    </w:p>
    <w:p w14:paraId="2EC2266A" w14:textId="77777777" w:rsidR="00BB0B7F" w:rsidRPr="00A823B5" w:rsidRDefault="00BB0B7F" w:rsidP="00BB0B7F">
      <w:pPr>
        <w:pStyle w:val="Bibliography"/>
        <w:jc w:val="both"/>
        <w:rPr>
          <w:rFonts w:cs="Times New Roman"/>
          <w:szCs w:val="24"/>
        </w:rPr>
      </w:pPr>
      <w:r w:rsidRPr="00A823B5">
        <w:rPr>
          <w:rFonts w:cs="Times New Roman"/>
          <w:szCs w:val="24"/>
        </w:rPr>
        <w:t>Du, X., Chen, B., Li, Y., Guo, J., Zhou, Y., Liu, Y., Jiang, Y., 2019. LEOPARD: Identifying Vulnerable Code for Vulnerability Assessment Through Program Metrics. 2019 IEEE/ACM 41st International Conference on Software Engineering (ICSE) 60–71. https://doi.org/10.1109/ICSE.2019.00024</w:t>
      </w:r>
    </w:p>
    <w:p w14:paraId="69486FAC" w14:textId="77777777" w:rsidR="00BB0B7F" w:rsidRPr="00A823B5" w:rsidRDefault="00BB0B7F" w:rsidP="00BB0B7F">
      <w:pPr>
        <w:pStyle w:val="Bibliography"/>
        <w:jc w:val="both"/>
        <w:rPr>
          <w:rFonts w:cs="Times New Roman"/>
          <w:szCs w:val="24"/>
        </w:rPr>
      </w:pPr>
      <w:r w:rsidRPr="00A823B5">
        <w:rPr>
          <w:rFonts w:cs="Times New Roman"/>
          <w:szCs w:val="24"/>
        </w:rPr>
        <w:t>Enreach Labs, Omladinskih brigada 90 V, Belgrade, Serbia, Nedeljković, N., Vugdelija, N., Academy of Technical and Art Applied Studies Belgrade (ATUSS) – Department ICT College for vocational studies, Zdravka Čelara 16, Belgrade, Serbia, Kojić, N., Academy of Technical and Art Applied Studies Belgrade (ATUSS) – Department ICT College for vocational studies, Zdravka Čelara 16, Belgrade, Serbia, 2020. USE OF “OWASP TOP 10” IN WEB APPLICATION SECURITY. Presented at the Fourth International Scientific Conference ITEMA Recent Advances in Information Technology, Tourism, Economics, Management and Agriculture, pp. 25–30. https://doi.org/10.31410/ITEMA.2020.25</w:t>
      </w:r>
    </w:p>
    <w:p w14:paraId="1AF0F80C" w14:textId="77777777" w:rsidR="00BB0B7F" w:rsidRPr="00A823B5" w:rsidRDefault="00BB0B7F" w:rsidP="00BB0B7F">
      <w:pPr>
        <w:pStyle w:val="Bibliography"/>
        <w:jc w:val="both"/>
        <w:rPr>
          <w:rFonts w:cs="Times New Roman"/>
          <w:szCs w:val="24"/>
        </w:rPr>
      </w:pPr>
      <w:r w:rsidRPr="00A823B5">
        <w:rPr>
          <w:rFonts w:cs="Times New Roman"/>
          <w:szCs w:val="24"/>
        </w:rPr>
        <w:t>Felix C Aguboshim, Ifeyinwa N Obiokafor, Anastasia O Emenike, 2023. Sustainable data governance in the era of global data security challenges in Nigeria: A narrative review. World J. Adv. Res. Rev. 17, 378–385. https://doi.org/10.30574/wjarr.2023.17.2.0154</w:t>
      </w:r>
    </w:p>
    <w:p w14:paraId="2968A0AE" w14:textId="77777777" w:rsidR="00BB0B7F" w:rsidRPr="00A823B5" w:rsidRDefault="00BB0B7F" w:rsidP="00BB0B7F">
      <w:pPr>
        <w:pStyle w:val="Bibliography"/>
        <w:jc w:val="both"/>
        <w:rPr>
          <w:rFonts w:cs="Times New Roman"/>
          <w:szCs w:val="24"/>
        </w:rPr>
      </w:pPr>
      <w:r w:rsidRPr="00A823B5">
        <w:rPr>
          <w:rFonts w:cs="Times New Roman"/>
          <w:szCs w:val="24"/>
        </w:rPr>
        <w:lastRenderedPageBreak/>
        <w:t>Ferra, F., Wagner, I., Boiten, E., Hadlington, L., Psychoula, I., Snape, R., 2020. Challenges in assessing privacy impact: Tales from the front lines. Security and Privacy 3, e101. https://doi.org/10.1002/spy2.101</w:t>
      </w:r>
    </w:p>
    <w:p w14:paraId="2DE8EF28" w14:textId="77777777" w:rsidR="00BB0B7F" w:rsidRPr="00A823B5" w:rsidRDefault="00BB0B7F" w:rsidP="00BB0B7F">
      <w:pPr>
        <w:pStyle w:val="Bibliography"/>
        <w:jc w:val="both"/>
        <w:rPr>
          <w:rFonts w:cs="Times New Roman"/>
          <w:szCs w:val="24"/>
        </w:rPr>
      </w:pPr>
      <w:r w:rsidRPr="00A823B5">
        <w:rPr>
          <w:rFonts w:cs="Times New Roman"/>
          <w:szCs w:val="24"/>
        </w:rPr>
        <w:t xml:space="preserve">Gajrani, J., Tripathi, M., Laxmi, V., Somani, G., Zemmari, A., Gaur, M.S., 2020. </w:t>
      </w:r>
      <w:r w:rsidRPr="00A823B5">
        <w:rPr>
          <w:rFonts w:cs="Times New Roman"/>
          <w:i/>
          <w:iCs/>
          <w:szCs w:val="24"/>
        </w:rPr>
        <w:t>Vulvet</w:t>
      </w:r>
      <w:r w:rsidRPr="00A823B5">
        <w:rPr>
          <w:rFonts w:cs="Times New Roman"/>
          <w:szCs w:val="24"/>
        </w:rPr>
        <w:t>: Vetting of Vulnerabilities in Android Apps to Thwart Exploitation. Digital Threats 1, 1–25. https://doi.org/10.1145/3376121</w:t>
      </w:r>
    </w:p>
    <w:p w14:paraId="5C2B90FE" w14:textId="77777777" w:rsidR="00BB0B7F" w:rsidRPr="00A823B5" w:rsidRDefault="00BB0B7F" w:rsidP="00BB0B7F">
      <w:pPr>
        <w:pStyle w:val="Bibliography"/>
        <w:jc w:val="both"/>
        <w:rPr>
          <w:rFonts w:cs="Times New Roman"/>
          <w:szCs w:val="24"/>
        </w:rPr>
      </w:pPr>
      <w:r w:rsidRPr="00A823B5">
        <w:rPr>
          <w:rFonts w:cs="Times New Roman"/>
          <w:szCs w:val="24"/>
        </w:rPr>
        <w:t>Gfeller, M., Hardjono, T., 2021. Privacy and Security Requirements for a Digital Data Hub. https://doi.org/10.36227/techrxiv.17048384.v1</w:t>
      </w:r>
    </w:p>
    <w:p w14:paraId="0E665AB6" w14:textId="77777777" w:rsidR="00BB0B7F" w:rsidRPr="00A823B5" w:rsidRDefault="00BB0B7F" w:rsidP="00BB0B7F">
      <w:pPr>
        <w:pStyle w:val="Bibliography"/>
        <w:jc w:val="both"/>
        <w:rPr>
          <w:rFonts w:cs="Times New Roman"/>
          <w:szCs w:val="24"/>
        </w:rPr>
      </w:pPr>
      <w:r w:rsidRPr="00A823B5">
        <w:rPr>
          <w:rFonts w:cs="Times New Roman"/>
          <w:szCs w:val="24"/>
        </w:rPr>
        <w:t>Hamida, C., Landi, A., Liu, Z., 2019. The Equity and Inclusion in Higher Education: A Proposed Model for Open Data. SSRN Journal. https://doi.org/10.2139/ssrn.3434064</w:t>
      </w:r>
    </w:p>
    <w:p w14:paraId="07B2A3F4" w14:textId="77777777" w:rsidR="00BB0B7F" w:rsidRPr="00A823B5" w:rsidRDefault="00BB0B7F" w:rsidP="00BB0B7F">
      <w:pPr>
        <w:pStyle w:val="Bibliography"/>
        <w:jc w:val="both"/>
        <w:rPr>
          <w:rFonts w:cs="Times New Roman"/>
          <w:szCs w:val="24"/>
        </w:rPr>
      </w:pPr>
      <w:r w:rsidRPr="00A823B5">
        <w:rPr>
          <w:rFonts w:cs="Times New Roman"/>
          <w:szCs w:val="24"/>
        </w:rPr>
        <w:t>Hashmi, S.S., Waheed, N., Tangari, G., Ikram, M., Smith, S., 2022. Longitudinal Compliance Analysis of Android Applications with Privacy Policies, in: Hara, T., Yamaguchi, H. (Eds.), Lecture Notes of the Institute for Computer Sciences, Social Informatics and Telecommunications Engineering. Springer International Publishing, Cham, pp. 280–305. https://doi.org/10.1007/978-3-030-94822-1_16</w:t>
      </w:r>
    </w:p>
    <w:p w14:paraId="6B488514" w14:textId="77777777" w:rsidR="00BB0B7F" w:rsidRPr="00A823B5" w:rsidRDefault="00BB0B7F" w:rsidP="00BB0B7F">
      <w:pPr>
        <w:pStyle w:val="Bibliography"/>
        <w:jc w:val="both"/>
        <w:rPr>
          <w:rFonts w:cs="Times New Roman"/>
          <w:szCs w:val="24"/>
        </w:rPr>
      </w:pPr>
      <w:r w:rsidRPr="00A823B5">
        <w:rPr>
          <w:rFonts w:cs="Times New Roman"/>
          <w:szCs w:val="24"/>
        </w:rPr>
        <w:t xml:space="preserve">Howland, H., 2023. CVSS: Ubiquitous and </w:t>
      </w:r>
      <w:proofErr w:type="gramStart"/>
      <w:r w:rsidRPr="00A823B5">
        <w:rPr>
          <w:rFonts w:cs="Times New Roman"/>
          <w:szCs w:val="24"/>
        </w:rPr>
        <w:t>Broken</w:t>
      </w:r>
      <w:proofErr w:type="gramEnd"/>
      <w:r w:rsidRPr="00A823B5">
        <w:rPr>
          <w:rFonts w:cs="Times New Roman"/>
          <w:szCs w:val="24"/>
        </w:rPr>
        <w:t>. Digital Threats 4, 1–12. https://doi.org/10.1145/3491263</w:t>
      </w:r>
    </w:p>
    <w:p w14:paraId="58264E5E" w14:textId="77777777" w:rsidR="00BB0B7F" w:rsidRPr="00A823B5" w:rsidRDefault="00BB0B7F" w:rsidP="00BB0B7F">
      <w:pPr>
        <w:pStyle w:val="Bibliography"/>
        <w:jc w:val="both"/>
        <w:rPr>
          <w:rFonts w:cs="Times New Roman"/>
          <w:szCs w:val="24"/>
        </w:rPr>
      </w:pPr>
      <w:r w:rsidRPr="00A823B5">
        <w:rPr>
          <w:rFonts w:cs="Times New Roman"/>
          <w:szCs w:val="24"/>
        </w:rPr>
        <w:t>Huising, R., Silbey, S.S., 2021. Accountability infrastructures: Pragmatic compliance inside organizations. Regulation &amp; Governance 15. https://doi.org/10.1111/rego.12419</w:t>
      </w:r>
    </w:p>
    <w:p w14:paraId="509960F6" w14:textId="77777777" w:rsidR="00BB0B7F" w:rsidRPr="00A823B5" w:rsidRDefault="00BB0B7F" w:rsidP="00BB0B7F">
      <w:pPr>
        <w:pStyle w:val="Bibliography"/>
        <w:jc w:val="both"/>
        <w:rPr>
          <w:rFonts w:cs="Times New Roman"/>
          <w:szCs w:val="24"/>
        </w:rPr>
      </w:pPr>
      <w:r w:rsidRPr="00A823B5">
        <w:rPr>
          <w:rFonts w:cs="Times New Roman"/>
          <w:szCs w:val="24"/>
        </w:rPr>
        <w:t>Humayun, M., Jhanjhi, N., Fahhad Almufareh, M., Ibrahim Khalil, M., 2022. Security Threat and Vulnerability Assessment and Measurement in Secure Software Development. Computers, Materials &amp; Continua 71, 5039–5059. https://doi.org/10.32604/cmc.2022.019289</w:t>
      </w:r>
    </w:p>
    <w:p w14:paraId="27299E07" w14:textId="77777777" w:rsidR="00BB0B7F" w:rsidRPr="00A823B5" w:rsidRDefault="00BB0B7F" w:rsidP="00BB0B7F">
      <w:pPr>
        <w:pStyle w:val="Bibliography"/>
        <w:jc w:val="both"/>
        <w:rPr>
          <w:rFonts w:cs="Times New Roman"/>
          <w:szCs w:val="24"/>
        </w:rPr>
      </w:pPr>
      <w:r w:rsidRPr="00A823B5">
        <w:rPr>
          <w:rFonts w:cs="Times New Roman"/>
          <w:szCs w:val="24"/>
        </w:rPr>
        <w:t>Huth, D., Burmeister, F., Matthes, F., Schirmer, I., 2020. Empirical Results on the Collaboration Between Enterprise Architecture and Data Protection Management during the Implementation of the GDPR. Presented at the Hawaii International Conference on System Sciences. https://doi.org/10.24251/HICSS.2020.715</w:t>
      </w:r>
    </w:p>
    <w:p w14:paraId="02A03229" w14:textId="77777777" w:rsidR="00BB0B7F" w:rsidRPr="00A823B5" w:rsidRDefault="00BB0B7F" w:rsidP="00BB0B7F">
      <w:pPr>
        <w:pStyle w:val="Bibliography"/>
        <w:jc w:val="both"/>
        <w:rPr>
          <w:rFonts w:cs="Times New Roman"/>
          <w:szCs w:val="24"/>
        </w:rPr>
      </w:pPr>
      <w:r w:rsidRPr="00A823B5">
        <w:rPr>
          <w:rFonts w:cs="Times New Roman"/>
          <w:szCs w:val="24"/>
        </w:rPr>
        <w:t>Ibrahim, A., 2018. Factors Affecting the Adoption of ICT by Administrators in the University for Development Studies Tamale: Empirical Evidence from the UTAUT Model, in: International Journal of Sustainability Management and Information Technologies. p. 1. https://doi.org/10.11648/j.ijsmit.20180401.11</w:t>
      </w:r>
    </w:p>
    <w:p w14:paraId="56B10A89" w14:textId="77777777" w:rsidR="00BB0B7F" w:rsidRPr="00A823B5" w:rsidRDefault="00BB0B7F" w:rsidP="00BB0B7F">
      <w:pPr>
        <w:pStyle w:val="Bibliography"/>
        <w:jc w:val="both"/>
        <w:rPr>
          <w:rFonts w:cs="Times New Roman"/>
          <w:szCs w:val="24"/>
        </w:rPr>
      </w:pPr>
      <w:r w:rsidRPr="00A823B5">
        <w:rPr>
          <w:rFonts w:cs="Times New Roman"/>
          <w:szCs w:val="24"/>
        </w:rPr>
        <w:t xml:space="preserve">Iqra University North Campus Karachi, Pakistan, Tariq, T., Javed, F., Iqra University North Campus Karachi, Pakistan, Rizwan, S., Iqra University North Campus Karachi, Pakistan, Zubair, M., Iqra University North Campus Karachi, Pakistan, Fayyaz, B., University </w:t>
      </w:r>
      <w:proofErr w:type="gramStart"/>
      <w:r w:rsidRPr="00A823B5">
        <w:rPr>
          <w:rFonts w:cs="Times New Roman"/>
          <w:szCs w:val="24"/>
        </w:rPr>
        <w:t>Of</w:t>
      </w:r>
      <w:proofErr w:type="gramEnd"/>
      <w:r w:rsidRPr="00A823B5">
        <w:rPr>
          <w:rFonts w:cs="Times New Roman"/>
          <w:szCs w:val="24"/>
        </w:rPr>
        <w:t xml:space="preserve"> Malaga, Málaga, Spain, 2022. Challenges In Security </w:t>
      </w:r>
      <w:proofErr w:type="gramStart"/>
      <w:r w:rsidRPr="00A823B5">
        <w:rPr>
          <w:rFonts w:cs="Times New Roman"/>
          <w:szCs w:val="24"/>
        </w:rPr>
        <w:t>And</w:t>
      </w:r>
      <w:proofErr w:type="gramEnd"/>
      <w:r w:rsidRPr="00A823B5">
        <w:rPr>
          <w:rFonts w:cs="Times New Roman"/>
          <w:szCs w:val="24"/>
        </w:rPr>
        <w:t xml:space="preserve"> Privacy Posed By Blockchain Technology. JISR-C 20. https://doi.org/10.31645/JISRC.22.20.2.1</w:t>
      </w:r>
    </w:p>
    <w:p w14:paraId="60EE1A16" w14:textId="77777777" w:rsidR="00BB0B7F" w:rsidRPr="00A823B5" w:rsidRDefault="00BB0B7F" w:rsidP="00BB0B7F">
      <w:pPr>
        <w:pStyle w:val="Bibliography"/>
        <w:jc w:val="both"/>
        <w:rPr>
          <w:rFonts w:cs="Times New Roman"/>
          <w:szCs w:val="24"/>
        </w:rPr>
      </w:pPr>
      <w:r w:rsidRPr="00A823B5">
        <w:rPr>
          <w:rFonts w:cs="Times New Roman"/>
          <w:szCs w:val="24"/>
        </w:rPr>
        <w:t>Jacobs, J., Romanosky, S., Edwards, B., Adjerid, I., Roytman, M., 2021. Exploit Prediction Scoring System (EPSS). Digital Threats 2, 1–17. https://doi.org/10.1145/3436242</w:t>
      </w:r>
    </w:p>
    <w:p w14:paraId="296BB98D" w14:textId="77777777" w:rsidR="00BB0B7F" w:rsidRPr="00A823B5" w:rsidRDefault="00BB0B7F" w:rsidP="00BB0B7F">
      <w:pPr>
        <w:pStyle w:val="Bibliography"/>
        <w:jc w:val="both"/>
        <w:rPr>
          <w:rFonts w:cs="Times New Roman"/>
          <w:szCs w:val="24"/>
        </w:rPr>
      </w:pPr>
      <w:r w:rsidRPr="00A823B5">
        <w:rPr>
          <w:rFonts w:cs="Times New Roman"/>
          <w:szCs w:val="24"/>
        </w:rPr>
        <w:t>Jessin, J., Heinzlef, C., Long, N., Serre, D., 2023. A Systematic Review of UAVs for Island Coastal Environment and Risk Monitoring: Towards a Resilience Assessment. Drones 7, 206. https://doi.org/10.3390/drones7030206</w:t>
      </w:r>
    </w:p>
    <w:p w14:paraId="24BA1DDB" w14:textId="77777777" w:rsidR="00BB0B7F" w:rsidRPr="00A823B5" w:rsidRDefault="00BB0B7F" w:rsidP="00BB0B7F">
      <w:pPr>
        <w:pStyle w:val="Bibliography"/>
        <w:jc w:val="both"/>
        <w:rPr>
          <w:rFonts w:cs="Times New Roman"/>
          <w:szCs w:val="24"/>
        </w:rPr>
      </w:pPr>
      <w:r w:rsidRPr="00A823B5">
        <w:rPr>
          <w:rFonts w:cs="Times New Roman"/>
          <w:szCs w:val="24"/>
        </w:rPr>
        <w:t xml:space="preserve">Joint Task Force Transformation Initiative, 2018. Risk management framework for information systems and </w:t>
      </w:r>
      <w:proofErr w:type="gramStart"/>
      <w:r w:rsidRPr="00A823B5">
        <w:rPr>
          <w:rFonts w:cs="Times New Roman"/>
          <w:szCs w:val="24"/>
        </w:rPr>
        <w:t>organizations::</w:t>
      </w:r>
      <w:proofErr w:type="gramEnd"/>
      <w:r w:rsidRPr="00A823B5">
        <w:rPr>
          <w:rFonts w:cs="Times New Roman"/>
          <w:szCs w:val="24"/>
        </w:rPr>
        <w:t xml:space="preserve"> a system life cycle approach for security and privacy. National Institute of Standards and Technology, Gaithersburg, MD, p. NIST SP 800-37r2. https://doi.org/10.6028/NIST.SP.800-37r2</w:t>
      </w:r>
    </w:p>
    <w:p w14:paraId="131826EA" w14:textId="77777777" w:rsidR="00BB0B7F" w:rsidRPr="00A823B5" w:rsidRDefault="00BB0B7F" w:rsidP="00BB0B7F">
      <w:pPr>
        <w:pStyle w:val="Bibliography"/>
        <w:jc w:val="both"/>
        <w:rPr>
          <w:rFonts w:cs="Times New Roman"/>
          <w:szCs w:val="24"/>
        </w:rPr>
      </w:pPr>
      <w:r w:rsidRPr="00A823B5">
        <w:rPr>
          <w:rFonts w:cs="Times New Roman"/>
          <w:szCs w:val="24"/>
        </w:rPr>
        <w:t xml:space="preserve">Kassar, F.A., Clerici, G., Compagna, L., Balzarotti, D., Yamaguchi, F., 2022. Testability Tarpits: </w:t>
      </w:r>
      <w:proofErr w:type="gramStart"/>
      <w:r w:rsidRPr="00A823B5">
        <w:rPr>
          <w:rFonts w:cs="Times New Roman"/>
          <w:szCs w:val="24"/>
        </w:rPr>
        <w:t>the</w:t>
      </w:r>
      <w:proofErr w:type="gramEnd"/>
      <w:r w:rsidRPr="00A823B5">
        <w:rPr>
          <w:rFonts w:cs="Times New Roman"/>
          <w:szCs w:val="24"/>
        </w:rPr>
        <w:t xml:space="preserve"> Impact of Code Patterns on the Security Testing of Web Applications. Proceedings 2022 Network and Distributed System Security Symposium. https://doi.org/10.14722/ndss.2022.24150</w:t>
      </w:r>
    </w:p>
    <w:p w14:paraId="20999602" w14:textId="77777777" w:rsidR="00BB0B7F" w:rsidRPr="00A823B5" w:rsidRDefault="00BB0B7F" w:rsidP="00BB0B7F">
      <w:pPr>
        <w:pStyle w:val="Bibliography"/>
        <w:jc w:val="both"/>
        <w:rPr>
          <w:rFonts w:cs="Times New Roman"/>
          <w:szCs w:val="24"/>
        </w:rPr>
      </w:pPr>
      <w:r w:rsidRPr="00A823B5">
        <w:rPr>
          <w:rFonts w:cs="Times New Roman"/>
          <w:szCs w:val="24"/>
        </w:rPr>
        <w:lastRenderedPageBreak/>
        <w:t>Malek, Md.A., 2021. Bigger is always not better, less is more, sometimes: the concept of data minimization in the context of Big Data. https://doi.org/10.31124/advance.14601510.v2</w:t>
      </w:r>
    </w:p>
    <w:p w14:paraId="3F1C8AA4" w14:textId="77777777" w:rsidR="00BB0B7F" w:rsidRPr="00A823B5" w:rsidRDefault="00BB0B7F" w:rsidP="00BB0B7F">
      <w:pPr>
        <w:pStyle w:val="Bibliography"/>
        <w:jc w:val="both"/>
        <w:rPr>
          <w:rFonts w:cs="Times New Roman"/>
          <w:szCs w:val="24"/>
        </w:rPr>
      </w:pPr>
      <w:r w:rsidRPr="00A823B5">
        <w:rPr>
          <w:rFonts w:cs="Times New Roman"/>
          <w:szCs w:val="24"/>
        </w:rPr>
        <w:t>Marandu, E.E., Makudza, F., Ngwenya, S.N., 2019. Predicting Students’ Intention and Actual Use of E-Learning Using the Technology Acceptance Model: A Case from Zimbabwe. IJLTER 18, 110–127. https://doi.org/10.26803/ijlter.18.6.7</w:t>
      </w:r>
    </w:p>
    <w:p w14:paraId="44FF8D18" w14:textId="77777777" w:rsidR="00BB0B7F" w:rsidRPr="00A823B5" w:rsidRDefault="00BB0B7F" w:rsidP="00BB0B7F">
      <w:pPr>
        <w:pStyle w:val="Bibliography"/>
        <w:jc w:val="both"/>
        <w:rPr>
          <w:rFonts w:cs="Times New Roman"/>
          <w:szCs w:val="24"/>
        </w:rPr>
      </w:pPr>
      <w:r w:rsidRPr="00A823B5">
        <w:rPr>
          <w:rFonts w:cs="Times New Roman"/>
          <w:szCs w:val="24"/>
        </w:rPr>
        <w:t>Morales-Trujillo, M., García-Mireles, G.A., Matla-Cruz, E.O., Piattini, M., 2019. A Systematic Mapping Study of Privacy by Design in Software Engineering.</w:t>
      </w:r>
    </w:p>
    <w:p w14:paraId="1AD4B18E" w14:textId="77777777" w:rsidR="00BB0B7F" w:rsidRPr="00A823B5" w:rsidRDefault="00BB0B7F" w:rsidP="00BB0B7F">
      <w:pPr>
        <w:pStyle w:val="Bibliography"/>
        <w:jc w:val="both"/>
        <w:rPr>
          <w:rFonts w:cs="Times New Roman"/>
          <w:szCs w:val="24"/>
        </w:rPr>
      </w:pPr>
      <w:r w:rsidRPr="00A823B5">
        <w:rPr>
          <w:rFonts w:cs="Times New Roman"/>
          <w:szCs w:val="24"/>
        </w:rPr>
        <w:t>Moshika, A., Thirumaran, M., Natarajan, B., Andal, K., Sambasivam, G., Manoharan, R., 2021. Vulnerability Assessment in Heterogeneous Web Environment Using Probabilistic Arithmetic Automata. IEEE Access 9, 74659–74673. https://doi.org/10.1109/ACCESS.2021.3081567</w:t>
      </w:r>
    </w:p>
    <w:p w14:paraId="6CAC5446" w14:textId="77777777" w:rsidR="00BB0B7F" w:rsidRPr="00A823B5" w:rsidRDefault="00BB0B7F" w:rsidP="00BB0B7F">
      <w:pPr>
        <w:pStyle w:val="Bibliography"/>
        <w:jc w:val="both"/>
        <w:rPr>
          <w:rFonts w:cs="Times New Roman"/>
          <w:szCs w:val="24"/>
        </w:rPr>
      </w:pPr>
      <w:r w:rsidRPr="00A823B5">
        <w:rPr>
          <w:rFonts w:cs="Times New Roman"/>
          <w:szCs w:val="24"/>
        </w:rPr>
        <w:t xml:space="preserve">Moshtari, S., Okutan, A., Mirakhorli, M., 2022. A grounded </w:t>
      </w:r>
      <w:proofErr w:type="gramStart"/>
      <w:r w:rsidRPr="00A823B5">
        <w:rPr>
          <w:rFonts w:cs="Times New Roman"/>
          <w:szCs w:val="24"/>
        </w:rPr>
        <w:t>theory based</w:t>
      </w:r>
      <w:proofErr w:type="gramEnd"/>
      <w:r w:rsidRPr="00A823B5">
        <w:rPr>
          <w:rFonts w:cs="Times New Roman"/>
          <w:szCs w:val="24"/>
        </w:rPr>
        <w:t xml:space="preserve"> approach to characterize software attack surfaces. Proceedings of the 44th International Conference on Software Engineering 13–24. https://doi.org/10.1145/3510003.3510210</w:t>
      </w:r>
    </w:p>
    <w:p w14:paraId="2A29EA68" w14:textId="77777777" w:rsidR="00BB0B7F" w:rsidRPr="00A823B5" w:rsidRDefault="00BB0B7F" w:rsidP="00BB0B7F">
      <w:pPr>
        <w:pStyle w:val="Bibliography"/>
        <w:jc w:val="both"/>
        <w:rPr>
          <w:rFonts w:cs="Times New Roman"/>
          <w:szCs w:val="24"/>
        </w:rPr>
      </w:pPr>
      <w:r w:rsidRPr="00A823B5">
        <w:rPr>
          <w:rFonts w:cs="Times New Roman"/>
          <w:szCs w:val="24"/>
        </w:rPr>
        <w:t>Nam, B.T.N., 2023. Addressing the Challenges of Data Privacy Protection Law in Vietnam. LS 39. https://doi.org/10.25073/2588-1167/vnuls.4413</w:t>
      </w:r>
    </w:p>
    <w:p w14:paraId="25125DB1" w14:textId="77777777" w:rsidR="00BB0B7F" w:rsidRPr="00A823B5" w:rsidRDefault="00BB0B7F" w:rsidP="00BB0B7F">
      <w:pPr>
        <w:pStyle w:val="Bibliography"/>
        <w:jc w:val="both"/>
        <w:rPr>
          <w:rFonts w:cs="Times New Roman"/>
          <w:szCs w:val="24"/>
        </w:rPr>
      </w:pPr>
      <w:r w:rsidRPr="00A823B5">
        <w:rPr>
          <w:rFonts w:cs="Times New Roman"/>
          <w:szCs w:val="24"/>
        </w:rPr>
        <w:t>Narayan, A., Aggarwal, P., 2023. DATA PROTECTION AND PRIVACY LAWS CURRENTLY IN INDIA WITH CONTRAST TO EUROPE. IJSREM 07. https://doi.org/10.55041/IJSREM18286</w:t>
      </w:r>
    </w:p>
    <w:p w14:paraId="4CA114D5" w14:textId="77777777" w:rsidR="00BB0B7F" w:rsidRPr="00A823B5" w:rsidRDefault="00BB0B7F" w:rsidP="00BB0B7F">
      <w:pPr>
        <w:pStyle w:val="Bibliography"/>
        <w:jc w:val="both"/>
        <w:rPr>
          <w:rFonts w:cs="Times New Roman"/>
          <w:szCs w:val="24"/>
        </w:rPr>
      </w:pPr>
      <w:r w:rsidRPr="00A823B5">
        <w:rPr>
          <w:rFonts w:cs="Times New Roman"/>
          <w:szCs w:val="24"/>
        </w:rPr>
        <w:t>Okechukwu Ukwueze, F., Ibegbulem, J., 2021a. DECONSTRUCTING NIGERIA’S DATA PROTECTION REGIME FROM CONSUMER PROTECTION PERSPECTIVE. Rev. Dir. Est. e Telecomunicacoes 13, 94–118. https://doi.org/10.26512/lstr.v13i1.31850</w:t>
      </w:r>
    </w:p>
    <w:p w14:paraId="5AA91ECC" w14:textId="77777777" w:rsidR="00BB0B7F" w:rsidRPr="00A823B5" w:rsidRDefault="00BB0B7F" w:rsidP="00BB0B7F">
      <w:pPr>
        <w:pStyle w:val="Bibliography"/>
        <w:jc w:val="both"/>
        <w:rPr>
          <w:rFonts w:cs="Times New Roman"/>
          <w:szCs w:val="24"/>
        </w:rPr>
      </w:pPr>
      <w:r w:rsidRPr="00A823B5">
        <w:rPr>
          <w:rFonts w:cs="Times New Roman"/>
          <w:szCs w:val="24"/>
        </w:rPr>
        <w:t>Okechukwu Ukwueze, F., Ibegbulem, J., 2021b. DECONSTRUCTING NIGERIA’S DATA PROTECTION REGIME FROM CONSUMER PROTECTION PERSPECTIVE, in: Law, State and Telecommunications Review. pp. 94–118. https://doi.org/10.26512/lstr.v13i1.31850</w:t>
      </w:r>
    </w:p>
    <w:p w14:paraId="250F55C6" w14:textId="77777777" w:rsidR="00BB0B7F" w:rsidRPr="00A823B5" w:rsidRDefault="00BB0B7F" w:rsidP="00BB0B7F">
      <w:pPr>
        <w:pStyle w:val="Bibliography"/>
        <w:jc w:val="both"/>
        <w:rPr>
          <w:rFonts w:cs="Times New Roman"/>
          <w:szCs w:val="24"/>
        </w:rPr>
      </w:pPr>
      <w:r w:rsidRPr="00A823B5">
        <w:rPr>
          <w:rFonts w:cs="Times New Roman"/>
          <w:szCs w:val="24"/>
        </w:rPr>
        <w:t>Okechukwu Ukwueze, F., Ibegbulem, J., 2021c. DECONSTRUCTING NIGERIA’S DATA PROTECTION REGIME FROM CONSUMER PROTECTION PERSPECTIVE. Rev. Dir. Est. e Telecomunicacoes 13, 94–118. https://doi.org/10.26512/lstr.v13i1.31850</w:t>
      </w:r>
    </w:p>
    <w:p w14:paraId="585A425A" w14:textId="77777777" w:rsidR="00BB0B7F" w:rsidRPr="00A823B5" w:rsidRDefault="00BB0B7F" w:rsidP="00BB0B7F">
      <w:pPr>
        <w:pStyle w:val="Bibliography"/>
        <w:jc w:val="both"/>
        <w:rPr>
          <w:rFonts w:cs="Times New Roman"/>
          <w:szCs w:val="24"/>
        </w:rPr>
      </w:pPr>
      <w:r w:rsidRPr="00A823B5">
        <w:rPr>
          <w:rFonts w:cs="Times New Roman"/>
          <w:szCs w:val="24"/>
        </w:rPr>
        <w:t>Olender, A., 2020. Risk Analysis and Data Protection Impact Assessment Conducted in the Public Sector. we 6, 145–157. https://doi.org/10.17951/we.2020.6.2.145-157</w:t>
      </w:r>
    </w:p>
    <w:p w14:paraId="19B06418" w14:textId="77777777" w:rsidR="00BB0B7F" w:rsidRPr="00A823B5" w:rsidRDefault="00BB0B7F" w:rsidP="00BB0B7F">
      <w:pPr>
        <w:pStyle w:val="Bibliography"/>
        <w:jc w:val="both"/>
        <w:rPr>
          <w:rFonts w:cs="Times New Roman"/>
          <w:szCs w:val="24"/>
        </w:rPr>
      </w:pPr>
      <w:r w:rsidRPr="00A823B5">
        <w:rPr>
          <w:rFonts w:cs="Times New Roman"/>
          <w:szCs w:val="24"/>
        </w:rPr>
        <w:t>Pandit, H.J., 2022. A Semantic Specification for Data Protection Impact Assessments (DPIA), in: Dimou, A., Neumaier, S., Pellegrini, T., Vahdati, S. (Eds.)</w:t>
      </w:r>
      <w:proofErr w:type="gramStart"/>
      <w:r w:rsidRPr="00A823B5">
        <w:rPr>
          <w:rFonts w:cs="Times New Roman"/>
          <w:szCs w:val="24"/>
        </w:rPr>
        <w:t>, .</w:t>
      </w:r>
      <w:proofErr w:type="gramEnd"/>
      <w:r w:rsidRPr="00A823B5">
        <w:rPr>
          <w:rFonts w:cs="Times New Roman"/>
          <w:szCs w:val="24"/>
        </w:rPr>
        <w:t xml:space="preserve"> IOS Press. https://doi.org/10.3233/SSW220007</w:t>
      </w:r>
    </w:p>
    <w:p w14:paraId="1EFCA7B1" w14:textId="77777777" w:rsidR="00BB0B7F" w:rsidRPr="00A823B5" w:rsidRDefault="00BB0B7F" w:rsidP="00BB0B7F">
      <w:pPr>
        <w:pStyle w:val="Bibliography"/>
        <w:jc w:val="both"/>
        <w:rPr>
          <w:rFonts w:cs="Times New Roman"/>
          <w:szCs w:val="24"/>
        </w:rPr>
      </w:pPr>
      <w:r w:rsidRPr="00A823B5">
        <w:rPr>
          <w:rFonts w:cs="Times New Roman"/>
          <w:szCs w:val="24"/>
        </w:rPr>
        <w:t>Paul, B., Rao, M., 2022. Zero-Trust Model for Smart Manufacturing Industry. Applied Sciences 13, 221. https://doi.org/10.3390/app13010221</w:t>
      </w:r>
    </w:p>
    <w:p w14:paraId="5DB9E2E7" w14:textId="77777777" w:rsidR="00BB0B7F" w:rsidRPr="00A823B5" w:rsidRDefault="00BB0B7F" w:rsidP="00BB0B7F">
      <w:pPr>
        <w:pStyle w:val="Bibliography"/>
        <w:jc w:val="both"/>
        <w:rPr>
          <w:rFonts w:cs="Times New Roman"/>
          <w:szCs w:val="24"/>
        </w:rPr>
      </w:pPr>
      <w:r w:rsidRPr="00A823B5">
        <w:rPr>
          <w:rFonts w:cs="Times New Roman"/>
          <w:szCs w:val="24"/>
        </w:rPr>
        <w:t>Petrović, D.B., 2023. PRIVACY AND PROTECTION OF PERSONAL DATA – CRIMINAL LAW ASPECT. SPZ 66, 469–489. https://doi.org/10.56461/SPZ_22407KJ</w:t>
      </w:r>
    </w:p>
    <w:p w14:paraId="3F429B33" w14:textId="77777777" w:rsidR="00BB0B7F" w:rsidRPr="00A823B5" w:rsidRDefault="00BB0B7F" w:rsidP="00BB0B7F">
      <w:pPr>
        <w:pStyle w:val="Bibliography"/>
        <w:jc w:val="both"/>
        <w:rPr>
          <w:rFonts w:cs="Times New Roman"/>
          <w:szCs w:val="24"/>
        </w:rPr>
      </w:pPr>
      <w:r w:rsidRPr="00A823B5">
        <w:rPr>
          <w:rFonts w:cs="Times New Roman"/>
          <w:szCs w:val="24"/>
        </w:rPr>
        <w:t>Polsani Jahnavi, Balla Manoj Kumar, 2021. SURVEY PAPER ON THE VARIOUS SECURITY ALGORITHMS USED FOR E-COMMERCE SECURITY. EPRA 39–46. https://doi.org/10.36713/epra8839</w:t>
      </w:r>
    </w:p>
    <w:p w14:paraId="7948C0DA" w14:textId="77777777" w:rsidR="00BB0B7F" w:rsidRPr="00A823B5" w:rsidRDefault="00BB0B7F" w:rsidP="00BB0B7F">
      <w:pPr>
        <w:pStyle w:val="Bibliography"/>
        <w:jc w:val="both"/>
        <w:rPr>
          <w:rFonts w:cs="Times New Roman"/>
          <w:szCs w:val="24"/>
        </w:rPr>
      </w:pPr>
      <w:r w:rsidRPr="00A823B5">
        <w:rPr>
          <w:rFonts w:cs="Times New Roman"/>
          <w:szCs w:val="24"/>
        </w:rPr>
        <w:t>Ravindran, U., Potukuchi, R.V., 2022. A Review on Web Application Vulnerability Assessment and Penetration Testing. RCES 9, 1–22. https://doi.org/10.18280/rces.090101</w:t>
      </w:r>
    </w:p>
    <w:p w14:paraId="771B566A" w14:textId="77777777" w:rsidR="00BB0B7F" w:rsidRPr="00A823B5" w:rsidRDefault="00BB0B7F" w:rsidP="00BB0B7F">
      <w:pPr>
        <w:pStyle w:val="Bibliography"/>
        <w:jc w:val="both"/>
        <w:rPr>
          <w:rFonts w:cs="Times New Roman"/>
          <w:szCs w:val="24"/>
        </w:rPr>
      </w:pPr>
      <w:r w:rsidRPr="00A823B5">
        <w:rPr>
          <w:rFonts w:cs="Times New Roman"/>
          <w:szCs w:val="24"/>
        </w:rPr>
        <w:t>Riadi, I., Umar, R., Lestari, T., 2020. Analisis Kerentanan Serangan Cross Site Scripting (XSS) pada Aplikasi Smart Payment Menggunakan Framework OWASP. JISKa 5, 146–152. https://doi.org/10.14421/jiska.2020.53-02</w:t>
      </w:r>
    </w:p>
    <w:p w14:paraId="6ECF1E03" w14:textId="77777777" w:rsidR="00BB0B7F" w:rsidRPr="00A823B5" w:rsidRDefault="00BB0B7F" w:rsidP="00BB0B7F">
      <w:pPr>
        <w:pStyle w:val="Bibliography"/>
        <w:jc w:val="both"/>
        <w:rPr>
          <w:rFonts w:cs="Times New Roman"/>
          <w:szCs w:val="24"/>
        </w:rPr>
      </w:pPr>
      <w:r w:rsidRPr="00A823B5">
        <w:rPr>
          <w:rFonts w:cs="Times New Roman"/>
          <w:szCs w:val="24"/>
        </w:rPr>
        <w:t>Russo, A., Lax, G., Dromard, B., Mezred, M., 2022. A System to Access Online Services with Minimal Personal Information Disclosure. Inf Syst Front 24, 1563–1575. https://doi.org/10.1007/s10796-021-10150-8</w:t>
      </w:r>
    </w:p>
    <w:p w14:paraId="1ABF3C86" w14:textId="77777777" w:rsidR="00BB0B7F" w:rsidRPr="00A823B5" w:rsidRDefault="00BB0B7F" w:rsidP="00BB0B7F">
      <w:pPr>
        <w:pStyle w:val="Bibliography"/>
        <w:jc w:val="both"/>
        <w:rPr>
          <w:rFonts w:cs="Times New Roman"/>
          <w:szCs w:val="24"/>
        </w:rPr>
      </w:pPr>
      <w:r w:rsidRPr="00A823B5">
        <w:rPr>
          <w:rFonts w:cs="Times New Roman"/>
          <w:szCs w:val="24"/>
        </w:rPr>
        <w:lastRenderedPageBreak/>
        <w:t>Schwerin, S., 2018. Blockchain and Privacy Protection in the Case of the European General Data Protection Regulation (GDPR): A Delphi Study. The JBBA 1, 1–77. https://doi.org/10.31585/jbba-1-1-(4)2018</w:t>
      </w:r>
    </w:p>
    <w:p w14:paraId="358195A8" w14:textId="77777777" w:rsidR="00BB0B7F" w:rsidRPr="00A823B5" w:rsidRDefault="00BB0B7F" w:rsidP="00BB0B7F">
      <w:pPr>
        <w:pStyle w:val="Bibliography"/>
        <w:jc w:val="both"/>
        <w:rPr>
          <w:rFonts w:cs="Times New Roman"/>
          <w:szCs w:val="24"/>
        </w:rPr>
      </w:pPr>
      <w:r w:rsidRPr="00A823B5">
        <w:rPr>
          <w:rFonts w:cs="Times New Roman"/>
          <w:szCs w:val="24"/>
        </w:rPr>
        <w:t>Shetty, N.P., Muniyal, B., Yagnik, N., Banerjee, T., Singh, A., 2022. A Privacy Preserving Framework to Protect Sensitive Data in Online Social Networks. JCSANDM. https://doi.org/10.13052/jcsm2245-1439.1144</w:t>
      </w:r>
    </w:p>
    <w:p w14:paraId="4757119E" w14:textId="77777777" w:rsidR="00BB0B7F" w:rsidRPr="00A823B5" w:rsidRDefault="00BB0B7F" w:rsidP="00BB0B7F">
      <w:pPr>
        <w:pStyle w:val="Bibliography"/>
        <w:jc w:val="both"/>
        <w:rPr>
          <w:rFonts w:cs="Times New Roman"/>
          <w:szCs w:val="24"/>
        </w:rPr>
      </w:pPr>
      <w:r w:rsidRPr="00A823B5">
        <w:rPr>
          <w:rFonts w:cs="Times New Roman"/>
          <w:szCs w:val="24"/>
        </w:rPr>
        <w:t>Sion, L., Landuyt, D.V., Joosen, W., 2021. An Overview of Runtime Data Protection Enforcement Approaches. 2021 IEEE European Symposium on Security and Privacy Workshops (EuroS&amp;PW) 351–358. https://doi.org/10.1109/EuroSPW54576.2021.00044</w:t>
      </w:r>
    </w:p>
    <w:p w14:paraId="724BAE17" w14:textId="77777777" w:rsidR="00BB0B7F" w:rsidRPr="00A823B5" w:rsidRDefault="00BB0B7F" w:rsidP="00BB0B7F">
      <w:pPr>
        <w:pStyle w:val="Bibliography"/>
        <w:jc w:val="both"/>
        <w:rPr>
          <w:rFonts w:cs="Times New Roman"/>
          <w:szCs w:val="24"/>
        </w:rPr>
      </w:pPr>
      <w:r w:rsidRPr="00A823B5">
        <w:rPr>
          <w:rFonts w:cs="Times New Roman"/>
          <w:szCs w:val="24"/>
        </w:rPr>
        <w:t>Siva Prasad, K., K. Raja Sekhar, D., P. Rajarajeswari, D., 2018. An Integrated Approach Towards Vulnerability Assessment &amp; Penetration Testing for a Web Application. IJET 7, 431. https://doi.org/10.14419/ijet.v7i2.32.15733</w:t>
      </w:r>
    </w:p>
    <w:p w14:paraId="5C62A46F" w14:textId="77777777" w:rsidR="00BB0B7F" w:rsidRPr="00A823B5" w:rsidRDefault="00BB0B7F" w:rsidP="00BB0B7F">
      <w:pPr>
        <w:pStyle w:val="Bibliography"/>
        <w:jc w:val="both"/>
        <w:rPr>
          <w:rFonts w:cs="Times New Roman"/>
          <w:szCs w:val="24"/>
        </w:rPr>
      </w:pPr>
      <w:r w:rsidRPr="00A823B5">
        <w:rPr>
          <w:rFonts w:cs="Times New Roman"/>
          <w:szCs w:val="24"/>
        </w:rPr>
        <w:t>Stevens, R., Kokulu, F.B., Doupé, A., Mazurek, M.L., 2022. Above and Beyond: Organizational Efforts to Complement U.S. Digital Security Compliance Mandates. Proceedings 2022 Network and Distributed System Security Symposium. https://doi.org/10.14722/ndss.2022.23107</w:t>
      </w:r>
    </w:p>
    <w:p w14:paraId="4F4B2EBC" w14:textId="77777777" w:rsidR="00BB0B7F" w:rsidRPr="00A823B5" w:rsidRDefault="00BB0B7F" w:rsidP="00BB0B7F">
      <w:pPr>
        <w:pStyle w:val="Bibliography"/>
        <w:jc w:val="both"/>
        <w:rPr>
          <w:rFonts w:cs="Times New Roman"/>
          <w:szCs w:val="24"/>
        </w:rPr>
      </w:pPr>
      <w:r w:rsidRPr="00A823B5">
        <w:rPr>
          <w:rFonts w:cs="Times New Roman"/>
          <w:szCs w:val="24"/>
        </w:rPr>
        <w:t>Sultan, S., Jensen, C.D., 2021. Ensuring Purpose Limitation in Large-Scale Infrastructures with Provenance-Enabled Access Control. Sensors 21, 3041. https://doi.org/10.3390/s21093041</w:t>
      </w:r>
    </w:p>
    <w:p w14:paraId="124CB82B" w14:textId="77777777" w:rsidR="00BB0B7F" w:rsidRPr="00A823B5" w:rsidRDefault="00BB0B7F" w:rsidP="00BB0B7F">
      <w:pPr>
        <w:pStyle w:val="Bibliography"/>
        <w:jc w:val="both"/>
        <w:rPr>
          <w:rFonts w:cs="Times New Roman"/>
          <w:szCs w:val="24"/>
        </w:rPr>
      </w:pPr>
      <w:r w:rsidRPr="00A823B5">
        <w:rPr>
          <w:rFonts w:cs="Times New Roman"/>
          <w:szCs w:val="24"/>
        </w:rPr>
        <w:t>Swead, M., Almustafa, Dr.M.M., 2019. Web Applications Assessment Tools: Comparison and Discussion. eecjournal 4, 15–19. https://doi.org/10.22161/eec.4.1.2</w:t>
      </w:r>
    </w:p>
    <w:p w14:paraId="2442033E" w14:textId="77777777" w:rsidR="00BB0B7F" w:rsidRPr="00A823B5" w:rsidRDefault="00BB0B7F" w:rsidP="00BB0B7F">
      <w:pPr>
        <w:pStyle w:val="Bibliography"/>
        <w:jc w:val="both"/>
        <w:rPr>
          <w:rFonts w:cs="Times New Roman"/>
          <w:szCs w:val="24"/>
        </w:rPr>
      </w:pPr>
      <w:r w:rsidRPr="00A823B5">
        <w:rPr>
          <w:rFonts w:cs="Times New Roman"/>
          <w:szCs w:val="24"/>
        </w:rPr>
        <w:t>Tomashchuk, O., 2020. Threat and Risk Management Framework for eHealth IoT Applications. Proceedings of the 24th ACM International Systems and Software Product Line Conference - Volume B 120–126. https://doi.org/10.1145/3382026.3431250</w:t>
      </w:r>
    </w:p>
    <w:p w14:paraId="13832F27" w14:textId="77777777" w:rsidR="00BB0B7F" w:rsidRPr="00A823B5" w:rsidRDefault="00BB0B7F" w:rsidP="00BB0B7F">
      <w:pPr>
        <w:pStyle w:val="Bibliography"/>
        <w:jc w:val="both"/>
        <w:rPr>
          <w:rFonts w:cs="Times New Roman"/>
          <w:szCs w:val="24"/>
        </w:rPr>
      </w:pPr>
      <w:r w:rsidRPr="00A823B5">
        <w:rPr>
          <w:rFonts w:cs="Times New Roman"/>
          <w:szCs w:val="24"/>
        </w:rPr>
        <w:t>Wei, H., Lin, G., Li, L., Jia, H., 2021. A Context-Aware Neural Embedding for Function-Level Vulnerability Detection. Algorithms 14, 335. https://doi.org/10.3390/a14110335</w:t>
      </w:r>
    </w:p>
    <w:p w14:paraId="2AB4A58A" w14:textId="77777777" w:rsidR="00BB0B7F" w:rsidRPr="00A823B5" w:rsidRDefault="00BB0B7F" w:rsidP="00BB0B7F">
      <w:pPr>
        <w:pStyle w:val="Bibliography"/>
        <w:jc w:val="both"/>
        <w:rPr>
          <w:rFonts w:cs="Times New Roman"/>
          <w:szCs w:val="24"/>
        </w:rPr>
      </w:pPr>
      <w:r w:rsidRPr="00A823B5">
        <w:rPr>
          <w:rFonts w:cs="Times New Roman"/>
          <w:szCs w:val="24"/>
        </w:rPr>
        <w:t>Widjajarto, A., Lubis, M., Ayuningtyas, V., 2021. Vulnerability and risk assessment for operating system (OS) with framework STRIDE: comparison between VulnOS and Vulnix. IJEECS 23, 1643. https://doi.org/10.11591/ijeecs.v23.i3.pp1643-1653</w:t>
      </w:r>
    </w:p>
    <w:p w14:paraId="6F3F65B6" w14:textId="77777777" w:rsidR="00BB0B7F" w:rsidRPr="00A823B5" w:rsidRDefault="00BB0B7F" w:rsidP="00BB0B7F">
      <w:pPr>
        <w:pStyle w:val="Bibliography"/>
        <w:jc w:val="both"/>
        <w:rPr>
          <w:rFonts w:cs="Times New Roman"/>
          <w:szCs w:val="24"/>
        </w:rPr>
      </w:pPr>
      <w:r w:rsidRPr="00A823B5">
        <w:rPr>
          <w:rFonts w:cs="Times New Roman"/>
          <w:szCs w:val="24"/>
        </w:rPr>
        <w:t>Wiencierz, C., Lünich, M., 2022. Trust in open data applications through transparency. New Media &amp; Society 24, 1751–1770. https://doi.org/10.1177/1461444820979708</w:t>
      </w:r>
    </w:p>
    <w:p w14:paraId="6E2DFB5D" w14:textId="77777777" w:rsidR="00BB0B7F" w:rsidRPr="00A823B5" w:rsidRDefault="00BB0B7F" w:rsidP="00BB0B7F">
      <w:pPr>
        <w:pStyle w:val="Bibliography"/>
        <w:jc w:val="both"/>
        <w:rPr>
          <w:rFonts w:cs="Times New Roman"/>
          <w:szCs w:val="24"/>
        </w:rPr>
      </w:pPr>
      <w:r w:rsidRPr="00A823B5">
        <w:rPr>
          <w:rFonts w:cs="Times New Roman"/>
          <w:szCs w:val="24"/>
        </w:rPr>
        <w:t>Wu, K., Cheng, R., Xu, H., Tong, J., 2023. Design and Implementation of the Zero Trust Model in the Power Internet of Things. International Transactions on Electrical Energy Systems 2023, 1–13. https://doi.org/10.1155/2023/6545323</w:t>
      </w:r>
    </w:p>
    <w:p w14:paraId="75110F8D" w14:textId="77777777" w:rsidR="00BB0B7F" w:rsidRPr="00A823B5" w:rsidRDefault="00BB0B7F" w:rsidP="00BB0B7F">
      <w:pPr>
        <w:pStyle w:val="Bibliography"/>
        <w:jc w:val="both"/>
        <w:rPr>
          <w:rFonts w:cs="Times New Roman"/>
          <w:szCs w:val="24"/>
        </w:rPr>
      </w:pPr>
      <w:r w:rsidRPr="00A823B5">
        <w:rPr>
          <w:rFonts w:cs="Times New Roman"/>
          <w:szCs w:val="24"/>
        </w:rPr>
        <w:t>Ying, F., Zhao, S., Deng, H., 2022. Microservice Security Framework for IoT by Mimic Defense Mechanism. Sensors 22, 2418. https://doi.org/10.3390/s22062418</w:t>
      </w:r>
    </w:p>
    <w:p w14:paraId="2A8E7C4D" w14:textId="77777777" w:rsidR="00BB0B7F" w:rsidRPr="00A823B5" w:rsidRDefault="00BB0B7F" w:rsidP="00BB0B7F">
      <w:pPr>
        <w:pStyle w:val="Bibliography"/>
        <w:jc w:val="both"/>
        <w:rPr>
          <w:rFonts w:cs="Times New Roman"/>
          <w:szCs w:val="24"/>
        </w:rPr>
      </w:pPr>
      <w:r w:rsidRPr="00A823B5">
        <w:rPr>
          <w:rFonts w:cs="Times New Roman"/>
          <w:szCs w:val="24"/>
        </w:rPr>
        <w:t>Żebrowski, P., Couce‐Vieira, A., Mancuso, A., 2022. A Bayesian Framework for the Analysis and Optimal Mitigation of Cyber Threats to Cyber‐Physical Systems. Risk Analysis 42, 2275–2290. https://doi.org/10.1111/risa.13900</w:t>
      </w:r>
    </w:p>
    <w:p w14:paraId="6626A081" w14:textId="490BD254" w:rsidR="00BB0B7F" w:rsidRPr="00A823B5" w:rsidRDefault="00BB0B7F" w:rsidP="00BB0B7F">
      <w:pPr>
        <w:spacing w:line="360" w:lineRule="auto"/>
        <w:jc w:val="both"/>
        <w:rPr>
          <w:rFonts w:cs="Times New Roman"/>
          <w:szCs w:val="24"/>
          <w:lang w:val="en-US"/>
        </w:rPr>
      </w:pPr>
      <w:r w:rsidRPr="00A823B5">
        <w:rPr>
          <w:rFonts w:cs="Times New Roman"/>
          <w:szCs w:val="24"/>
          <w:lang w:val="en-US"/>
        </w:rPr>
        <w:fldChar w:fldCharType="end"/>
      </w:r>
    </w:p>
    <w:sectPr w:rsidR="00BB0B7F" w:rsidRPr="00A823B5" w:rsidSect="009753BE">
      <w:footerReference w:type="default" r:id="rId8"/>
      <w:pgSz w:w="11906" w:h="16838"/>
      <w:pgMar w:top="1440" w:right="1440" w:bottom="1440" w:left="1440" w:header="708" w:footer="708" w:gutter="0"/>
      <w:pgNumType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E6A45D" w14:textId="77777777" w:rsidR="009753BE" w:rsidRDefault="009753BE" w:rsidP="00EA1CC9">
      <w:pPr>
        <w:spacing w:after="0" w:line="240" w:lineRule="auto"/>
      </w:pPr>
      <w:r>
        <w:separator/>
      </w:r>
    </w:p>
  </w:endnote>
  <w:endnote w:type="continuationSeparator" w:id="0">
    <w:p w14:paraId="74E75998" w14:textId="77777777" w:rsidR="009753BE" w:rsidRDefault="009753BE" w:rsidP="00EA1C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871292"/>
      <w:docPartObj>
        <w:docPartGallery w:val="Page Numbers (Bottom of Page)"/>
        <w:docPartUnique/>
      </w:docPartObj>
    </w:sdtPr>
    <w:sdtEndPr>
      <w:rPr>
        <w:noProof/>
      </w:rPr>
    </w:sdtEndPr>
    <w:sdtContent>
      <w:p w14:paraId="6629F177" w14:textId="78A59C72" w:rsidR="001C4DF2" w:rsidRDefault="001C4DF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CCBEA23" w14:textId="046B1E2A" w:rsidR="00C250C5" w:rsidRDefault="00C250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EB7003" w14:textId="77777777" w:rsidR="009753BE" w:rsidRDefault="009753BE" w:rsidP="00EA1CC9">
      <w:pPr>
        <w:spacing w:after="0" w:line="240" w:lineRule="auto"/>
      </w:pPr>
      <w:r>
        <w:separator/>
      </w:r>
    </w:p>
  </w:footnote>
  <w:footnote w:type="continuationSeparator" w:id="0">
    <w:p w14:paraId="514B02F6" w14:textId="77777777" w:rsidR="009753BE" w:rsidRDefault="009753BE" w:rsidP="00EA1C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9C166C"/>
    <w:multiLevelType w:val="multilevel"/>
    <w:tmpl w:val="92F8DAD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BB58D5"/>
    <w:multiLevelType w:val="multilevel"/>
    <w:tmpl w:val="5FACE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AA2B15"/>
    <w:multiLevelType w:val="multilevel"/>
    <w:tmpl w:val="C61CCBD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F74FE8"/>
    <w:multiLevelType w:val="multilevel"/>
    <w:tmpl w:val="7B34E3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BC58D2"/>
    <w:multiLevelType w:val="multilevel"/>
    <w:tmpl w:val="7C5C4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7869B7"/>
    <w:multiLevelType w:val="multilevel"/>
    <w:tmpl w:val="850EE6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BF4444"/>
    <w:multiLevelType w:val="multilevel"/>
    <w:tmpl w:val="658E5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9125CB2"/>
    <w:multiLevelType w:val="multilevel"/>
    <w:tmpl w:val="AF246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D606801"/>
    <w:multiLevelType w:val="hybridMultilevel"/>
    <w:tmpl w:val="D9AC259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6A5F1073"/>
    <w:multiLevelType w:val="multilevel"/>
    <w:tmpl w:val="6598E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C64D38"/>
    <w:multiLevelType w:val="hybridMultilevel"/>
    <w:tmpl w:val="3EF8305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471408042">
    <w:abstractNumId w:val="9"/>
  </w:num>
  <w:num w:numId="2" w16cid:durableId="2121603416">
    <w:abstractNumId w:val="4"/>
  </w:num>
  <w:num w:numId="3" w16cid:durableId="1643384204">
    <w:abstractNumId w:val="6"/>
  </w:num>
  <w:num w:numId="4" w16cid:durableId="882055907">
    <w:abstractNumId w:val="7"/>
  </w:num>
  <w:num w:numId="5" w16cid:durableId="1907645344">
    <w:abstractNumId w:val="1"/>
  </w:num>
  <w:num w:numId="6" w16cid:durableId="1523086635">
    <w:abstractNumId w:val="0"/>
  </w:num>
  <w:num w:numId="7" w16cid:durableId="876167091">
    <w:abstractNumId w:val="8"/>
  </w:num>
  <w:num w:numId="8" w16cid:durableId="1646353021">
    <w:abstractNumId w:val="5"/>
  </w:num>
  <w:num w:numId="9" w16cid:durableId="1529879292">
    <w:abstractNumId w:val="2"/>
  </w:num>
  <w:num w:numId="10" w16cid:durableId="1631085008">
    <w:abstractNumId w:val="3"/>
  </w:num>
  <w:num w:numId="11" w16cid:durableId="17345052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3E8"/>
    <w:rsid w:val="0001745D"/>
    <w:rsid w:val="00074E8A"/>
    <w:rsid w:val="00076A1F"/>
    <w:rsid w:val="00093550"/>
    <w:rsid w:val="000B3D98"/>
    <w:rsid w:val="000D0173"/>
    <w:rsid w:val="000D6DBB"/>
    <w:rsid w:val="001032DB"/>
    <w:rsid w:val="00105510"/>
    <w:rsid w:val="0018469B"/>
    <w:rsid w:val="00185667"/>
    <w:rsid w:val="001C4DF2"/>
    <w:rsid w:val="002729C3"/>
    <w:rsid w:val="002A49D8"/>
    <w:rsid w:val="0030528C"/>
    <w:rsid w:val="003A311A"/>
    <w:rsid w:val="003C44F2"/>
    <w:rsid w:val="003C6D05"/>
    <w:rsid w:val="003E16D4"/>
    <w:rsid w:val="003E7F30"/>
    <w:rsid w:val="00413658"/>
    <w:rsid w:val="004254DD"/>
    <w:rsid w:val="004A26C1"/>
    <w:rsid w:val="005105E8"/>
    <w:rsid w:val="00540ECB"/>
    <w:rsid w:val="005E50FA"/>
    <w:rsid w:val="00605654"/>
    <w:rsid w:val="00606177"/>
    <w:rsid w:val="0062787A"/>
    <w:rsid w:val="00627A0E"/>
    <w:rsid w:val="0069398B"/>
    <w:rsid w:val="006C0E95"/>
    <w:rsid w:val="007103AF"/>
    <w:rsid w:val="0071052B"/>
    <w:rsid w:val="00752B7E"/>
    <w:rsid w:val="00760173"/>
    <w:rsid w:val="007A6F20"/>
    <w:rsid w:val="007C366D"/>
    <w:rsid w:val="008111B7"/>
    <w:rsid w:val="0087533F"/>
    <w:rsid w:val="00926BEE"/>
    <w:rsid w:val="00952082"/>
    <w:rsid w:val="00956F39"/>
    <w:rsid w:val="009753BE"/>
    <w:rsid w:val="00996666"/>
    <w:rsid w:val="00A41EC8"/>
    <w:rsid w:val="00A823B5"/>
    <w:rsid w:val="00AB5ED6"/>
    <w:rsid w:val="00AC66AD"/>
    <w:rsid w:val="00B02F85"/>
    <w:rsid w:val="00B046BF"/>
    <w:rsid w:val="00B8687D"/>
    <w:rsid w:val="00BA1689"/>
    <w:rsid w:val="00BB0B7F"/>
    <w:rsid w:val="00C250C5"/>
    <w:rsid w:val="00C2773E"/>
    <w:rsid w:val="00C27E00"/>
    <w:rsid w:val="00C523E8"/>
    <w:rsid w:val="00C714C8"/>
    <w:rsid w:val="00C751DE"/>
    <w:rsid w:val="00D449A6"/>
    <w:rsid w:val="00D72464"/>
    <w:rsid w:val="00D77923"/>
    <w:rsid w:val="00D928B1"/>
    <w:rsid w:val="00DF2FDC"/>
    <w:rsid w:val="00E956C6"/>
    <w:rsid w:val="00EA1CC9"/>
    <w:rsid w:val="00EB6364"/>
    <w:rsid w:val="00EC60A1"/>
    <w:rsid w:val="00ED1E4B"/>
    <w:rsid w:val="00ED2989"/>
    <w:rsid w:val="00EF1A35"/>
    <w:rsid w:val="00F62876"/>
    <w:rsid w:val="00FD70C9"/>
  </w:rsids>
  <m:mathPr>
    <m:mathFont m:val="Cambria Math"/>
    <m:brkBin m:val="before"/>
    <m:brkBinSub m:val="--"/>
    <m:smallFrac m:val="0"/>
    <m:dispDef/>
    <m:lMargin m:val="0"/>
    <m:rMargin m:val="0"/>
    <m:defJc m:val="centerGroup"/>
    <m:wrapIndent m:val="1440"/>
    <m:intLim m:val="subSup"/>
    <m:naryLim m:val="undOvr"/>
  </m:mathPr>
  <w:themeFontLang w:val="en-N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F2ACDC"/>
  <w15:chartTrackingRefBased/>
  <w15:docId w15:val="{E473A652-4730-4A45-BEAA-C8FE50BB1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6666"/>
    <w:rPr>
      <w:rFonts w:ascii="Times New Roman" w:hAnsi="Times New Roman"/>
      <w:color w:val="000000" w:themeColor="text1"/>
      <w:sz w:val="24"/>
    </w:rPr>
  </w:style>
  <w:style w:type="paragraph" w:styleId="Heading1">
    <w:name w:val="heading 1"/>
    <w:basedOn w:val="Normal"/>
    <w:next w:val="Normal"/>
    <w:link w:val="Heading1Char"/>
    <w:uiPriority w:val="9"/>
    <w:qFormat/>
    <w:rsid w:val="00996666"/>
    <w:pPr>
      <w:keepNext/>
      <w:keepLines/>
      <w:spacing w:before="240" w:after="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62787A"/>
    <w:pPr>
      <w:keepNext/>
      <w:keepLines/>
      <w:spacing w:before="40" w:after="0"/>
      <w:jc w:val="center"/>
      <w:outlineLvl w:val="1"/>
    </w:pPr>
    <w:rPr>
      <w:rFonts w:eastAsiaTheme="majorEastAsia" w:cstheme="majorBidi"/>
      <w:b/>
      <w:i/>
      <w:szCs w:val="26"/>
      <w:u w:val="single"/>
    </w:rPr>
  </w:style>
  <w:style w:type="paragraph" w:styleId="Heading3">
    <w:name w:val="heading 3"/>
    <w:basedOn w:val="Normal"/>
    <w:link w:val="Heading3Char"/>
    <w:uiPriority w:val="9"/>
    <w:qFormat/>
    <w:rsid w:val="00A823B5"/>
    <w:pPr>
      <w:spacing w:before="100" w:beforeAutospacing="1" w:after="100" w:afterAutospacing="1" w:line="240" w:lineRule="auto"/>
      <w:jc w:val="center"/>
      <w:outlineLvl w:val="2"/>
    </w:pPr>
    <w:rPr>
      <w:rFonts w:eastAsia="Times New Roman" w:cs="Times New Roman"/>
      <w:b/>
      <w:bCs/>
      <w:i/>
      <w:kern w:val="0"/>
      <w:szCs w:val="27"/>
      <w:u w:val="single"/>
      <w:lang w:eastAsia="en-NG"/>
      <w14:ligatures w14:val="none"/>
    </w:rPr>
  </w:style>
  <w:style w:type="paragraph" w:styleId="Heading4">
    <w:name w:val="heading 4"/>
    <w:basedOn w:val="Normal"/>
    <w:link w:val="Heading4Char"/>
    <w:uiPriority w:val="9"/>
    <w:qFormat/>
    <w:rsid w:val="00C523E8"/>
    <w:pPr>
      <w:spacing w:before="100" w:beforeAutospacing="1" w:after="100" w:afterAutospacing="1" w:line="240" w:lineRule="auto"/>
      <w:outlineLvl w:val="3"/>
    </w:pPr>
    <w:rPr>
      <w:rFonts w:eastAsia="Times New Roman" w:cs="Times New Roman"/>
      <w:b/>
      <w:bCs/>
      <w:kern w:val="0"/>
      <w:szCs w:val="24"/>
      <w:lang w:eastAsia="en-NG"/>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823B5"/>
    <w:rPr>
      <w:rFonts w:ascii="Times New Roman" w:eastAsia="Times New Roman" w:hAnsi="Times New Roman" w:cs="Times New Roman"/>
      <w:b/>
      <w:bCs/>
      <w:i/>
      <w:color w:val="000000" w:themeColor="text1"/>
      <w:kern w:val="0"/>
      <w:sz w:val="24"/>
      <w:szCs w:val="27"/>
      <w:u w:val="single"/>
      <w:lang w:eastAsia="en-NG"/>
      <w14:ligatures w14:val="none"/>
    </w:rPr>
  </w:style>
  <w:style w:type="character" w:customStyle="1" w:styleId="Heading4Char">
    <w:name w:val="Heading 4 Char"/>
    <w:basedOn w:val="DefaultParagraphFont"/>
    <w:link w:val="Heading4"/>
    <w:uiPriority w:val="9"/>
    <w:rsid w:val="00C523E8"/>
    <w:rPr>
      <w:rFonts w:ascii="Times New Roman" w:eastAsia="Times New Roman" w:hAnsi="Times New Roman" w:cs="Times New Roman"/>
      <w:b/>
      <w:bCs/>
      <w:kern w:val="0"/>
      <w:sz w:val="24"/>
      <w:szCs w:val="24"/>
      <w:lang w:val="en-NG" w:eastAsia="en-NG"/>
      <w14:ligatures w14:val="none"/>
    </w:rPr>
  </w:style>
  <w:style w:type="paragraph" w:styleId="NormalWeb">
    <w:name w:val="Normal (Web)"/>
    <w:basedOn w:val="Normal"/>
    <w:uiPriority w:val="99"/>
    <w:unhideWhenUsed/>
    <w:rsid w:val="00C523E8"/>
    <w:pPr>
      <w:spacing w:before="100" w:beforeAutospacing="1" w:after="100" w:afterAutospacing="1" w:line="240" w:lineRule="auto"/>
    </w:pPr>
    <w:rPr>
      <w:rFonts w:eastAsia="Times New Roman" w:cs="Times New Roman"/>
      <w:kern w:val="0"/>
      <w:szCs w:val="24"/>
      <w:lang w:eastAsia="en-NG"/>
      <w14:ligatures w14:val="none"/>
    </w:rPr>
  </w:style>
  <w:style w:type="character" w:styleId="Strong">
    <w:name w:val="Strong"/>
    <w:basedOn w:val="DefaultParagraphFont"/>
    <w:uiPriority w:val="22"/>
    <w:qFormat/>
    <w:rsid w:val="00C523E8"/>
    <w:rPr>
      <w:b/>
      <w:bCs/>
    </w:rPr>
  </w:style>
  <w:style w:type="paragraph" w:styleId="Bibliography">
    <w:name w:val="Bibliography"/>
    <w:basedOn w:val="Normal"/>
    <w:next w:val="Normal"/>
    <w:uiPriority w:val="37"/>
    <w:unhideWhenUsed/>
    <w:rsid w:val="00BB0B7F"/>
    <w:pPr>
      <w:spacing w:after="0" w:line="240" w:lineRule="auto"/>
      <w:ind w:left="720" w:hanging="720"/>
    </w:pPr>
  </w:style>
  <w:style w:type="paragraph" w:styleId="ListParagraph">
    <w:name w:val="List Paragraph"/>
    <w:basedOn w:val="Normal"/>
    <w:uiPriority w:val="34"/>
    <w:qFormat/>
    <w:rsid w:val="00605654"/>
    <w:pPr>
      <w:ind w:left="720"/>
      <w:contextualSpacing/>
    </w:pPr>
  </w:style>
  <w:style w:type="table" w:styleId="TableGrid">
    <w:name w:val="Table Grid"/>
    <w:basedOn w:val="TableNormal"/>
    <w:uiPriority w:val="39"/>
    <w:rsid w:val="006056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2787A"/>
    <w:rPr>
      <w:rFonts w:ascii="Times New Roman" w:eastAsiaTheme="majorEastAsia" w:hAnsi="Times New Roman" w:cstheme="majorBidi"/>
      <w:b/>
      <w:i/>
      <w:color w:val="000000" w:themeColor="text1"/>
      <w:sz w:val="24"/>
      <w:szCs w:val="26"/>
      <w:u w:val="single"/>
    </w:rPr>
  </w:style>
  <w:style w:type="table" w:styleId="TableGridLight">
    <w:name w:val="Grid Table Light"/>
    <w:basedOn w:val="TableNormal"/>
    <w:uiPriority w:val="40"/>
    <w:rsid w:val="00627A0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627A0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627A0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627A0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
    <w:name w:val="Grid Table 2"/>
    <w:basedOn w:val="TableNormal"/>
    <w:uiPriority w:val="47"/>
    <w:rsid w:val="00627A0E"/>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627A0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TMLPreformatted">
    <w:name w:val="HTML Preformatted"/>
    <w:basedOn w:val="Normal"/>
    <w:link w:val="HTMLPreformattedChar"/>
    <w:uiPriority w:val="99"/>
    <w:semiHidden/>
    <w:unhideWhenUsed/>
    <w:rsid w:val="00D44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NG"/>
      <w14:ligatures w14:val="none"/>
    </w:rPr>
  </w:style>
  <w:style w:type="character" w:customStyle="1" w:styleId="HTMLPreformattedChar">
    <w:name w:val="HTML Preformatted Char"/>
    <w:basedOn w:val="DefaultParagraphFont"/>
    <w:link w:val="HTMLPreformatted"/>
    <w:uiPriority w:val="99"/>
    <w:semiHidden/>
    <w:rsid w:val="00D449A6"/>
    <w:rPr>
      <w:rFonts w:ascii="Courier New" w:eastAsia="Times New Roman" w:hAnsi="Courier New" w:cs="Courier New"/>
      <w:kern w:val="0"/>
      <w:sz w:val="20"/>
      <w:szCs w:val="20"/>
      <w:lang w:val="en-NG" w:eastAsia="en-NG"/>
      <w14:ligatures w14:val="none"/>
    </w:rPr>
  </w:style>
  <w:style w:type="character" w:styleId="HTMLCode">
    <w:name w:val="HTML Code"/>
    <w:basedOn w:val="DefaultParagraphFont"/>
    <w:uiPriority w:val="99"/>
    <w:semiHidden/>
    <w:unhideWhenUsed/>
    <w:rsid w:val="00D449A6"/>
    <w:rPr>
      <w:rFonts w:ascii="Courier New" w:eastAsia="Times New Roman" w:hAnsi="Courier New" w:cs="Courier New"/>
      <w:sz w:val="20"/>
      <w:szCs w:val="20"/>
    </w:rPr>
  </w:style>
  <w:style w:type="character" w:customStyle="1" w:styleId="hljs-operator">
    <w:name w:val="hljs-operator"/>
    <w:basedOn w:val="DefaultParagraphFont"/>
    <w:rsid w:val="00D449A6"/>
  </w:style>
  <w:style w:type="character" w:customStyle="1" w:styleId="hljs-comment">
    <w:name w:val="hljs-comment"/>
    <w:basedOn w:val="DefaultParagraphFont"/>
    <w:rsid w:val="00D449A6"/>
  </w:style>
  <w:style w:type="character" w:customStyle="1" w:styleId="hljs-keyword">
    <w:name w:val="hljs-keyword"/>
    <w:basedOn w:val="DefaultParagraphFont"/>
    <w:rsid w:val="00D449A6"/>
  </w:style>
  <w:style w:type="paragraph" w:styleId="Header">
    <w:name w:val="header"/>
    <w:basedOn w:val="Normal"/>
    <w:link w:val="HeaderChar"/>
    <w:uiPriority w:val="99"/>
    <w:unhideWhenUsed/>
    <w:rsid w:val="00EA1C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1CC9"/>
  </w:style>
  <w:style w:type="paragraph" w:styleId="Footer">
    <w:name w:val="footer"/>
    <w:basedOn w:val="Normal"/>
    <w:link w:val="FooterChar"/>
    <w:uiPriority w:val="99"/>
    <w:unhideWhenUsed/>
    <w:rsid w:val="00EA1C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1CC9"/>
  </w:style>
  <w:style w:type="character" w:customStyle="1" w:styleId="Heading1Char">
    <w:name w:val="Heading 1 Char"/>
    <w:basedOn w:val="DefaultParagraphFont"/>
    <w:link w:val="Heading1"/>
    <w:uiPriority w:val="9"/>
    <w:rsid w:val="00996666"/>
    <w:rPr>
      <w:rFonts w:ascii="Times New Roman" w:eastAsiaTheme="majorEastAsia" w:hAnsi="Times New Roman" w:cstheme="majorBidi"/>
      <w:b/>
      <w:color w:val="000000" w:themeColor="text1"/>
      <w:sz w:val="24"/>
      <w:szCs w:val="32"/>
    </w:rPr>
  </w:style>
  <w:style w:type="paragraph" w:styleId="TOCHeading">
    <w:name w:val="TOC Heading"/>
    <w:basedOn w:val="Heading1"/>
    <w:next w:val="Normal"/>
    <w:uiPriority w:val="39"/>
    <w:unhideWhenUsed/>
    <w:qFormat/>
    <w:rsid w:val="00C250C5"/>
    <w:pPr>
      <w:outlineLvl w:val="9"/>
    </w:pPr>
    <w:rPr>
      <w:kern w:val="0"/>
      <w:lang w:val="en-US"/>
      <w14:ligatures w14:val="none"/>
    </w:rPr>
  </w:style>
  <w:style w:type="paragraph" w:styleId="TOC1">
    <w:name w:val="toc 1"/>
    <w:basedOn w:val="Normal"/>
    <w:next w:val="Normal"/>
    <w:autoRedefine/>
    <w:uiPriority w:val="39"/>
    <w:unhideWhenUsed/>
    <w:rsid w:val="00C250C5"/>
    <w:pPr>
      <w:spacing w:after="100"/>
    </w:pPr>
  </w:style>
  <w:style w:type="paragraph" w:styleId="TOC2">
    <w:name w:val="toc 2"/>
    <w:basedOn w:val="Normal"/>
    <w:next w:val="Normal"/>
    <w:autoRedefine/>
    <w:uiPriority w:val="39"/>
    <w:unhideWhenUsed/>
    <w:rsid w:val="00C250C5"/>
    <w:pPr>
      <w:spacing w:after="100"/>
      <w:ind w:left="220"/>
    </w:pPr>
  </w:style>
  <w:style w:type="paragraph" w:styleId="TOC3">
    <w:name w:val="toc 3"/>
    <w:basedOn w:val="Normal"/>
    <w:next w:val="Normal"/>
    <w:autoRedefine/>
    <w:uiPriority w:val="39"/>
    <w:unhideWhenUsed/>
    <w:rsid w:val="00C250C5"/>
    <w:pPr>
      <w:spacing w:after="100"/>
      <w:ind w:left="440"/>
    </w:pPr>
  </w:style>
  <w:style w:type="character" w:styleId="Hyperlink">
    <w:name w:val="Hyperlink"/>
    <w:basedOn w:val="DefaultParagraphFont"/>
    <w:uiPriority w:val="99"/>
    <w:unhideWhenUsed/>
    <w:rsid w:val="00C250C5"/>
    <w:rPr>
      <w:color w:val="0563C1" w:themeColor="hyperlink"/>
      <w:u w:val="single"/>
    </w:rPr>
  </w:style>
  <w:style w:type="paragraph" w:styleId="TableofFigures">
    <w:name w:val="table of figures"/>
    <w:basedOn w:val="Normal"/>
    <w:next w:val="Normal"/>
    <w:uiPriority w:val="99"/>
    <w:unhideWhenUsed/>
    <w:rsid w:val="00A823B5"/>
    <w:pPr>
      <w:spacing w:after="0"/>
    </w:pPr>
  </w:style>
  <w:style w:type="paragraph" w:styleId="TOC9">
    <w:name w:val="toc 9"/>
    <w:basedOn w:val="Normal"/>
    <w:next w:val="Normal"/>
    <w:autoRedefine/>
    <w:uiPriority w:val="39"/>
    <w:semiHidden/>
    <w:unhideWhenUsed/>
    <w:rsid w:val="005105E8"/>
    <w:pPr>
      <w:spacing w:after="100"/>
      <w:ind w:left="19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6520869">
      <w:bodyDiv w:val="1"/>
      <w:marLeft w:val="0"/>
      <w:marRight w:val="0"/>
      <w:marTop w:val="0"/>
      <w:marBottom w:val="0"/>
      <w:divBdr>
        <w:top w:val="none" w:sz="0" w:space="0" w:color="auto"/>
        <w:left w:val="none" w:sz="0" w:space="0" w:color="auto"/>
        <w:bottom w:val="none" w:sz="0" w:space="0" w:color="auto"/>
        <w:right w:val="none" w:sz="0" w:space="0" w:color="auto"/>
      </w:divBdr>
    </w:div>
    <w:div w:id="813251767">
      <w:bodyDiv w:val="1"/>
      <w:marLeft w:val="0"/>
      <w:marRight w:val="0"/>
      <w:marTop w:val="0"/>
      <w:marBottom w:val="0"/>
      <w:divBdr>
        <w:top w:val="none" w:sz="0" w:space="0" w:color="auto"/>
        <w:left w:val="none" w:sz="0" w:space="0" w:color="auto"/>
        <w:bottom w:val="none" w:sz="0" w:space="0" w:color="auto"/>
        <w:right w:val="none" w:sz="0" w:space="0" w:color="auto"/>
      </w:divBdr>
      <w:divsChild>
        <w:div w:id="20012787">
          <w:marLeft w:val="0"/>
          <w:marRight w:val="0"/>
          <w:marTop w:val="0"/>
          <w:marBottom w:val="0"/>
          <w:divBdr>
            <w:top w:val="none" w:sz="0" w:space="0" w:color="auto"/>
            <w:left w:val="none" w:sz="0" w:space="0" w:color="auto"/>
            <w:bottom w:val="none" w:sz="0" w:space="0" w:color="auto"/>
            <w:right w:val="none" w:sz="0" w:space="0" w:color="auto"/>
          </w:divBdr>
        </w:div>
      </w:divsChild>
    </w:div>
    <w:div w:id="1009526136">
      <w:bodyDiv w:val="1"/>
      <w:marLeft w:val="0"/>
      <w:marRight w:val="0"/>
      <w:marTop w:val="0"/>
      <w:marBottom w:val="0"/>
      <w:divBdr>
        <w:top w:val="none" w:sz="0" w:space="0" w:color="auto"/>
        <w:left w:val="none" w:sz="0" w:space="0" w:color="auto"/>
        <w:bottom w:val="none" w:sz="0" w:space="0" w:color="auto"/>
        <w:right w:val="none" w:sz="0" w:space="0" w:color="auto"/>
      </w:divBdr>
    </w:div>
    <w:div w:id="1058549747">
      <w:bodyDiv w:val="1"/>
      <w:marLeft w:val="0"/>
      <w:marRight w:val="0"/>
      <w:marTop w:val="0"/>
      <w:marBottom w:val="0"/>
      <w:divBdr>
        <w:top w:val="none" w:sz="0" w:space="0" w:color="auto"/>
        <w:left w:val="none" w:sz="0" w:space="0" w:color="auto"/>
        <w:bottom w:val="none" w:sz="0" w:space="0" w:color="auto"/>
        <w:right w:val="none" w:sz="0" w:space="0" w:color="auto"/>
      </w:divBdr>
    </w:div>
    <w:div w:id="1072194200">
      <w:bodyDiv w:val="1"/>
      <w:marLeft w:val="0"/>
      <w:marRight w:val="0"/>
      <w:marTop w:val="0"/>
      <w:marBottom w:val="0"/>
      <w:divBdr>
        <w:top w:val="none" w:sz="0" w:space="0" w:color="auto"/>
        <w:left w:val="none" w:sz="0" w:space="0" w:color="auto"/>
        <w:bottom w:val="none" w:sz="0" w:space="0" w:color="auto"/>
        <w:right w:val="none" w:sz="0" w:space="0" w:color="auto"/>
      </w:divBdr>
    </w:div>
    <w:div w:id="1463768768">
      <w:bodyDiv w:val="1"/>
      <w:marLeft w:val="0"/>
      <w:marRight w:val="0"/>
      <w:marTop w:val="0"/>
      <w:marBottom w:val="0"/>
      <w:divBdr>
        <w:top w:val="none" w:sz="0" w:space="0" w:color="auto"/>
        <w:left w:val="none" w:sz="0" w:space="0" w:color="auto"/>
        <w:bottom w:val="none" w:sz="0" w:space="0" w:color="auto"/>
        <w:right w:val="none" w:sz="0" w:space="0" w:color="auto"/>
      </w:divBdr>
    </w:div>
    <w:div w:id="1526946341">
      <w:bodyDiv w:val="1"/>
      <w:marLeft w:val="0"/>
      <w:marRight w:val="0"/>
      <w:marTop w:val="0"/>
      <w:marBottom w:val="0"/>
      <w:divBdr>
        <w:top w:val="none" w:sz="0" w:space="0" w:color="auto"/>
        <w:left w:val="none" w:sz="0" w:space="0" w:color="auto"/>
        <w:bottom w:val="none" w:sz="0" w:space="0" w:color="auto"/>
        <w:right w:val="none" w:sz="0" w:space="0" w:color="auto"/>
      </w:divBdr>
    </w:div>
    <w:div w:id="1863282688">
      <w:bodyDiv w:val="1"/>
      <w:marLeft w:val="0"/>
      <w:marRight w:val="0"/>
      <w:marTop w:val="0"/>
      <w:marBottom w:val="0"/>
      <w:divBdr>
        <w:top w:val="none" w:sz="0" w:space="0" w:color="auto"/>
        <w:left w:val="none" w:sz="0" w:space="0" w:color="auto"/>
        <w:bottom w:val="none" w:sz="0" w:space="0" w:color="auto"/>
        <w:right w:val="none" w:sz="0" w:space="0" w:color="auto"/>
      </w:divBdr>
    </w:div>
    <w:div w:id="1868563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826110-0858-4156-8189-4C43DF2A76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424</TotalTime>
  <Pages>43</Pages>
  <Words>42603</Words>
  <Characters>242838</Characters>
  <Application>Microsoft Office Word</Application>
  <DocSecurity>0</DocSecurity>
  <Lines>2023</Lines>
  <Paragraphs>569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Olorunyomi Kayode</dc:creator>
  <cp:keywords/>
  <dc:description/>
  <cp:lastModifiedBy>eunice ayuba</cp:lastModifiedBy>
  <cp:revision>18</cp:revision>
  <dcterms:created xsi:type="dcterms:W3CDTF">2024-03-15T11:16:00Z</dcterms:created>
  <dcterms:modified xsi:type="dcterms:W3CDTF">2024-03-17T23:31:00Z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id="BqJkpuj2"/&gt;&lt;style id="http://www.zotero.org/styles/elsevier-harvard" hasBibliography="1" bibliographyStyleHasBeenSet="1"/&gt;&lt;prefs&gt;&lt;pref name="fieldType" value="Field"/&gt;&lt;/prefs&gt;&lt;/data&gt;</vt:lpwstr>
  </property>
</Properties>
</file>