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CHAPTER 1: INTRODUCTION</w:t>
      </w:r>
    </w:p>
    <w:p w:rsidR="00000000" w:rsidDel="00000000" w:rsidP="00000000" w:rsidRDefault="00000000" w:rsidRPr="00000000" w14:paraId="00000002">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1.1 Background of the Study</w:t>
      </w:r>
    </w:p>
    <w:p w:rsidR="00000000" w:rsidDel="00000000" w:rsidP="00000000" w:rsidRDefault="00000000" w:rsidRPr="00000000" w14:paraId="00000003">
      <w:pPr>
        <w:spacing w:line="360" w:lineRule="auto"/>
        <w:rPr>
          <w:rFonts w:ascii="Times" w:cs="Times" w:eastAsia="Times" w:hAnsi="Times"/>
        </w:rPr>
      </w:pPr>
      <w:r w:rsidDel="00000000" w:rsidR="00000000" w:rsidRPr="00000000">
        <w:rPr>
          <w:rFonts w:ascii="Times" w:cs="Times" w:eastAsia="Times" w:hAnsi="Times"/>
          <w:rtl w:val="0"/>
        </w:rPr>
        <w:t xml:space="preserve">In Nigeria, agriculture and animal husbandry are vital for sustaining rural livelihoods and contributing to the national economy. However, farmers and pet owners often struggle to access timely veterinary care, especially in remote areas where veterinary clinics are scarce. The rise of digital technology provides an opportunity to bridge this gap by connecting animal owners with veterinary professionals. The AgroPet VetConnect project is envisioned as a centralized online platform where Nigerian farmers and pet owners can share animal health information, access professional advice, and coordinate care for their livestock and pets regardless of location.</w:t>
      </w:r>
    </w:p>
    <w:p w:rsidR="00000000" w:rsidDel="00000000" w:rsidP="00000000" w:rsidRDefault="00000000" w:rsidRPr="00000000" w14:paraId="00000004">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1.2 Statement of the Problem</w:t>
      </w:r>
    </w:p>
    <w:p w:rsidR="00000000" w:rsidDel="00000000" w:rsidP="00000000" w:rsidRDefault="00000000" w:rsidRPr="00000000" w14:paraId="00000005">
      <w:pPr>
        <w:spacing w:line="360" w:lineRule="auto"/>
        <w:rPr>
          <w:rFonts w:ascii="Times" w:cs="Times" w:eastAsia="Times" w:hAnsi="Times"/>
        </w:rPr>
      </w:pPr>
      <w:r w:rsidDel="00000000" w:rsidR="00000000" w:rsidRPr="00000000">
        <w:rPr>
          <w:rFonts w:ascii="Times" w:cs="Times" w:eastAsia="Times" w:hAnsi="Times"/>
          <w:rtl w:val="0"/>
        </w:rPr>
        <w:t xml:space="preserve">Many small-scale farmers and pet owners in Nigeria face challenges in obtaining expert veterinary assistance when needed. Veterinary services are often concentrated in urban centers, requiring rural farmers to travel long distances for care. This lack of accessible animal healthcare can result in untreated diseases, loss of livestock, and poor animal welfare. Additionally, there is currently no unified system that allows animal owners from different regions to easily consult veterinarians or share knowledge. The absence of a centralized platform for veterinary support leads to inefficiencies, information gaps, and increased health risks in animal agriculture.</w:t>
      </w:r>
    </w:p>
    <w:p w:rsidR="00000000" w:rsidDel="00000000" w:rsidP="00000000" w:rsidRDefault="00000000" w:rsidRPr="00000000" w14:paraId="00000006">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1.3 Aim and Objectives</w:t>
      </w:r>
    </w:p>
    <w:p w:rsidR="00000000" w:rsidDel="00000000" w:rsidP="00000000" w:rsidRDefault="00000000" w:rsidRPr="00000000" w14:paraId="00000007">
      <w:pPr>
        <w:spacing w:line="360" w:lineRule="auto"/>
        <w:rPr>
          <w:rFonts w:ascii="Times" w:cs="Times" w:eastAsia="Times" w:hAnsi="Times"/>
        </w:rPr>
      </w:pPr>
      <w:r w:rsidDel="00000000" w:rsidR="00000000" w:rsidRPr="00000000">
        <w:rPr>
          <w:rFonts w:ascii="Times" w:cs="Times" w:eastAsia="Times" w:hAnsi="Times"/>
          <w:rtl w:val="0"/>
        </w:rPr>
        <w:t xml:space="preserve">The aim of this study is to design and implement AgroPet VetConnect, a web-based platform that connects Nigerian animal owners with veterinary professionals to improve animal healthcare and livestock management.</w:t>
        <w:br w:type="textWrapping"/>
        <w:br w:type="textWrapping"/>
        <w:t xml:space="preserve">Objectives:</w:t>
        <w:br w:type="textWrapping"/>
        <w:t xml:space="preserve">1. To develop an intuitive web and mobile interface where farmers and pet owners can register, log in, and post animal health queries.</w:t>
        <w:br w:type="textWrapping"/>
        <w:t xml:space="preserve">2. To implement a database of certified veterinarians, allowing users to browse and select specialists based on animal type and location.</w:t>
        <w:br w:type="textWrapping"/>
        <w:t xml:space="preserve">3. To incorporate features for scheduling appointments and sending reminders for livestock check-ups and pet treatments.</w:t>
        <w:br w:type="textWrapping"/>
        <w:t xml:space="preserve">4. To create a forum and knowledge base where users can share case studies, receive peer advice, and rate veterinary services to ensure quality control.</w:t>
      </w:r>
    </w:p>
    <w:p w:rsidR="00000000" w:rsidDel="00000000" w:rsidP="00000000" w:rsidRDefault="00000000" w:rsidRPr="00000000" w14:paraId="00000008">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1.4 Scope of the Project</w:t>
      </w:r>
    </w:p>
    <w:p w:rsidR="00000000" w:rsidDel="00000000" w:rsidP="00000000" w:rsidRDefault="00000000" w:rsidRPr="00000000" w14:paraId="00000009">
      <w:pPr>
        <w:spacing w:line="360" w:lineRule="auto"/>
        <w:rPr>
          <w:rFonts w:ascii="Times" w:cs="Times" w:eastAsia="Times" w:hAnsi="Times"/>
        </w:rPr>
      </w:pPr>
      <w:r w:rsidDel="00000000" w:rsidR="00000000" w:rsidRPr="00000000">
        <w:rPr>
          <w:rFonts w:ascii="Times" w:cs="Times" w:eastAsia="Times" w:hAnsi="Times"/>
          <w:rtl w:val="0"/>
        </w:rPr>
        <w:t xml:space="preserve">The scope of this project includes the development of an online platform accessible via web browsers and mobile devices throughout Nigeria. The system will focus on livestock (such as poultry, cattle, and goats) and common pets (such as dogs and cats). Core functionalities will include user registration, a veterinarian directory, appointment booking, and a discussion forum. This project will deliver a functional Minimum Viable Product (MVP) that addresses basic needs of veterinary connection and information sharing. Advanced features such as automated disease diagnosis, offline access, or integration with hardware (e.g., IoT tracking devices) are outside the scope of this initial phase.</w:t>
      </w:r>
    </w:p>
    <w:p w:rsidR="00000000" w:rsidDel="00000000" w:rsidP="00000000" w:rsidRDefault="00000000" w:rsidRPr="00000000" w14:paraId="0000000A">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1.5 Limitations of the Project</w:t>
      </w:r>
    </w:p>
    <w:p w:rsidR="00000000" w:rsidDel="00000000" w:rsidP="00000000" w:rsidRDefault="00000000" w:rsidRPr="00000000" w14:paraId="0000000B">
      <w:pPr>
        <w:spacing w:line="360" w:lineRule="auto"/>
        <w:rPr>
          <w:rFonts w:ascii="Times" w:cs="Times" w:eastAsia="Times" w:hAnsi="Times"/>
        </w:rPr>
      </w:pPr>
      <w:r w:rsidDel="00000000" w:rsidR="00000000" w:rsidRPr="00000000">
        <w:rPr>
          <w:rFonts w:ascii="Times" w:cs="Times" w:eastAsia="Times" w:hAnsi="Times"/>
          <w:rtl w:val="0"/>
        </w:rPr>
        <w:t xml:space="preserve">The limitations of this project are:</w:t>
        <w:br w:type="textWrapping"/>
        <w:t xml:space="preserve">- Internet connectivity is required to access the platform, which may exclude users in areas with poor network coverage.</w:t>
        <w:br w:type="textWrapping"/>
        <w:t xml:space="preserve">- Initial content may be limited, as the platform will launch with a small number of registered veterinarians and seed health information.</w:t>
        <w:br w:type="textWrapping"/>
        <w:t xml:space="preserve">- The system will not provide real-time remote diagnostics or telemedicine capabilities beyond messaging and scheduling.</w:t>
        <w:br w:type="textWrapping"/>
        <w:t xml:space="preserve">- Cultural and language diversity in Nigeria may limit usability if the platform initially supports only English and major regional languages.</w:t>
      </w:r>
    </w:p>
    <w:p w:rsidR="00000000" w:rsidDel="00000000" w:rsidP="00000000" w:rsidRDefault="00000000" w:rsidRPr="00000000" w14:paraId="0000000C">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1.6 Significance of the Project</w:t>
      </w:r>
    </w:p>
    <w:p w:rsidR="00000000" w:rsidDel="00000000" w:rsidP="00000000" w:rsidRDefault="00000000" w:rsidRPr="00000000" w14:paraId="0000000D">
      <w:pPr>
        <w:spacing w:line="360" w:lineRule="auto"/>
        <w:rPr>
          <w:rFonts w:ascii="Times" w:cs="Times" w:eastAsia="Times" w:hAnsi="Times"/>
        </w:rPr>
      </w:pPr>
      <w:r w:rsidDel="00000000" w:rsidR="00000000" w:rsidRPr="00000000">
        <w:rPr>
          <w:rFonts w:ascii="Times" w:cs="Times" w:eastAsia="Times" w:hAnsi="Times"/>
          <w:rtl w:val="0"/>
        </w:rPr>
        <w:t xml:space="preserve">This project is significant because it provides a centralized veterinary support network for Nigeria, a feature that can greatly improve animal health outcomes and agricultural productivity. By bringing veterinary expertise closer to farmers and pet owners, AgroPet VetConnect helps prevent the spread of diseases, reduce livestock losses, and enhance animal welfare. The platform encourages knowledge exchange and collaboration, building a community of users who learn from each other’s experiences. In the long term, better animal healthcare contributes to food security and economic growth in Nigeria’s agricultural sector. Adopting this system can modernize traditional veterinary care approaches and make expert advice more accessible.</w:t>
      </w:r>
    </w:p>
    <w:p w:rsidR="00000000" w:rsidDel="00000000" w:rsidP="00000000" w:rsidRDefault="00000000" w:rsidRPr="00000000" w14:paraId="0000000E">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1.7 Risk Assessment</w:t>
      </w:r>
    </w:p>
    <w:p w:rsidR="00000000" w:rsidDel="00000000" w:rsidP="00000000" w:rsidRDefault="00000000" w:rsidRPr="00000000" w14:paraId="0000000F">
      <w:pPr>
        <w:spacing w:line="360" w:lineRule="auto"/>
        <w:rPr>
          <w:rFonts w:ascii="Times" w:cs="Times" w:eastAsia="Times" w:hAnsi="Times"/>
        </w:rPr>
      </w:pPr>
      <w:r w:rsidDel="00000000" w:rsidR="00000000" w:rsidRPr="00000000">
        <w:rPr>
          <w:rFonts w:ascii="Times" w:cs="Times" w:eastAsia="Times" w:hAnsi="Times"/>
          <w:rtl w:val="0"/>
        </w:rPr>
        <w:t xml:space="preserve">Table 1.1: Risk Assessment</w:t>
      </w:r>
    </w:p>
    <w:tbl>
      <w:tblPr>
        <w:tblStyle w:val="Table1"/>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0">
            <w:pPr>
              <w:spacing w:line="360" w:lineRule="auto"/>
              <w:rPr>
                <w:rFonts w:ascii="Times" w:cs="Times" w:eastAsia="Times" w:hAnsi="Times"/>
              </w:rPr>
            </w:pPr>
            <w:r w:rsidDel="00000000" w:rsidR="00000000" w:rsidRPr="00000000">
              <w:rPr>
                <w:rFonts w:ascii="Times" w:cs="Times" w:eastAsia="Times" w:hAnsi="Times"/>
                <w:rtl w:val="0"/>
              </w:rPr>
              <w:t xml:space="preserve">RISK DESCRIPTION</w:t>
            </w:r>
          </w:p>
        </w:tc>
        <w:tc>
          <w:tcPr/>
          <w:p w:rsidR="00000000" w:rsidDel="00000000" w:rsidP="00000000" w:rsidRDefault="00000000" w:rsidRPr="00000000" w14:paraId="00000011">
            <w:pPr>
              <w:spacing w:line="360" w:lineRule="auto"/>
              <w:rPr>
                <w:rFonts w:ascii="Times" w:cs="Times" w:eastAsia="Times" w:hAnsi="Times"/>
              </w:rPr>
            </w:pPr>
            <w:r w:rsidDel="00000000" w:rsidR="00000000" w:rsidRPr="00000000">
              <w:rPr>
                <w:rFonts w:ascii="Times" w:cs="Times" w:eastAsia="Times" w:hAnsi="Times"/>
                <w:rtl w:val="0"/>
              </w:rPr>
              <w:t xml:space="preserve">MITIGATION</w:t>
            </w:r>
          </w:p>
        </w:tc>
        <w:tc>
          <w:tcPr/>
          <w:p w:rsidR="00000000" w:rsidDel="00000000" w:rsidP="00000000" w:rsidRDefault="00000000" w:rsidRPr="00000000" w14:paraId="00000012">
            <w:pPr>
              <w:spacing w:line="360" w:lineRule="auto"/>
              <w:rPr>
                <w:rFonts w:ascii="Times" w:cs="Times" w:eastAsia="Times" w:hAnsi="Times"/>
              </w:rPr>
            </w:pPr>
            <w:r w:rsidDel="00000000" w:rsidR="00000000" w:rsidRPr="00000000">
              <w:rPr>
                <w:rFonts w:ascii="Times" w:cs="Times" w:eastAsia="Times" w:hAnsi="Times"/>
                <w:rtl w:val="0"/>
              </w:rPr>
              <w:t xml:space="preserve">IMPACT</w:t>
            </w:r>
          </w:p>
        </w:tc>
      </w:tr>
      <w:tr>
        <w:trPr>
          <w:cantSplit w:val="0"/>
          <w:tblHeader w:val="0"/>
        </w:trPr>
        <w:tc>
          <w:tcPr/>
          <w:p w:rsidR="00000000" w:rsidDel="00000000" w:rsidP="00000000" w:rsidRDefault="00000000" w:rsidRPr="00000000" w14:paraId="00000013">
            <w:pPr>
              <w:spacing w:line="360" w:lineRule="auto"/>
              <w:rPr>
                <w:rFonts w:ascii="Times" w:cs="Times" w:eastAsia="Times" w:hAnsi="Times"/>
              </w:rPr>
            </w:pPr>
            <w:r w:rsidDel="00000000" w:rsidR="00000000" w:rsidRPr="00000000">
              <w:rPr>
                <w:rFonts w:ascii="Times" w:cs="Times" w:eastAsia="Times" w:hAnsi="Times"/>
                <w:rtl w:val="0"/>
              </w:rPr>
              <w:t xml:space="preserve">Low user adoption in rural areas</w:t>
            </w:r>
          </w:p>
        </w:tc>
        <w:tc>
          <w:tcPr/>
          <w:p w:rsidR="00000000" w:rsidDel="00000000" w:rsidP="00000000" w:rsidRDefault="00000000" w:rsidRPr="00000000" w14:paraId="00000014">
            <w:pPr>
              <w:spacing w:line="360" w:lineRule="auto"/>
              <w:rPr>
                <w:rFonts w:ascii="Times" w:cs="Times" w:eastAsia="Times" w:hAnsi="Times"/>
              </w:rPr>
            </w:pPr>
            <w:r w:rsidDel="00000000" w:rsidR="00000000" w:rsidRPr="00000000">
              <w:rPr>
                <w:rFonts w:ascii="Times" w:cs="Times" w:eastAsia="Times" w:hAnsi="Times"/>
                <w:rtl w:val="0"/>
              </w:rPr>
              <w:t xml:space="preserve">Partner with agricultural agencies and NGOs to provide training and awareness campaigns</w:t>
            </w:r>
          </w:p>
        </w:tc>
        <w:tc>
          <w:tcPr/>
          <w:p w:rsidR="00000000" w:rsidDel="00000000" w:rsidP="00000000" w:rsidRDefault="00000000" w:rsidRPr="00000000" w14:paraId="00000015">
            <w:pPr>
              <w:spacing w:line="360" w:lineRule="auto"/>
              <w:rPr>
                <w:rFonts w:ascii="Times" w:cs="Times" w:eastAsia="Times" w:hAnsi="Times"/>
              </w:rPr>
            </w:pPr>
            <w:r w:rsidDel="00000000" w:rsidR="00000000" w:rsidRPr="00000000">
              <w:rPr>
                <w:rFonts w:ascii="Times" w:cs="Times" w:eastAsia="Times" w:hAnsi="Times"/>
                <w:rtl w:val="0"/>
              </w:rPr>
              <w:t xml:space="preserve">High</w:t>
            </w:r>
          </w:p>
        </w:tc>
      </w:tr>
      <w:tr>
        <w:trPr>
          <w:cantSplit w:val="0"/>
          <w:tblHeader w:val="0"/>
        </w:trPr>
        <w:tc>
          <w:tcPr/>
          <w:p w:rsidR="00000000" w:rsidDel="00000000" w:rsidP="00000000" w:rsidRDefault="00000000" w:rsidRPr="00000000" w14:paraId="00000016">
            <w:pPr>
              <w:spacing w:line="360" w:lineRule="auto"/>
              <w:rPr>
                <w:rFonts w:ascii="Times" w:cs="Times" w:eastAsia="Times" w:hAnsi="Times"/>
              </w:rPr>
            </w:pPr>
            <w:r w:rsidDel="00000000" w:rsidR="00000000" w:rsidRPr="00000000">
              <w:rPr>
                <w:rFonts w:ascii="Times" w:cs="Times" w:eastAsia="Times" w:hAnsi="Times"/>
                <w:rtl w:val="0"/>
              </w:rPr>
              <w:t xml:space="preserve">Inaccurate or inappropriate content on the platform</w:t>
            </w:r>
          </w:p>
        </w:tc>
        <w:tc>
          <w:tcPr/>
          <w:p w:rsidR="00000000" w:rsidDel="00000000" w:rsidP="00000000" w:rsidRDefault="00000000" w:rsidRPr="00000000" w14:paraId="00000017">
            <w:pPr>
              <w:spacing w:line="360" w:lineRule="auto"/>
              <w:rPr>
                <w:rFonts w:ascii="Times" w:cs="Times" w:eastAsia="Times" w:hAnsi="Times"/>
              </w:rPr>
            </w:pPr>
            <w:r w:rsidDel="00000000" w:rsidR="00000000" w:rsidRPr="00000000">
              <w:rPr>
                <w:rFonts w:ascii="Times" w:cs="Times" w:eastAsia="Times" w:hAnsi="Times"/>
                <w:rtl w:val="0"/>
              </w:rPr>
              <w:t xml:space="preserve">Implement content moderation, expert vet reviews, and a reporting system</w:t>
            </w:r>
          </w:p>
        </w:tc>
        <w:tc>
          <w:tcPr/>
          <w:p w:rsidR="00000000" w:rsidDel="00000000" w:rsidP="00000000" w:rsidRDefault="00000000" w:rsidRPr="00000000" w14:paraId="00000018">
            <w:pPr>
              <w:spacing w:line="360" w:lineRule="auto"/>
              <w:rPr>
                <w:rFonts w:ascii="Times" w:cs="Times" w:eastAsia="Times" w:hAnsi="Times"/>
              </w:rPr>
            </w:pPr>
            <w:r w:rsidDel="00000000" w:rsidR="00000000" w:rsidRPr="00000000">
              <w:rPr>
                <w:rFonts w:ascii="Times" w:cs="Times" w:eastAsia="Times" w:hAnsi="Times"/>
                <w:rtl w:val="0"/>
              </w:rPr>
              <w:t xml:space="preserve">Medium</w:t>
            </w:r>
          </w:p>
        </w:tc>
      </w:tr>
      <w:tr>
        <w:trPr>
          <w:cantSplit w:val="0"/>
          <w:tblHeader w:val="0"/>
        </w:trPr>
        <w:tc>
          <w:tcPr/>
          <w:p w:rsidR="00000000" w:rsidDel="00000000" w:rsidP="00000000" w:rsidRDefault="00000000" w:rsidRPr="00000000" w14:paraId="00000019">
            <w:pPr>
              <w:spacing w:line="360" w:lineRule="auto"/>
              <w:rPr>
                <w:rFonts w:ascii="Times" w:cs="Times" w:eastAsia="Times" w:hAnsi="Times"/>
              </w:rPr>
            </w:pPr>
            <w:r w:rsidDel="00000000" w:rsidR="00000000" w:rsidRPr="00000000">
              <w:rPr>
                <w:rFonts w:ascii="Times" w:cs="Times" w:eastAsia="Times" w:hAnsi="Times"/>
                <w:rtl w:val="0"/>
              </w:rPr>
              <w:t xml:space="preserve">Unstable internet connectivity</w:t>
            </w:r>
          </w:p>
        </w:tc>
        <w:tc>
          <w:tcPr/>
          <w:p w:rsidR="00000000" w:rsidDel="00000000" w:rsidP="00000000" w:rsidRDefault="00000000" w:rsidRPr="00000000" w14:paraId="0000001A">
            <w:pPr>
              <w:spacing w:line="360" w:lineRule="auto"/>
              <w:rPr>
                <w:rFonts w:ascii="Times" w:cs="Times" w:eastAsia="Times" w:hAnsi="Times"/>
              </w:rPr>
            </w:pPr>
            <w:r w:rsidDel="00000000" w:rsidR="00000000" w:rsidRPr="00000000">
              <w:rPr>
                <w:rFonts w:ascii="Times" w:cs="Times" w:eastAsia="Times" w:hAnsi="Times"/>
                <w:rtl w:val="0"/>
              </w:rPr>
              <w:t xml:space="preserve">Optimize the platform for low bandwidth and consider SMS or offline notification options</w:t>
            </w:r>
          </w:p>
        </w:tc>
        <w:tc>
          <w:tcPr/>
          <w:p w:rsidR="00000000" w:rsidDel="00000000" w:rsidP="00000000" w:rsidRDefault="00000000" w:rsidRPr="00000000" w14:paraId="0000001B">
            <w:pPr>
              <w:spacing w:line="360" w:lineRule="auto"/>
              <w:rPr>
                <w:rFonts w:ascii="Times" w:cs="Times" w:eastAsia="Times" w:hAnsi="Times"/>
              </w:rPr>
            </w:pPr>
            <w:r w:rsidDel="00000000" w:rsidR="00000000" w:rsidRPr="00000000">
              <w:rPr>
                <w:rFonts w:ascii="Times" w:cs="Times" w:eastAsia="Times" w:hAnsi="Times"/>
                <w:rtl w:val="0"/>
              </w:rPr>
              <w:t xml:space="preserve">High</w:t>
            </w:r>
          </w:p>
        </w:tc>
      </w:tr>
      <w:tr>
        <w:trPr>
          <w:cantSplit w:val="0"/>
          <w:tblHeader w:val="0"/>
        </w:trPr>
        <w:tc>
          <w:tcPr/>
          <w:p w:rsidR="00000000" w:rsidDel="00000000" w:rsidP="00000000" w:rsidRDefault="00000000" w:rsidRPr="00000000" w14:paraId="0000001C">
            <w:pPr>
              <w:spacing w:line="360" w:lineRule="auto"/>
              <w:rPr>
                <w:rFonts w:ascii="Times" w:cs="Times" w:eastAsia="Times" w:hAnsi="Times"/>
              </w:rPr>
            </w:pPr>
            <w:r w:rsidDel="00000000" w:rsidR="00000000" w:rsidRPr="00000000">
              <w:rPr>
                <w:rFonts w:ascii="Times" w:cs="Times" w:eastAsia="Times" w:hAnsi="Times"/>
                <w:rtl w:val="0"/>
              </w:rPr>
              <w:t xml:space="preserve">Data privacy breaches and security vulnerabilities</w:t>
            </w:r>
          </w:p>
        </w:tc>
        <w:tc>
          <w:tcPr/>
          <w:p w:rsidR="00000000" w:rsidDel="00000000" w:rsidP="00000000" w:rsidRDefault="00000000" w:rsidRPr="00000000" w14:paraId="0000001D">
            <w:pPr>
              <w:spacing w:line="360" w:lineRule="auto"/>
              <w:rPr>
                <w:rFonts w:ascii="Times" w:cs="Times" w:eastAsia="Times" w:hAnsi="Times"/>
              </w:rPr>
            </w:pPr>
            <w:r w:rsidDel="00000000" w:rsidR="00000000" w:rsidRPr="00000000">
              <w:rPr>
                <w:rFonts w:ascii="Times" w:cs="Times" w:eastAsia="Times" w:hAnsi="Times"/>
                <w:rtl w:val="0"/>
              </w:rPr>
              <w:t xml:space="preserve">Use strong encryption, secure authentication, and conduct regular security audits</w:t>
            </w:r>
          </w:p>
        </w:tc>
        <w:tc>
          <w:tcPr/>
          <w:p w:rsidR="00000000" w:rsidDel="00000000" w:rsidP="00000000" w:rsidRDefault="00000000" w:rsidRPr="00000000" w14:paraId="0000001E">
            <w:pPr>
              <w:spacing w:line="360" w:lineRule="auto"/>
              <w:rPr>
                <w:rFonts w:ascii="Times" w:cs="Times" w:eastAsia="Times" w:hAnsi="Times"/>
              </w:rPr>
            </w:pPr>
            <w:r w:rsidDel="00000000" w:rsidR="00000000" w:rsidRPr="00000000">
              <w:rPr>
                <w:rFonts w:ascii="Times" w:cs="Times" w:eastAsia="Times" w:hAnsi="Times"/>
                <w:rtl w:val="0"/>
              </w:rPr>
              <w:t xml:space="preserve">High</w:t>
            </w:r>
          </w:p>
        </w:tc>
      </w:tr>
    </w:tbl>
    <w:p w:rsidR="00000000" w:rsidDel="00000000" w:rsidP="00000000" w:rsidRDefault="00000000" w:rsidRPr="00000000" w14:paraId="0000001F">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1.8 SWOT Analysis</w:t>
      </w:r>
    </w:p>
    <w:p w:rsidR="00000000" w:rsidDel="00000000" w:rsidP="00000000" w:rsidRDefault="00000000" w:rsidRPr="00000000" w14:paraId="00000020">
      <w:pPr>
        <w:spacing w:line="360" w:lineRule="auto"/>
        <w:rPr>
          <w:rFonts w:ascii="Times" w:cs="Times" w:eastAsia="Times" w:hAnsi="Times"/>
        </w:rPr>
      </w:pPr>
      <w:r w:rsidDel="00000000" w:rsidR="00000000" w:rsidRPr="00000000">
        <w:rPr>
          <w:rFonts w:ascii="Times" w:cs="Times" w:eastAsia="Times" w:hAnsi="Times"/>
          <w:rtl w:val="0"/>
        </w:rPr>
        <w:t xml:space="preserve">Table 1.2: SWOT Analysis</w:t>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1">
            <w:pPr>
              <w:spacing w:line="360" w:lineRule="auto"/>
              <w:rPr>
                <w:rFonts w:ascii="Times" w:cs="Times" w:eastAsia="Times" w:hAnsi="Times"/>
              </w:rPr>
            </w:pPr>
            <w:r w:rsidDel="00000000" w:rsidR="00000000" w:rsidRPr="00000000">
              <w:rPr>
                <w:rFonts w:ascii="Times" w:cs="Times" w:eastAsia="Times" w:hAnsi="Times"/>
                <w:rtl w:val="0"/>
              </w:rPr>
              <w:t xml:space="preserve">STRENGTHS</w:t>
            </w:r>
          </w:p>
        </w:tc>
        <w:tc>
          <w:tcPr/>
          <w:p w:rsidR="00000000" w:rsidDel="00000000" w:rsidP="00000000" w:rsidRDefault="00000000" w:rsidRPr="00000000" w14:paraId="00000022">
            <w:pPr>
              <w:spacing w:line="360" w:lineRule="auto"/>
              <w:rPr>
                <w:rFonts w:ascii="Times" w:cs="Times" w:eastAsia="Times" w:hAnsi="Times"/>
              </w:rPr>
            </w:pPr>
            <w:r w:rsidDel="00000000" w:rsidR="00000000" w:rsidRPr="00000000">
              <w:rPr>
                <w:rFonts w:ascii="Times" w:cs="Times" w:eastAsia="Times" w:hAnsi="Times"/>
                <w:rtl w:val="0"/>
              </w:rPr>
              <w:t xml:space="preserve">WEAKNESSES</w:t>
            </w:r>
          </w:p>
        </w:tc>
        <w:tc>
          <w:tcPr/>
          <w:p w:rsidR="00000000" w:rsidDel="00000000" w:rsidP="00000000" w:rsidRDefault="00000000" w:rsidRPr="00000000" w14:paraId="00000023">
            <w:pPr>
              <w:spacing w:line="360" w:lineRule="auto"/>
              <w:rPr>
                <w:rFonts w:ascii="Times" w:cs="Times" w:eastAsia="Times" w:hAnsi="Times"/>
              </w:rPr>
            </w:pPr>
            <w:r w:rsidDel="00000000" w:rsidR="00000000" w:rsidRPr="00000000">
              <w:rPr>
                <w:rFonts w:ascii="Times" w:cs="Times" w:eastAsia="Times" w:hAnsi="Times"/>
                <w:rtl w:val="0"/>
              </w:rPr>
              <w:t xml:space="preserve">OPPORTUNITIES</w:t>
            </w:r>
          </w:p>
        </w:tc>
        <w:tc>
          <w:tcPr/>
          <w:p w:rsidR="00000000" w:rsidDel="00000000" w:rsidP="00000000" w:rsidRDefault="00000000" w:rsidRPr="00000000" w14:paraId="00000024">
            <w:pPr>
              <w:spacing w:line="360" w:lineRule="auto"/>
              <w:rPr>
                <w:rFonts w:ascii="Times" w:cs="Times" w:eastAsia="Times" w:hAnsi="Times"/>
              </w:rPr>
            </w:pPr>
            <w:r w:rsidDel="00000000" w:rsidR="00000000" w:rsidRPr="00000000">
              <w:rPr>
                <w:rFonts w:ascii="Times" w:cs="Times" w:eastAsia="Times" w:hAnsi="Times"/>
                <w:rtl w:val="0"/>
              </w:rPr>
              <w:t xml:space="preserve">THREATS</w:t>
            </w:r>
          </w:p>
        </w:tc>
      </w:tr>
      <w:tr>
        <w:trPr>
          <w:cantSplit w:val="0"/>
          <w:tblHeader w:val="0"/>
        </w:trPr>
        <w:tc>
          <w:tcPr/>
          <w:p w:rsidR="00000000" w:rsidDel="00000000" w:rsidP="00000000" w:rsidRDefault="00000000" w:rsidRPr="00000000" w14:paraId="00000025">
            <w:pPr>
              <w:spacing w:line="360" w:lineRule="auto"/>
              <w:rPr>
                <w:rFonts w:ascii="Times" w:cs="Times" w:eastAsia="Times" w:hAnsi="Times"/>
              </w:rPr>
            </w:pPr>
            <w:r w:rsidDel="00000000" w:rsidR="00000000" w:rsidRPr="00000000">
              <w:rPr>
                <w:rFonts w:ascii="Times" w:cs="Times" w:eastAsia="Times" w:hAnsi="Times"/>
                <w:rtl w:val="0"/>
              </w:rPr>
              <w:t xml:space="preserve">Improves access to veterinary expertise nationwide</w:t>
              <w:br w:type="textWrapping"/>
              <w:t xml:space="preserve">Fosters a community of animal owners and vets</w:t>
              <w:br w:type="textWrapping"/>
              <w:t xml:space="preserve">Encourages preventive care through scheduling</w:t>
              <w:br w:type="textWrapping"/>
              <w:t xml:space="preserve">Centralizes animal health information</w:t>
            </w:r>
          </w:p>
        </w:tc>
        <w:tc>
          <w:tcPr/>
          <w:p w:rsidR="00000000" w:rsidDel="00000000" w:rsidP="00000000" w:rsidRDefault="00000000" w:rsidRPr="00000000" w14:paraId="00000026">
            <w:pPr>
              <w:spacing w:line="360" w:lineRule="auto"/>
              <w:rPr>
                <w:rFonts w:ascii="Times" w:cs="Times" w:eastAsia="Times" w:hAnsi="Times"/>
              </w:rPr>
            </w:pPr>
            <w:r w:rsidDel="00000000" w:rsidR="00000000" w:rsidRPr="00000000">
              <w:rPr>
                <w:rFonts w:ascii="Times" w:cs="Times" w:eastAsia="Times" w:hAnsi="Times"/>
                <w:rtl w:val="0"/>
              </w:rPr>
              <w:t xml:space="preserve">Depends on reliable internet connectivity</w:t>
              <w:br w:type="textWrapping"/>
              <w:t xml:space="preserve">Requires initial user base and data seeding</w:t>
              <w:br w:type="textWrapping"/>
              <w:t xml:space="preserve">Requires vet verification and content moderation</w:t>
              <w:br w:type="textWrapping"/>
              <w:t xml:space="preserve">Limited to online platform in first phase</w:t>
            </w:r>
          </w:p>
        </w:tc>
        <w:tc>
          <w:tcPr/>
          <w:p w:rsidR="00000000" w:rsidDel="00000000" w:rsidP="00000000" w:rsidRDefault="00000000" w:rsidRPr="00000000" w14:paraId="00000027">
            <w:pPr>
              <w:spacing w:line="360" w:lineRule="auto"/>
              <w:rPr>
                <w:rFonts w:ascii="Times" w:cs="Times" w:eastAsia="Times" w:hAnsi="Times"/>
              </w:rPr>
            </w:pPr>
            <w:r w:rsidDel="00000000" w:rsidR="00000000" w:rsidRPr="00000000">
              <w:rPr>
                <w:rFonts w:ascii="Times" w:cs="Times" w:eastAsia="Times" w:hAnsi="Times"/>
                <w:rtl w:val="0"/>
              </w:rPr>
              <w:t xml:space="preserve">Expansion to include more animal species</w:t>
              <w:br w:type="textWrapping"/>
              <w:t xml:space="preserve">Partnerships with government agencies and NGOs</w:t>
              <w:br w:type="textWrapping"/>
              <w:t xml:space="preserve">Potential integration with mobile payment systems</w:t>
              <w:br w:type="textWrapping"/>
              <w:t xml:space="preserve">Scale to other African markets with similar needs</w:t>
            </w:r>
          </w:p>
        </w:tc>
        <w:tc>
          <w:tcPr/>
          <w:p w:rsidR="00000000" w:rsidDel="00000000" w:rsidP="00000000" w:rsidRDefault="00000000" w:rsidRPr="00000000" w14:paraId="00000028">
            <w:pPr>
              <w:spacing w:line="360" w:lineRule="auto"/>
              <w:rPr>
                <w:rFonts w:ascii="Times" w:cs="Times" w:eastAsia="Times" w:hAnsi="Times"/>
              </w:rPr>
            </w:pPr>
            <w:r w:rsidDel="00000000" w:rsidR="00000000" w:rsidRPr="00000000">
              <w:rPr>
                <w:rFonts w:ascii="Times" w:cs="Times" w:eastAsia="Times" w:hAnsi="Times"/>
                <w:rtl w:val="0"/>
              </w:rPr>
              <w:t xml:space="preserve">Resistance to technology adoption by some users</w:t>
              <w:br w:type="textWrapping"/>
              <w:t xml:space="preserve">Competition from traditional veterinary clinics</w:t>
              <w:br w:type="textWrapping"/>
              <w:t xml:space="preserve">Misinformation if content is not well moderated</w:t>
              <w:br w:type="textWrapping"/>
              <w:t xml:space="preserve">Security breaches if platform data is compromised</w:t>
            </w:r>
          </w:p>
        </w:tc>
      </w:tr>
    </w:tbl>
    <w:p w:rsidR="00000000" w:rsidDel="00000000" w:rsidP="00000000" w:rsidRDefault="00000000" w:rsidRPr="00000000" w14:paraId="00000029">
      <w:pPr>
        <w:pStyle w:val="Heading2"/>
        <w:spacing w:line="360" w:lineRule="auto"/>
        <w:rPr>
          <w:rFonts w:ascii="Times" w:cs="Times" w:eastAsia="Times" w:hAnsi="Times"/>
          <w:color w:val="000000"/>
        </w:rPr>
      </w:pPr>
      <w:r w:rsidDel="00000000" w:rsidR="00000000" w:rsidRPr="00000000">
        <w:rPr>
          <w:rtl w:val="0"/>
        </w:rPr>
      </w:r>
    </w:p>
    <w:p w:rsidR="00000000" w:rsidDel="00000000" w:rsidP="00000000" w:rsidRDefault="00000000" w:rsidRPr="00000000" w14:paraId="0000002A">
      <w:pPr>
        <w:pStyle w:val="Heading2"/>
        <w:spacing w:line="360" w:lineRule="auto"/>
        <w:rPr>
          <w:rFonts w:ascii="Times" w:cs="Times" w:eastAsia="Times" w:hAnsi="Times"/>
          <w:color w:val="000000"/>
        </w:rPr>
      </w:pPr>
      <w:r w:rsidDel="00000000" w:rsidR="00000000" w:rsidRPr="00000000">
        <w:rPr>
          <w:rFonts w:ascii="Times" w:cs="Times" w:eastAsia="Times" w:hAnsi="Times"/>
          <w:color w:val="000000"/>
          <w:rtl w:val="0"/>
        </w:rPr>
        <w:t xml:space="preserve">1.9 Organization of the Project</w:t>
      </w:r>
    </w:p>
    <w:p w:rsidR="00000000" w:rsidDel="00000000" w:rsidP="00000000" w:rsidRDefault="00000000" w:rsidRPr="00000000" w14:paraId="0000002B">
      <w:pPr>
        <w:spacing w:line="360" w:lineRule="auto"/>
        <w:rPr>
          <w:rFonts w:ascii="Times" w:cs="Times" w:eastAsia="Times" w:hAnsi="Times"/>
        </w:rPr>
      </w:pPr>
      <w:r w:rsidDel="00000000" w:rsidR="00000000" w:rsidRPr="00000000">
        <w:rPr>
          <w:rFonts w:ascii="Times" w:cs="Times" w:eastAsia="Times" w:hAnsi="Times"/>
          <w:rtl w:val="0"/>
        </w:rPr>
        <w:t xml:space="preserve">The project is organized into five chapters:</w:t>
        <w:br w:type="textWrapping"/>
        <w:t xml:space="preserve">Chapter 1: Introduction – Presents the background of the study, problem statement, objectives, scope, limitations, significance, risk assessment, SWOT analysis, and an overview of the project structure.</w:t>
        <w:br w:type="textWrapping"/>
        <w:t xml:space="preserve">Chapter 2: Literature Review – Reviews existing research, frameworks, and systems related to veterinary services, animal health information systems, and agricultural technology platforms.</w:t>
        <w:br w:type="textWrapping"/>
        <w:t xml:space="preserve">Chapter 3: System Design and Architecture – Details the design of the AgroPet VetConnect system, including diagrams, data models, and technical architecture.</w:t>
        <w:br w:type="textWrapping"/>
        <w:t xml:space="preserve">Chapter 4: Implementation and Testing – Describes the development process, technology stack, user interface, and reports on functional and usability testing of the platform.</w:t>
        <w:br w:type="textWrapping"/>
        <w:t xml:space="preserve">Chapter 5: Conclusion and Recommendations – Summarizes the project findings, evaluates how objectives were achieved, discusses limitations, and provides recommendations for future improvements.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