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gcls-accreditation-review-what-to-expect"/>
    <w:p>
      <w:pPr>
        <w:pStyle w:val="Heading1"/>
      </w:pPr>
      <w:r>
        <w:t xml:space="preserve">GCLS accreditation review — what to expect</w:t>
      </w:r>
    </w:p>
    <w:p>
      <w:pPr>
        <w:pStyle w:val="FirstParagraph"/>
      </w:pPr>
      <w:r>
        <w:rPr>
          <w:i/>
          <w:iCs/>
        </w:rPr>
        <w:t xml:space="preserve">Draft for Omar to use when briefing GCLS. Not sent to anyone.</w: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GCLS will review its first course through the new Perceptors review room:</w:t>
      </w:r>
      <w:r>
        <w:t xml:space="preserve"> </w:t>
      </w:r>
      <w:r>
        <w:rPr>
          <w:b/>
          <w:bCs/>
        </w:rPr>
        <w:t xml:space="preserve">Hormones and Peptides for Skin</w:t>
      </w:r>
      <w:r>
        <w:t xml:space="preserve"> </w:t>
      </w:r>
      <w:r>
        <w:t xml:space="preserve">from Hormonaly</w:t>
      </w:r>
      <w:r>
        <w:t xml:space="preserve"> </w:t>
      </w:r>
      <w:r>
        <w:t xml:space="preserve">Academy. The course is finished before you see it. Every module, the final quiz and the tutor's prepared answers have been approved</w:t>
      </w:r>
      <w:r>
        <w:t xml:space="preserve"> </w:t>
      </w:r>
      <w:r>
        <w:t xml:space="preserve">by the medical reviewer, Dr. Fady Hannah-Shmouni, MD FRCPC, and every cited statement has been checked against its source.</w:t>
      </w:r>
    </w:p>
    <w:p>
      <w:pPr>
        <w:pStyle w:val="BodyText"/>
      </w:pPr>
      <w:r>
        <w:t xml:space="preserve">You receive</w:t>
      </w:r>
      <w:r>
        <w:t xml:space="preserve"> </w:t>
      </w:r>
      <w:r>
        <w:rPr>
          <w:b/>
          <w:bCs/>
        </w:rPr>
        <w:t xml:space="preserve">one email</w:t>
      </w:r>
      <w:r>
        <w:t xml:space="preserve">, from omar@hormonaly.ai, when the course is ready. It contains a course overview and one link.</w:t>
      </w:r>
    </w:p>
    <w:bookmarkEnd w:id="9"/>
    <w:bookmarkStart w:id="10" w:name="how-to-review"/>
    <w:p>
      <w:pPr>
        <w:pStyle w:val="Heading2"/>
      </w:pPr>
      <w:r>
        <w:t xml:space="preserve">How to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link</w:t>
      </w:r>
      <w:r>
        <w:t xml:space="preserve"> </w:t>
      </w:r>
      <w:r>
        <w:t xml:space="preserve">(hormonaly.perceptors.ai/review) and sign in with your GCLS email address. You receive a one-time sign-in</w:t>
      </w:r>
      <w:r>
        <w:t xml:space="preserve"> </w:t>
      </w:r>
      <w:r>
        <w:t xml:space="preserve">link by email; there is no password. Access lasts 30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Overview.</w:t>
      </w:r>
      <w:r>
        <w:t xml:space="preserve"> </w:t>
      </w:r>
      <w:r>
        <w:t xml:space="preserve">What the course covers, who it is for, the automated checks and their results, and the GCLS review criteria.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Walk the course.</w:t>
      </w:r>
      <w:r>
        <w:t xml:space="preserve"> </w:t>
      </w:r>
      <w:r>
        <w:t xml:space="preserve">Every module is open to you exactly as learners see it, including exercises and the final check.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Every source, every checked claim, and the full report of the source check.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the course.</w:t>
      </w:r>
      <w:r>
        <w:t xml:space="preserve"> </w:t>
      </w:r>
      <w:r>
        <w:t xml:space="preserve">An assistant answers questions about the material, its sources and its checks, from the course record only,</w:t>
      </w:r>
      <w:r>
        <w:t xml:space="preserve"> </w:t>
      </w:r>
      <w:r>
        <w:t xml:space="preserve">with references. It explains; it does not decide, and it says so when the record does not cover a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Decision.</w:t>
      </w:r>
      <w:r>
        <w:t xml:space="preserve"> </w:t>
      </w:r>
      <w:r>
        <w:t xml:space="preserve">Accredit, or request changes with notes. Your decision is recorded exactly as you enter it. Nothing is presented</w:t>
      </w:r>
      <w:r>
        <w:t xml:space="preserve"> </w:t>
      </w:r>
      <w:r>
        <w:t xml:space="preserve">as GCLS-accredited until that record exists.</w:t>
      </w:r>
    </w:p>
    <w:p>
      <w:pPr>
        <w:pStyle w:val="FirstParagraph"/>
      </w:pPr>
      <w:r>
        <w:t xml:space="preserve">An agent pre-review brief (a recommendation only) estimates about 45 minutes of reviewer time.</w:t>
      </w:r>
    </w:p>
    <w:bookmarkEnd w:id="10"/>
    <w:bookmarkStart w:id="11" w:name="Xe6a4f82becfb5a5678f61ea0c7ac485286a27a6"/>
    <w:p>
      <w:pPr>
        <w:pStyle w:val="Heading2"/>
      </w:pPr>
      <w:r>
        <w:t xml:space="preserve">What we need to agree with GCLS before the email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 reviews.</w:t>
      </w:r>
      <w:r>
        <w:t xml:space="preserve"> </w:t>
      </w:r>
      <w:r>
        <w:t xml:space="preserve">Dr. Dominik Thor alone, or a second reviewer as well (each needs a seat in the room).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Accreditation ID format.</w:t>
      </w:r>
      <w:r>
        <w:t xml:space="preserve"> </w:t>
      </w:r>
      <w:r>
        <w:t xml:space="preserve">The decision form asks for an ID when accrediting (for example GCLS-2026-0002).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Credit hours.</w:t>
      </w:r>
      <w:r>
        <w:t xml:space="preserve"> </w:t>
      </w:r>
      <w:r>
        <w:t xml:space="preserve">Whether GCLS assigns hours, and how; the course runs about 3 hours of learning plus a 14-question final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Validity.</w:t>
      </w:r>
      <w:r>
        <w:t xml:space="preserve"> </w:t>
      </w:r>
      <w:r>
        <w:t xml:space="preserve">How long an accreditation lasts before the course must be re-reviewed (the form accepts an end date).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Certificate wording.</w:t>
      </w:r>
      <w:r>
        <w:t xml:space="preserve"> </w:t>
      </w:r>
      <w:r>
        <w:t xml:space="preserve">Once accredited, the certificate is issued by GCLS with Hormonaly Academy as co-brand and verified by</w:t>
      </w:r>
      <w:r>
        <w:t xml:space="preserve"> </w:t>
      </w:r>
      <w:r>
        <w:t xml:space="preserve">Perceptors; confirm GCLS is content with that wording.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Changes after accreditation.</w:t>
      </w:r>
      <w:r>
        <w:t xml:space="preserve"> </w:t>
      </w:r>
      <w:r>
        <w:t xml:space="preserve">How GCLS wants to hear about later updates (for example new evidence or regulatory changes).</w:t>
      </w:r>
    </w:p>
    <w:bookmarkEnd w:id="11"/>
    <w:bookmarkStart w:id="12" w:name="what-is-not-claimed"/>
    <w:p>
      <w:pPr>
        <w:pStyle w:val="Heading2"/>
      </w:pPr>
      <w:r>
        <w:t xml:space="preserve">What is not claimed</w:t>
      </w:r>
    </w:p>
    <w:p>
      <w:pPr>
        <w:pStyle w:val="FirstParagraph"/>
      </w:pPr>
      <w:r>
        <w:t xml:space="preserve">The course states that it is designed toward future CME accreditation and offers no credit today. Until GCLS decides, the course</w:t>
      </w:r>
      <w:r>
        <w:t xml:space="preserve"> </w:t>
      </w:r>
      <w:r>
        <w:t xml:space="preserve">and its certificate make no GCLS accreditation claim anywhere.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2026-09-25T12:40:09Z</dcterms:created>
  <dcterms:modified xsi:type="dcterms:W3CDTF">2026-09-25T12:40:09Z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