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Hormones and Peptides for Skin — sign-off items</w:t>
      </w:r>
    </w:p>
    <w:bookmarkStart w:id="18" w:name="Xb086700815b4da32bd5e04574f0799ef9d62d06"/>
    <w:p>
      <w:pPr>
        <w:pStyle w:val="Heading1"/>
      </w:pPr>
      <w:r>
        <w:t xml:space="preserve">Hormones and Peptides for Skin — sign-off items</w:t>
      </w:r>
    </w:p>
    <w:p>
      <w:pPr>
        <w:pStyle w:val="FirstParagraph"/>
      </w:pPr>
      <w:r>
        <w:rPr>
          <w:i/>
          <w:iCs/>
        </w:rPr>
        <w:t xml:space="preserve">Generated 2026-09-25. Only what still needs your decision.</w:t>
      </w:r>
    </w:p>
    <w:bookmarkStart w:id="9" w:name="what-we-need-from-you"/>
    <w:p>
      <w:pPr>
        <w:pStyle w:val="Heading2"/>
      </w:pPr>
      <w:r>
        <w:t xml:space="preserve">What we need from you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 7 changes made after your approval</w:t>
      </w:r>
      <w:r>
        <w:t xml:space="preserve"> </w:t>
      </w:r>
      <w:r>
        <w:t xml:space="preserve">— each shown with its current wording (section 3).</w:t>
      </w:r>
    </w:p>
    <w:bookmarkEnd w:id="9"/>
    <w:bookmarkStart w:id="17" w:name="changes-made-after-your-approval"/>
    <w:p>
      <w:pPr>
        <w:pStyle w:val="Heading2"/>
      </w:pPr>
      <w:r>
        <w:t xml:space="preserve">3 · Changes made after your approval</w:t>
      </w:r>
    </w:p>
    <w:bookmarkStart w:id="10" w:name="module-01"/>
    <w:p>
      <w:pPr>
        <w:pStyle w:val="Heading3"/>
      </w:pPr>
      <w:r>
        <w:t xml:space="preserve">Module 01</w:t>
      </w:r>
    </w:p>
    <w:p>
      <w:pPr>
        <w:pStyle w:val="FirstParagraph"/>
      </w:pPr>
      <w:r>
        <w:rPr>
          <w:b/>
          <w:bCs/>
        </w:rPr>
        <w:t xml:space="preserve">m1-opener</w:t>
      </w:r>
      <w:r>
        <w:t xml:space="preserve"> </w:t>
      </w:r>
      <w:r>
        <w:t xml:space="preserve">— New moment: the module's opening film (about 70 s; draft media for the media preview). The narration is approved text, verbatim (m1-p01 body, sentences 1–2; m1-p03 audioScript, sentences 1–8); the presenter is a HeyGen digital avatar, and the player shows "Presented by a digital avatar (AI-generated presenter and voice)." under the video.</w:t>
      </w:r>
    </w:p>
    <w:bookmarkEnd w:id="10"/>
    <w:bookmarkStart w:id="11" w:name="module-02"/>
    <w:p>
      <w:pPr>
        <w:pStyle w:val="Heading3"/>
      </w:pPr>
      <w:r>
        <w:t xml:space="preserve">Module 02</w:t>
      </w:r>
    </w:p>
    <w:p>
      <w:pPr>
        <w:pStyle w:val="FirstParagraph"/>
      </w:pPr>
      <w:r>
        <w:rPr>
          <w:b/>
          <w:bCs/>
        </w:rPr>
        <w:t xml:space="preserve">m2-opener</w:t>
      </w:r>
      <w:r>
        <w:t xml:space="preserve"> </w:t>
      </w:r>
      <w:r>
        <w:t xml:space="preserve">— New moment: the module's opening film (about 76 s; draft media for the media preview). The narration is approved text, verbatim (m2-p01 body, sentences 1, 2, 3; m2-p02 audioScript, sentences 1, 2, 3, 4, 5, 6, 7); the presenter is a HeyGen digital avatar, and the player shows "Presented by a digital avatar (AI-generated presenter and voice)." under the video.</w:t>
      </w:r>
    </w:p>
    <w:bookmarkEnd w:id="11"/>
    <w:bookmarkStart w:id="12" w:name="module-03"/>
    <w:p>
      <w:pPr>
        <w:pStyle w:val="Heading3"/>
      </w:pPr>
      <w:r>
        <w:t xml:space="preserve">Module 03</w:t>
      </w:r>
    </w:p>
    <w:p>
      <w:pPr>
        <w:pStyle w:val="FirstParagraph"/>
      </w:pPr>
      <w:r>
        <w:rPr>
          <w:b/>
          <w:bCs/>
        </w:rPr>
        <w:t xml:space="preserve">m3-opener</w:t>
      </w:r>
      <w:r>
        <w:t xml:space="preserve"> </w:t>
      </w:r>
      <w:r>
        <w:t xml:space="preserve">— New moment: the module's opening film (about 72 s; draft media for the media preview). The narration is approved text, verbatim (m3-p01 body, sentences 1, 2; m3-p02 audioScript, sentences 1, 2, 3, 4, 5, 6, 7, 8, 9); the presenter is a HeyGen digital avatar, and the player shows "Presented by a digital avatar (AI-generated presenter and voice)." under the video.</w:t>
      </w:r>
    </w:p>
    <w:bookmarkEnd w:id="12"/>
    <w:bookmarkStart w:id="13" w:name="module-04"/>
    <w:p>
      <w:pPr>
        <w:pStyle w:val="Heading3"/>
      </w:pPr>
      <w:r>
        <w:t xml:space="preserve">Module 04</w:t>
      </w:r>
    </w:p>
    <w:p>
      <w:pPr>
        <w:pStyle w:val="FirstParagraph"/>
      </w:pPr>
      <w:r>
        <w:rPr>
          <w:b/>
          <w:bCs/>
        </w:rPr>
        <w:t xml:space="preserve">m4-opener</w:t>
      </w:r>
      <w:r>
        <w:t xml:space="preserve"> </w:t>
      </w:r>
      <w:r>
        <w:t xml:space="preserve">— New moment: the module's opening film (about 67 s; draft media for the media preview). The narration is approved text, verbatim (m4-p01 body, sentences 1, 2; m4-p03 audioScript, sentences 1, 2, 3, 4, 5, 6, 7, 8); the presenter is a HeyGen digital avatar, and the player shows "Presented by a digital avatar (AI-generated presenter and voice)." under the video.</w:t>
      </w:r>
    </w:p>
    <w:bookmarkEnd w:id="13"/>
    <w:bookmarkStart w:id="14" w:name="module-05"/>
    <w:p>
      <w:pPr>
        <w:pStyle w:val="Heading3"/>
      </w:pPr>
      <w:r>
        <w:t xml:space="preserve">Module 05</w:t>
      </w:r>
    </w:p>
    <w:p>
      <w:pPr>
        <w:pStyle w:val="FirstParagraph"/>
      </w:pPr>
      <w:r>
        <w:rPr>
          <w:b/>
          <w:bCs/>
        </w:rPr>
        <w:t xml:space="preserve">m5-opener</w:t>
      </w:r>
      <w:r>
        <w:t xml:space="preserve"> </w:t>
      </w:r>
      <w:r>
        <w:t xml:space="preserve">— New moment: the module's opening film (about 71 s; draft media for the media preview). The narration is approved text, verbatim (m5-p01 body, sentences 1, 2; m5-p02 audioScript, sentences 1, 2, 3, 5, 8); the presenter is a HeyGen digital avatar, and the player shows "Presented by a digital avatar (AI-generated presenter and voice)." under the video.</w:t>
      </w:r>
    </w:p>
    <w:bookmarkEnd w:id="14"/>
    <w:bookmarkStart w:id="15" w:name="module-06"/>
    <w:p>
      <w:pPr>
        <w:pStyle w:val="Heading3"/>
      </w:pPr>
      <w:r>
        <w:t xml:space="preserve">Module 06</w:t>
      </w:r>
    </w:p>
    <w:p>
      <w:pPr>
        <w:pStyle w:val="FirstParagraph"/>
      </w:pPr>
      <w:r>
        <w:rPr>
          <w:b/>
          <w:bCs/>
        </w:rPr>
        <w:t xml:space="preserve">m6-opener</w:t>
      </w:r>
      <w:r>
        <w:t xml:space="preserve"> </w:t>
      </w:r>
      <w:r>
        <w:t xml:space="preserve">— New moment: the module's opening film (about 84 s; draft media for the media preview). The narration is approved text, verbatim (m6-p01 body, sentences 1, 2, 3; m6-p02 audioScript, sentences 1, 2, 3, 4, 5, 7, 8, 9, 10); the presenter is a HeyGen digital avatar, and the player shows "Presented by a digital avatar (AI-generated presenter and voice)." under the video.</w:t>
      </w:r>
    </w:p>
    <w:bookmarkEnd w:id="15"/>
    <w:bookmarkStart w:id="16" w:name="module-07"/>
    <w:p>
      <w:pPr>
        <w:pStyle w:val="Heading3"/>
      </w:pPr>
      <w:r>
        <w:t xml:space="preserve">Module 07</w:t>
      </w:r>
    </w:p>
    <w:p>
      <w:pPr>
        <w:pStyle w:val="FirstParagraph"/>
      </w:pPr>
      <w:r>
        <w:rPr>
          <w:b/>
          <w:bCs/>
        </w:rPr>
        <w:t xml:space="preserve">m7-opener</w:t>
      </w:r>
      <w:r>
        <w:t xml:space="preserve"> </w:t>
      </w:r>
      <w:r>
        <w:t xml:space="preserve">— New moment: the module's opening film (about 75 s; draft media for the media preview). The narration is approved text, verbatim (m7-p01 body, sentences 1, 2; m7-p02 audioScript, sentences 1, 2, 3, 4, 5, 6, 8, 9, 10); the presenter is a HeyGen digital avatar, and the player shows "Presented by a digital avatar (AI-generated presenter and voice)." under the video.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Hormones and Peptides for Skin — sign-off items</dc:title>
  <dc:creator/>
  <cp:keywords/>
  <dcterms:created xsi:type="dcterms:W3CDTF">2026-09-25T22:26:41Z</dcterms:created>
  <dcterms:modified xsi:type="dcterms:W3CDTF">2026-09-25T22:26:41Z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