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Simple Past vs. Present Perfect in Clinical English</w:t>
      </w:r>
    </w:p>
    <w:p>
      <w:r>
        <w:rPr>
          <w:b w:val="0"/>
        </w:rPr>
      </w:r>
      <w:r>
        <w:rPr>
          <w:b/>
        </w:rPr>
        <w:t>Clase de Inglés Médico Americano — 16 de octubre de 2026</w:t>
      </w:r>
      <w:r>
        <w:rPr>
          <w:b w:val="0"/>
        </w:rPr>
        <w:t xml:space="preserve"> (grabada en Read.ai, carpeta “Educational”)</w:t>
      </w:r>
    </w:p>
    <w:p>
      <w:r>
        <w:rPr>
          <w:b w:val="0"/>
        </w:rPr>
      </w:r>
      <w:r>
        <w:rPr>
          <w:b/>
        </w:rPr>
        <w:t>Autor:</w:t>
      </w:r>
      <w:r>
        <w:rPr>
          <w:b w:val="0"/>
        </w:rPr>
        <w:t xml:space="preserve"> Dr. Carlos Vivas Machado (Carlos MV) · Médico General · Medellín, Colombia</w:t>
      </w:r>
    </w:p>
    <w:p>
      <w:r>
        <w:rPr>
          <w:b w:val="0"/>
        </w:rPr>
      </w:r>
      <w:r>
        <w:rPr>
          <w:b/>
        </w:rPr>
        <w:t>Tutor/Editor:</w:t>
      </w:r>
      <w:r>
        <w:rPr>
          <w:b w:val="0"/>
        </w:rPr>
        <w:t xml:space="preserve"> Claude — Tutor de Pedagogía e Inglés Médico (Agente 1: Vocabulario · Agente 2: Técnica Vocal)</w:t>
      </w:r>
    </w:p>
    <w:p>
      <w:r>
        <w:rPr>
          <w:b w:val="0"/>
          <w:i/>
        </w:rPr>
        <w:t>Nota metodológica: la transcripción automática de Read.ai contiene errores de reconocimiento y de atribución de hablantes (aparece en orden inverso y mezcla “Participant 2/3”). Las correcciones se basan en lo audible en el texto; los errores atribuidos son del grupo (Carlos, Liliana, Laura), no exclusivamente suyos.</w:t>
      </w:r>
    </w:p>
    <w:p>
      <w:pPr>
        <w:pStyle w:val="Heading1"/>
      </w:pPr>
      <w:r>
        <w:t>Índice breve</w:t>
      </w:r>
    </w:p>
    <w:p>
      <w:r>
        <w:rPr>
          <w:b w:val="0"/>
        </w:rPr>
        <w:t>1. Síntesis Pedagógica</w:t>
      </w:r>
    </w:p>
    <w:p>
      <w:r>
        <w:rPr>
          <w:b w:val="0"/>
        </w:rPr>
        <w:t>2. Análisis de Vocabulario (Agente 1)</w:t>
      </w:r>
    </w:p>
    <w:p>
      <w:r>
        <w:rPr>
          <w:b w:val="0"/>
        </w:rPr>
        <w:t>3. Retroalimentación de Técnica Vocal (Agente 2)</w:t>
      </w:r>
    </w:p>
    <w:p>
      <w:r>
        <w:rPr>
          <w:b w:val="0"/>
        </w:rPr>
        <w:t>4. Evaluación de Repaso (10 preguntas + clave al final)</w:t>
      </w:r>
    </w:p>
    <w:p>
      <w:r>
        <w:rPr>
          <w:b w:val="0"/>
        </w:rPr>
        <w:t>5. Checklist de Estudio Práctico</w:t>
      </w:r>
    </w:p>
    <w:p>
      <w:r>
        <w:rPr>
          <w:b w:val="0"/>
        </w:rPr>
        <w:t>Anexo A. Cuadro maestro de gramática (Murphy)</w:t>
      </w:r>
    </w:p>
    <w:p>
      <w:r>
        <w:rPr>
          <w:b w:val="0"/>
        </w:rPr>
        <w:t>Anexo B. Verbos clínicos: pasado y participio</w:t>
      </w:r>
    </w:p>
    <w:p>
      <w:r>
        <w:rPr>
          <w:b w:val="0"/>
        </w:rPr>
        <w:t>Anexo C. Referencias verificadas</w:t>
      </w:r>
    </w:p>
    <w:p>
      <w:r>
        <w:br w:type="page"/>
      </w:r>
    </w:p>
    <w:p>
      <w:pPr>
        <w:pStyle w:val="Heading1"/>
      </w:pPr>
      <w:r>
        <w:t>1. Síntesis Pedagógica</w:t>
      </w:r>
    </w:p>
    <w:p>
      <w:r>
        <w:rPr>
          <w:b w:val="0"/>
        </w:rPr>
        <w:t xml:space="preserve">La clase tuvo como objetivo usar el inglés para </w:t>
      </w:r>
      <w:r>
        <w:rPr>
          <w:b/>
        </w:rPr>
        <w:t>narrar eventos médicos y experiencia clínica</w:t>
      </w:r>
      <w:r>
        <w:rPr>
          <w:b w:val="0"/>
        </w:rPr>
        <w:t xml:space="preserve">, contrastando dos tiempos verbales: el </w:t>
      </w:r>
      <w:r>
        <w:rPr>
          <w:b/>
        </w:rPr>
        <w:t>Simple Past</w:t>
      </w:r>
      <w:r>
        <w:rPr>
          <w:b w:val="0"/>
        </w:rPr>
        <w:t xml:space="preserve"> (acción terminada en un momento específico: *yesterday, last week, two weeks ago, in 2020*) y el </w:t>
      </w:r>
      <w:r>
        <w:rPr>
          <w:b/>
        </w:rPr>
        <w:t>Present Perfect</w:t>
      </w:r>
      <w:r>
        <w:rPr>
          <w:b w:val="0"/>
        </w:rPr>
        <w:t xml:space="preserve"> (have/has + participio pasado; experiencia o resultado relevante ahora, sin decir cuándo: *ever, never, before, since, recently*). La regla de oro de la docente: </w:t>
      </w:r>
      <w:r>
        <w:rPr>
          <w:b/>
        </w:rPr>
        <w:t>“pasado simple = específico; presente perfecto = indefinido”</w:t>
      </w:r>
      <w:r>
        <w:rPr>
          <w:b w:val="0"/>
        </w:rPr>
        <w:t>. Esto coincide con English Grammar in Use (Murphy, Units 7–8 y 13–14).</w:t>
      </w:r>
    </w:p>
    <w:p>
      <w:r>
        <w:rPr>
          <w:b w:val="0"/>
        </w:rPr>
        <w:t xml:space="preserve">Se practicó la formación de verbos </w:t>
      </w:r>
      <w:r>
        <w:rPr>
          <w:b/>
        </w:rPr>
        <w:t>regulares (-ed)</w:t>
      </w:r>
      <w:r>
        <w:rPr>
          <w:b w:val="0"/>
        </w:rPr>
        <w:t xml:space="preserve"> e </w:t>
      </w:r>
      <w:r>
        <w:rPr>
          <w:b/>
        </w:rPr>
        <w:t>irregulares</w:t>
      </w:r>
      <w:r>
        <w:rPr>
          <w:b w:val="0"/>
        </w:rPr>
        <w:t xml:space="preserve"> (tercera columna = participio) con oraciones clínicas: *The patient arrived yesterday / The doctor has completed the surgery / We changed the protocol last year / The patient has improved since treatment started*. Se aclaró que </w:t>
      </w:r>
      <w:r>
        <w:rPr>
          <w:b/>
        </w:rPr>
        <w:t>has</w:t>
      </w:r>
      <w:r>
        <w:rPr>
          <w:b w:val="0"/>
        </w:rPr>
        <w:t xml:space="preserve"> solo se usa con *he, she, it*, y que con una expresión de tiempo terminado (*yesterday*) </w:t>
      </w:r>
      <w:r>
        <w:rPr>
          <w:b/>
        </w:rPr>
        <w:t>no</w:t>
      </w:r>
      <w:r>
        <w:rPr>
          <w:b w:val="0"/>
        </w:rPr>
        <w:t xml:space="preserve"> se usa present perfect (*❌ I have bought a phone yesterday*).</w:t>
      </w:r>
    </w:p>
    <w:p>
      <w:r>
        <w:rPr>
          <w:b w:val="0"/>
        </w:rPr>
        <w:t xml:space="preserve">En la fase comunicativa, cada participante respondió preguntas tipo entrevista clínica. Usted (Carlos) narró un </w:t>
      </w:r>
      <w:r>
        <w:rPr>
          <w:b/>
        </w:rPr>
        <w:t>paro cardiorrespiratorio hace dos semanas</w:t>
      </w:r>
      <w:r>
        <w:rPr>
          <w:b w:val="0"/>
        </w:rPr>
        <w:t xml:space="preserve">: paciente de 63 años con HTA, diabetes, insuficiencia cardiaca y dos infartos previos, que presentó mareo, dolor torácico y disnea, con activación de </w:t>
      </w:r>
      <w:r>
        <w:rPr>
          <w:b/>
        </w:rPr>
        <w:t>Code Blue</w:t>
      </w:r>
      <w:r>
        <w:rPr>
          <w:b w:val="0"/>
        </w:rPr>
        <w:t xml:space="preserve"> y reanimación; la docente modeló </w:t>
      </w:r>
      <w:r>
        <w:rPr>
          <w:b/>
        </w:rPr>
        <w:t>“I had to resuscitate the patient.”</w:t>
      </w:r>
      <w:r>
        <w:rPr>
          <w:b w:val="0"/>
        </w:rPr>
        <w:t xml:space="preserve"> También se discutieron actualizaciones de guías (paro cardiaco, insuficiencia cardiaca) y seguridad del paciente, historia clínica electrónica, atención intercultural (pacientes extranjeros e indígenas de México), síndrome de hiperestimulación ovárica, y la primera amputación independiente en el internado.</w:t>
      </w:r>
    </w:p>
    <w:p>
      <w:r>
        <w:rPr>
          <w:b w:val="0"/>
        </w:rPr>
        <w:t xml:space="preserve">Abrió la sesión un juego de deletreo (*hangman*) con enfermedades comunes (*tonsillitis, reflux, eczema*) y cerró con recursos de estudio de la docente (diccionario médico, lista de verbos, conectores *when/after/before* y *sequence adverbs*). La docente observó </w:t>
      </w:r>
      <w:r>
        <w:rPr>
          <w:b/>
        </w:rPr>
        <w:t>tensión/bloqueo al hablar</w:t>
      </w:r>
      <w:r>
        <w:rPr>
          <w:b w:val="0"/>
        </w:rPr>
        <w:t xml:space="preserve"> — un objetivo central de la retroalimentación vocal de este documento.</w:t>
      </w:r>
    </w:p>
    <w:p>
      <w:pPr>
        <w:pStyle w:val="Heading1"/>
      </w:pPr>
      <w:r>
        <w:t>2. Análisis de Vocabulario (Agente 1)</w:t>
      </w:r>
    </w:p>
    <w:tbl>
      <w:tblPr>
        <w:tblStyle w:val="TableGrid"/>
        <w:tblW w:type="auto" w:w="0"/>
        <w:tblLook w:firstColumn="1" w:firstRow="1" w:lastColumn="0" w:lastRow="0" w:noHBand="0" w:noVBand="1" w:val="04A0"/>
      </w:tblPr>
      <w:tblGrid>
        <w:gridCol w:w="2436"/>
        <w:gridCol w:w="2436"/>
        <w:gridCol w:w="2436"/>
        <w:gridCol w:w="2436"/>
      </w:tblGrid>
      <w:tr>
        <w:tc>
          <w:tcPr>
            <w:tcW w:type="dxa" w:w="2154"/>
            <w:shd w:val="clear" w:fill="1F3A5F"/>
          </w:tcPr>
          <w:p>
            <w:r/>
            <w:r>
              <w:rPr>
                <w:b/>
                <w:color w:val="FFFFFF"/>
                <w:sz w:val="20"/>
              </w:rPr>
              <w:t>Término o palabra en Inglés</w:t>
            </w:r>
          </w:p>
        </w:tc>
        <w:tc>
          <w:tcPr>
            <w:tcW w:type="dxa" w:w="1814"/>
            <w:shd w:val="clear" w:fill="1F3A5F"/>
          </w:tcPr>
          <w:p>
            <w:r/>
            <w:r>
              <w:rPr>
                <w:b/>
                <w:color w:val="FFFFFF"/>
                <w:sz w:val="20"/>
              </w:rPr>
              <w:t>Traducción al Español</w:t>
            </w:r>
          </w:p>
        </w:tc>
        <w:tc>
          <w:tcPr>
            <w:tcW w:type="dxa" w:w="2608"/>
            <w:shd w:val="clear" w:fill="1F3A5F"/>
          </w:tcPr>
          <w:p>
            <w:r/>
            <w:r>
              <w:rPr>
                <w:b/>
                <w:color w:val="FFFFFF"/>
                <w:sz w:val="20"/>
              </w:rPr>
              <w:t>Contexto Clínico y Académico de la Clase</w:t>
            </w:r>
          </w:p>
        </w:tc>
        <w:tc>
          <w:tcPr>
            <w:tcW w:type="dxa" w:w="2948"/>
            <w:shd w:val="clear" w:fill="1F3A5F"/>
          </w:tcPr>
          <w:p>
            <w:r/>
            <w:r>
              <w:rPr>
                <w:b/>
                <w:color w:val="FFFFFF"/>
                <w:sz w:val="20"/>
              </w:rPr>
              <w:t>Ejemplo Práctico de Uso</w:t>
            </w:r>
          </w:p>
        </w:tc>
      </w:tr>
      <w:tr>
        <w:tc>
          <w:tcPr>
            <w:tcW w:type="dxa" w:w="2154"/>
          </w:tcPr>
          <w:p>
            <w:r/>
            <w:r>
              <w:rPr>
                <w:b w:val="0"/>
                <w:sz w:val="19"/>
              </w:rPr>
              <w:t>Simple past / Present perfect</w:t>
            </w:r>
          </w:p>
        </w:tc>
        <w:tc>
          <w:tcPr>
            <w:tcW w:type="dxa" w:w="1814"/>
          </w:tcPr>
          <w:p>
            <w:r/>
            <w:r>
              <w:rPr>
                <w:b w:val="0"/>
                <w:sz w:val="19"/>
              </w:rPr>
              <w:t>Pasado simple / Presente perfecto</w:t>
            </w:r>
          </w:p>
        </w:tc>
        <w:tc>
          <w:tcPr>
            <w:tcW w:type="dxa" w:w="2608"/>
          </w:tcPr>
          <w:p>
            <w:r/>
            <w:r>
              <w:rPr>
                <w:b w:val="0"/>
                <w:sz w:val="19"/>
              </w:rPr>
              <w:t>Eje gramatical de la clase: específico vs. indefinido.</w:t>
            </w:r>
          </w:p>
        </w:tc>
        <w:tc>
          <w:tcPr>
            <w:tcW w:type="dxa" w:w="2948"/>
          </w:tcPr>
          <w:p>
            <w:r/>
            <w:r>
              <w:rPr>
                <w:b w:val="0"/>
                <w:sz w:val="19"/>
              </w:rPr>
              <w:t xml:space="preserve">I </w:t>
            </w:r>
            <w:r>
              <w:rPr>
                <w:b/>
                <w:sz w:val="19"/>
              </w:rPr>
              <w:t>treated</w:t>
            </w:r>
            <w:r>
              <w:rPr>
                <w:b w:val="0"/>
                <w:sz w:val="19"/>
              </w:rPr>
              <w:t xml:space="preserve"> him last night. / I </w:t>
            </w:r>
            <w:r>
              <w:rPr>
                <w:b/>
                <w:sz w:val="19"/>
              </w:rPr>
              <w:t>have treated</w:t>
            </w:r>
            <w:r>
              <w:rPr>
                <w:b w:val="0"/>
                <w:sz w:val="19"/>
              </w:rPr>
              <w:t xml:space="preserve"> many cases like this.</w:t>
            </w:r>
          </w:p>
        </w:tc>
      </w:tr>
      <w:tr>
        <w:tc>
          <w:tcPr>
            <w:tcW w:type="dxa" w:w="2154"/>
            <w:shd w:val="clear" w:fill="EEF3F8"/>
          </w:tcPr>
          <w:p>
            <w:r/>
            <w:r>
              <w:rPr>
                <w:b w:val="0"/>
                <w:sz w:val="19"/>
              </w:rPr>
              <w:t>Past participle</w:t>
            </w:r>
          </w:p>
        </w:tc>
        <w:tc>
          <w:tcPr>
            <w:tcW w:type="dxa" w:w="1814"/>
            <w:shd w:val="clear" w:fill="EEF3F8"/>
          </w:tcPr>
          <w:p>
            <w:r/>
            <w:r>
              <w:rPr>
                <w:b w:val="0"/>
                <w:sz w:val="19"/>
              </w:rPr>
              <w:t>Participio pasado</w:t>
            </w:r>
          </w:p>
        </w:tc>
        <w:tc>
          <w:tcPr>
            <w:tcW w:type="dxa" w:w="2608"/>
            <w:shd w:val="clear" w:fill="EEF3F8"/>
          </w:tcPr>
          <w:p>
            <w:r/>
            <w:r>
              <w:rPr>
                <w:b w:val="0"/>
                <w:sz w:val="19"/>
              </w:rPr>
              <w:t>“Tercera columna” de la lista de verbos; va tras have/has.</w:t>
            </w:r>
          </w:p>
        </w:tc>
        <w:tc>
          <w:tcPr>
            <w:tcW w:type="dxa" w:w="2948"/>
            <w:shd w:val="clear" w:fill="EEF3F8"/>
          </w:tcPr>
          <w:p>
            <w:r/>
            <w:r>
              <w:rPr>
                <w:b w:val="0"/>
                <w:sz w:val="19"/>
              </w:rPr>
              <w:t xml:space="preserve">diagnose → diagnosed → </w:t>
            </w:r>
            <w:r>
              <w:rPr>
                <w:b/>
                <w:sz w:val="19"/>
              </w:rPr>
              <w:t>diagnosed</w:t>
            </w:r>
            <w:r>
              <w:rPr>
                <w:b w:val="0"/>
                <w:sz w:val="19"/>
              </w:rPr>
              <w:t xml:space="preserve">; take → took → </w:t>
            </w:r>
            <w:r>
              <w:rPr>
                <w:b/>
                <w:sz w:val="19"/>
              </w:rPr>
              <w:t>taken</w:t>
            </w:r>
            <w:r>
              <w:rPr>
                <w:b w:val="0"/>
                <w:sz w:val="19"/>
              </w:rPr>
              <w:t>.</w:t>
            </w:r>
          </w:p>
        </w:tc>
      </w:tr>
      <w:tr>
        <w:tc>
          <w:tcPr>
            <w:tcW w:type="dxa" w:w="2154"/>
          </w:tcPr>
          <w:p>
            <w:r/>
            <w:r>
              <w:rPr>
                <w:b w:val="0"/>
                <w:sz w:val="19"/>
              </w:rPr>
              <w:t>Cardiac arrest</w:t>
            </w:r>
          </w:p>
        </w:tc>
        <w:tc>
          <w:tcPr>
            <w:tcW w:type="dxa" w:w="1814"/>
          </w:tcPr>
          <w:p>
            <w:r/>
            <w:r>
              <w:rPr>
                <w:b w:val="0"/>
                <w:sz w:val="19"/>
              </w:rPr>
              <w:t>Paro cardiaco</w:t>
            </w:r>
          </w:p>
        </w:tc>
        <w:tc>
          <w:tcPr>
            <w:tcW w:type="dxa" w:w="2608"/>
          </w:tcPr>
          <w:p>
            <w:r/>
            <w:r>
              <w:rPr>
                <w:b w:val="0"/>
                <w:sz w:val="19"/>
              </w:rPr>
              <w:t>Caso de Carlos (hace dos semanas).</w:t>
            </w:r>
          </w:p>
        </w:tc>
        <w:tc>
          <w:tcPr>
            <w:tcW w:type="dxa" w:w="2948"/>
          </w:tcPr>
          <w:p>
            <w:r/>
            <w:r>
              <w:rPr>
                <w:b w:val="0"/>
                <w:sz w:val="19"/>
              </w:rPr>
              <w:t xml:space="preserve">The patient </w:t>
            </w:r>
            <w:r>
              <w:rPr>
                <w:b/>
                <w:sz w:val="19"/>
              </w:rPr>
              <w:t>went into cardiac arrest</w:t>
            </w:r>
            <w:r>
              <w:rPr>
                <w:b w:val="0"/>
                <w:sz w:val="19"/>
              </w:rPr>
              <w:t xml:space="preserve"> in room four.</w:t>
            </w:r>
          </w:p>
        </w:tc>
      </w:tr>
      <w:tr>
        <w:tc>
          <w:tcPr>
            <w:tcW w:type="dxa" w:w="2154"/>
            <w:shd w:val="clear" w:fill="EEF3F8"/>
          </w:tcPr>
          <w:p>
            <w:r/>
            <w:r>
              <w:rPr>
                <w:b w:val="0"/>
                <w:sz w:val="19"/>
              </w:rPr>
              <w:t>Heart attack (myocardial infarction)</w:t>
            </w:r>
          </w:p>
        </w:tc>
        <w:tc>
          <w:tcPr>
            <w:tcW w:type="dxa" w:w="1814"/>
            <w:shd w:val="clear" w:fill="EEF3F8"/>
          </w:tcPr>
          <w:p>
            <w:r/>
            <w:r>
              <w:rPr>
                <w:b w:val="0"/>
                <w:sz w:val="19"/>
              </w:rPr>
              <w:t>Infarto (IAM)</w:t>
            </w:r>
          </w:p>
        </w:tc>
        <w:tc>
          <w:tcPr>
            <w:tcW w:type="dxa" w:w="2608"/>
            <w:shd w:val="clear" w:fill="EEF3F8"/>
          </w:tcPr>
          <w:p>
            <w:r/>
            <w:r>
              <w:rPr>
                <w:b w:val="0"/>
                <w:sz w:val="19"/>
              </w:rPr>
              <w:t>Antecedente: “two heart attacks”. Se corrigió “hair/fire”.</w:t>
            </w:r>
          </w:p>
        </w:tc>
        <w:tc>
          <w:tcPr>
            <w:tcW w:type="dxa" w:w="2948"/>
            <w:shd w:val="clear" w:fill="EEF3F8"/>
          </w:tcPr>
          <w:p>
            <w:r/>
            <w:r>
              <w:rPr>
                <w:b w:val="0"/>
                <w:sz w:val="19"/>
              </w:rPr>
              <w:t xml:space="preserve">He </w:t>
            </w:r>
            <w:r>
              <w:rPr>
                <w:b/>
                <w:sz w:val="19"/>
              </w:rPr>
              <w:t>had had</w:t>
            </w:r>
            <w:r>
              <w:rPr>
                <w:b w:val="0"/>
                <w:sz w:val="19"/>
              </w:rPr>
              <w:t xml:space="preserve"> two heart attacks before admission.</w:t>
            </w:r>
          </w:p>
        </w:tc>
      </w:tr>
      <w:tr>
        <w:tc>
          <w:tcPr>
            <w:tcW w:type="dxa" w:w="2154"/>
          </w:tcPr>
          <w:p>
            <w:r/>
            <w:r>
              <w:rPr>
                <w:b w:val="0"/>
                <w:sz w:val="19"/>
              </w:rPr>
              <w:t>Heart failure</w:t>
            </w:r>
          </w:p>
        </w:tc>
        <w:tc>
          <w:tcPr>
            <w:tcW w:type="dxa" w:w="1814"/>
          </w:tcPr>
          <w:p>
            <w:r/>
            <w:r>
              <w:rPr>
                <w:b w:val="0"/>
                <w:sz w:val="19"/>
              </w:rPr>
              <w:t>Insuficiencia (falla) cardiaca</w:t>
            </w:r>
          </w:p>
        </w:tc>
        <w:tc>
          <w:tcPr>
            <w:tcW w:type="dxa" w:w="2608"/>
          </w:tcPr>
          <w:p>
            <w:r/>
            <w:r>
              <w:rPr>
                <w:b w:val="0"/>
                <w:sz w:val="19"/>
              </w:rPr>
              <w:t>Antecedente del paciente y guía actualizada.</w:t>
            </w:r>
          </w:p>
        </w:tc>
        <w:tc>
          <w:tcPr>
            <w:tcW w:type="dxa" w:w="2948"/>
          </w:tcPr>
          <w:p>
            <w:r/>
            <w:r>
              <w:rPr>
                <w:b w:val="0"/>
                <w:sz w:val="19"/>
              </w:rPr>
              <w:t xml:space="preserve">She </w:t>
            </w:r>
            <w:r>
              <w:rPr>
                <w:b/>
                <w:sz w:val="19"/>
              </w:rPr>
              <w:t>has had</w:t>
            </w:r>
            <w:r>
              <w:rPr>
                <w:b w:val="0"/>
                <w:sz w:val="19"/>
              </w:rPr>
              <w:t xml:space="preserve"> heart failure since 2019.</w:t>
            </w:r>
          </w:p>
        </w:tc>
      </w:tr>
      <w:tr>
        <w:tc>
          <w:tcPr>
            <w:tcW w:type="dxa" w:w="2154"/>
            <w:shd w:val="clear" w:fill="EEF3F8"/>
          </w:tcPr>
          <w:p>
            <w:r/>
            <w:r>
              <w:rPr>
                <w:b w:val="0"/>
                <w:sz w:val="19"/>
              </w:rPr>
              <w:t>To resuscitate / Resuscitation (CPR)</w:t>
            </w:r>
          </w:p>
        </w:tc>
        <w:tc>
          <w:tcPr>
            <w:tcW w:type="dxa" w:w="1814"/>
            <w:shd w:val="clear" w:fill="EEF3F8"/>
          </w:tcPr>
          <w:p>
            <w:r/>
            <w:r>
              <w:rPr>
                <w:b w:val="0"/>
                <w:sz w:val="19"/>
              </w:rPr>
              <w:t>Reanimar / Reanimación (RCP)</w:t>
            </w:r>
          </w:p>
        </w:tc>
        <w:tc>
          <w:tcPr>
            <w:tcW w:type="dxa" w:w="2608"/>
            <w:shd w:val="clear" w:fill="EEF3F8"/>
          </w:tcPr>
          <w:p>
            <w:r/>
            <w:r>
              <w:rPr>
                <w:b w:val="0"/>
                <w:sz w:val="19"/>
              </w:rPr>
              <w:t>Frase modelo de la docente.</w:t>
            </w:r>
          </w:p>
        </w:tc>
        <w:tc>
          <w:tcPr>
            <w:tcW w:type="dxa" w:w="2948"/>
            <w:shd w:val="clear" w:fill="EEF3F8"/>
          </w:tcPr>
          <w:p>
            <w:r/>
            <w:r>
              <w:rPr>
                <w:b w:val="0"/>
                <w:sz w:val="19"/>
              </w:rPr>
              <w:t xml:space="preserve">I </w:t>
            </w:r>
            <w:r>
              <w:rPr>
                <w:b/>
                <w:sz w:val="19"/>
              </w:rPr>
              <w:t>had to resuscitate</w:t>
            </w:r>
            <w:r>
              <w:rPr>
                <w:b w:val="0"/>
                <w:sz w:val="19"/>
              </w:rPr>
              <w:t xml:space="preserve"> the patient.</w:t>
            </w:r>
          </w:p>
        </w:tc>
      </w:tr>
      <w:tr>
        <w:tc>
          <w:tcPr>
            <w:tcW w:type="dxa" w:w="2154"/>
          </w:tcPr>
          <w:p>
            <w:r/>
            <w:r>
              <w:rPr>
                <w:b w:val="0"/>
                <w:sz w:val="19"/>
              </w:rPr>
              <w:t>Code Blue</w:t>
            </w:r>
          </w:p>
        </w:tc>
        <w:tc>
          <w:tcPr>
            <w:tcW w:type="dxa" w:w="1814"/>
          </w:tcPr>
          <w:p>
            <w:r/>
            <w:r>
              <w:rPr>
                <w:b w:val="0"/>
                <w:sz w:val="19"/>
              </w:rPr>
              <w:t>Código azul</w:t>
            </w:r>
          </w:p>
        </w:tc>
        <w:tc>
          <w:tcPr>
            <w:tcW w:type="dxa" w:w="2608"/>
          </w:tcPr>
          <w:p>
            <w:r/>
            <w:r>
              <w:rPr>
                <w:b w:val="0"/>
                <w:sz w:val="19"/>
              </w:rPr>
              <w:t xml:space="preserve">“Call the blue” → </w:t>
            </w:r>
            <w:r>
              <w:rPr>
                <w:b/>
                <w:sz w:val="19"/>
              </w:rPr>
              <w:t>Call a Code Blue</w:t>
            </w:r>
            <w:r>
              <w:rPr>
                <w:b w:val="0"/>
                <w:sz w:val="19"/>
              </w:rPr>
              <w:t>.</w:t>
            </w:r>
          </w:p>
        </w:tc>
        <w:tc>
          <w:tcPr>
            <w:tcW w:type="dxa" w:w="2948"/>
          </w:tcPr>
          <w:p>
            <w:r/>
            <w:r>
              <w:rPr>
                <w:b w:val="0"/>
                <w:sz w:val="19"/>
              </w:rPr>
              <w:t xml:space="preserve">The nurse </w:t>
            </w:r>
            <w:r>
              <w:rPr>
                <w:b/>
                <w:sz w:val="19"/>
              </w:rPr>
              <w:t>called a Code Blue</w:t>
            </w:r>
            <w:r>
              <w:rPr>
                <w:b w:val="0"/>
                <w:sz w:val="19"/>
              </w:rPr>
              <w:t xml:space="preserve"> at 9 p.m.</w:t>
            </w:r>
          </w:p>
        </w:tc>
      </w:tr>
      <w:tr>
        <w:tc>
          <w:tcPr>
            <w:tcW w:type="dxa" w:w="2154"/>
            <w:shd w:val="clear" w:fill="EEF3F8"/>
          </w:tcPr>
          <w:p>
            <w:r/>
            <w:r>
              <w:rPr>
                <w:b w:val="0"/>
                <w:sz w:val="19"/>
              </w:rPr>
              <w:t>Dizziness</w:t>
            </w:r>
          </w:p>
        </w:tc>
        <w:tc>
          <w:tcPr>
            <w:tcW w:type="dxa" w:w="1814"/>
            <w:shd w:val="clear" w:fill="EEF3F8"/>
          </w:tcPr>
          <w:p>
            <w:r/>
            <w:r>
              <w:rPr>
                <w:b w:val="0"/>
                <w:sz w:val="19"/>
              </w:rPr>
              <w:t>Mareo</w:t>
            </w:r>
          </w:p>
        </w:tc>
        <w:tc>
          <w:tcPr>
            <w:tcW w:type="dxa" w:w="2608"/>
            <w:shd w:val="clear" w:fill="EEF3F8"/>
          </w:tcPr>
          <w:p>
            <w:r/>
            <w:r>
              <w:rPr>
                <w:b w:val="0"/>
                <w:sz w:val="19"/>
              </w:rPr>
              <w:t>Síntoma inicial del caso.</w:t>
            </w:r>
          </w:p>
        </w:tc>
        <w:tc>
          <w:tcPr>
            <w:tcW w:type="dxa" w:w="2948"/>
            <w:shd w:val="clear" w:fill="EEF3F8"/>
          </w:tcPr>
          <w:p>
            <w:r/>
            <w:r>
              <w:rPr>
                <w:b w:val="0"/>
                <w:sz w:val="19"/>
              </w:rPr>
              <w:t xml:space="preserve">He </w:t>
            </w:r>
            <w:r>
              <w:rPr>
                <w:b/>
                <w:sz w:val="19"/>
              </w:rPr>
              <w:t>complained of dizziness</w:t>
            </w:r>
            <w:r>
              <w:rPr>
                <w:b w:val="0"/>
                <w:sz w:val="19"/>
              </w:rPr>
              <w:t xml:space="preserve"> and chest pain.</w:t>
            </w:r>
          </w:p>
        </w:tc>
      </w:tr>
      <w:tr>
        <w:tc>
          <w:tcPr>
            <w:tcW w:type="dxa" w:w="2154"/>
          </w:tcPr>
          <w:p>
            <w:r/>
            <w:r>
              <w:rPr>
                <w:b w:val="0"/>
                <w:sz w:val="19"/>
              </w:rPr>
              <w:t>Chest pain</w:t>
            </w:r>
          </w:p>
        </w:tc>
        <w:tc>
          <w:tcPr>
            <w:tcW w:type="dxa" w:w="1814"/>
          </w:tcPr>
          <w:p>
            <w:r/>
            <w:r>
              <w:rPr>
                <w:b w:val="0"/>
                <w:sz w:val="19"/>
              </w:rPr>
              <w:t>Dolor torácico</w:t>
            </w:r>
          </w:p>
        </w:tc>
        <w:tc>
          <w:tcPr>
            <w:tcW w:type="dxa" w:w="2608"/>
          </w:tcPr>
          <w:p>
            <w:r/>
            <w:r>
              <w:rPr>
                <w:b w:val="0"/>
                <w:sz w:val="19"/>
              </w:rPr>
              <w:t>Síntoma del caso.</w:t>
            </w:r>
          </w:p>
        </w:tc>
        <w:tc>
          <w:tcPr>
            <w:tcW w:type="dxa" w:w="2948"/>
          </w:tcPr>
          <w:p>
            <w:r/>
            <w:r>
              <w:rPr>
                <w:b w:val="0"/>
                <w:sz w:val="19"/>
              </w:rPr>
              <w:t xml:space="preserve">The chest pain </w:t>
            </w:r>
            <w:r>
              <w:rPr>
                <w:b/>
                <w:sz w:val="19"/>
              </w:rPr>
              <w:t>started suddenly</w:t>
            </w:r>
            <w:r>
              <w:rPr>
                <w:b w:val="0"/>
                <w:sz w:val="19"/>
              </w:rPr>
              <w:t>.</w:t>
            </w:r>
          </w:p>
        </w:tc>
      </w:tr>
      <w:tr>
        <w:tc>
          <w:tcPr>
            <w:tcW w:type="dxa" w:w="2154"/>
            <w:shd w:val="clear" w:fill="EEF3F8"/>
          </w:tcPr>
          <w:p>
            <w:r/>
            <w:r>
              <w:rPr>
                <w:b w:val="0"/>
                <w:sz w:val="19"/>
              </w:rPr>
              <w:t>Shortness of breath (SOB)</w:t>
            </w:r>
          </w:p>
        </w:tc>
        <w:tc>
          <w:tcPr>
            <w:tcW w:type="dxa" w:w="1814"/>
            <w:shd w:val="clear" w:fill="EEF3F8"/>
          </w:tcPr>
          <w:p>
            <w:r/>
            <w:r>
              <w:rPr>
                <w:b w:val="0"/>
                <w:sz w:val="19"/>
              </w:rPr>
              <w:t>Disnea / falta de aire</w:t>
            </w:r>
          </w:p>
        </w:tc>
        <w:tc>
          <w:tcPr>
            <w:tcW w:type="dxa" w:w="2608"/>
            <w:shd w:val="clear" w:fill="EEF3F8"/>
          </w:tcPr>
          <w:p>
            <w:r/>
            <w:r>
              <w:rPr>
                <w:b w:val="0"/>
                <w:sz w:val="19"/>
              </w:rPr>
              <w:t>Síntoma del caso.</w:t>
            </w:r>
          </w:p>
        </w:tc>
        <w:tc>
          <w:tcPr>
            <w:tcW w:type="dxa" w:w="2948"/>
            <w:shd w:val="clear" w:fill="EEF3F8"/>
          </w:tcPr>
          <w:p>
            <w:r/>
            <w:r>
              <w:rPr>
                <w:b w:val="0"/>
                <w:sz w:val="19"/>
              </w:rPr>
              <w:t xml:space="preserve">He </w:t>
            </w:r>
            <w:r>
              <w:rPr>
                <w:b/>
                <w:sz w:val="19"/>
              </w:rPr>
              <w:t>developed shortness of breath</w:t>
            </w:r>
            <w:r>
              <w:rPr>
                <w:b w:val="0"/>
                <w:sz w:val="19"/>
              </w:rPr>
              <w:t xml:space="preserve"> at rest.</w:t>
            </w:r>
          </w:p>
        </w:tc>
      </w:tr>
      <w:tr>
        <w:tc>
          <w:tcPr>
            <w:tcW w:type="dxa" w:w="2154"/>
          </w:tcPr>
          <w:p>
            <w:r/>
            <w:r>
              <w:rPr>
                <w:b w:val="0"/>
                <w:sz w:val="19"/>
              </w:rPr>
              <w:t>Suddenly</w:t>
            </w:r>
          </w:p>
        </w:tc>
        <w:tc>
          <w:tcPr>
            <w:tcW w:type="dxa" w:w="1814"/>
          </w:tcPr>
          <w:p>
            <w:r/>
            <w:r>
              <w:rPr>
                <w:b w:val="0"/>
                <w:sz w:val="19"/>
              </w:rPr>
              <w:t>Repentinamente</w:t>
            </w:r>
          </w:p>
        </w:tc>
        <w:tc>
          <w:tcPr>
            <w:tcW w:type="dxa" w:w="2608"/>
          </w:tcPr>
          <w:p>
            <w:r/>
            <w:r>
              <w:rPr>
                <w:b w:val="0"/>
                <w:sz w:val="19"/>
              </w:rPr>
              <w:t>Conector de narración de caso.</w:t>
            </w:r>
          </w:p>
        </w:tc>
        <w:tc>
          <w:tcPr>
            <w:tcW w:type="dxa" w:w="2948"/>
          </w:tcPr>
          <w:p>
            <w:r/>
            <w:r>
              <w:rPr>
                <w:b w:val="0"/>
                <w:sz w:val="19"/>
              </w:rPr>
            </w:r>
            <w:r>
              <w:rPr>
                <w:b/>
                <w:sz w:val="19"/>
              </w:rPr>
              <w:t>Suddenly</w:t>
            </w:r>
            <w:r>
              <w:rPr>
                <w:b w:val="0"/>
                <w:sz w:val="19"/>
              </w:rPr>
              <w:t>, the patient lost his pulse.</w:t>
            </w:r>
          </w:p>
        </w:tc>
      </w:tr>
      <w:tr>
        <w:tc>
          <w:tcPr>
            <w:tcW w:type="dxa" w:w="2154"/>
            <w:shd w:val="clear" w:fill="EEF3F8"/>
          </w:tcPr>
          <w:p>
            <w:r/>
            <w:r>
              <w:rPr>
                <w:b w:val="0"/>
                <w:sz w:val="19"/>
              </w:rPr>
              <w:t>Pulseless / No pulse</w:t>
            </w:r>
          </w:p>
        </w:tc>
        <w:tc>
          <w:tcPr>
            <w:tcW w:type="dxa" w:w="1814"/>
            <w:shd w:val="clear" w:fill="EEF3F8"/>
          </w:tcPr>
          <w:p>
            <w:r/>
            <w:r>
              <w:rPr>
                <w:b w:val="0"/>
                <w:sz w:val="19"/>
              </w:rPr>
              <w:t>Sin pulso</w:t>
            </w:r>
          </w:p>
        </w:tc>
        <w:tc>
          <w:tcPr>
            <w:tcW w:type="dxa" w:w="2608"/>
            <w:shd w:val="clear" w:fill="EEF3F8"/>
          </w:tcPr>
          <w:p>
            <w:r/>
            <w:r>
              <w:rPr>
                <w:b w:val="0"/>
                <w:sz w:val="19"/>
              </w:rPr>
              <w:t>“The patient no pulse” → corrección.</w:t>
            </w:r>
          </w:p>
        </w:tc>
        <w:tc>
          <w:tcPr>
            <w:tcW w:type="dxa" w:w="2948"/>
            <w:shd w:val="clear" w:fill="EEF3F8"/>
          </w:tcPr>
          <w:p>
            <w:r/>
            <w:r>
              <w:rPr>
                <w:b w:val="0"/>
                <w:sz w:val="19"/>
              </w:rPr>
              <w:t xml:space="preserve">The patient </w:t>
            </w:r>
            <w:r>
              <w:rPr>
                <w:b/>
                <w:sz w:val="19"/>
              </w:rPr>
              <w:t>had no pulse</w:t>
            </w:r>
            <w:r>
              <w:rPr>
                <w:b w:val="0"/>
                <w:sz w:val="19"/>
              </w:rPr>
              <w:t>.</w:t>
            </w:r>
          </w:p>
        </w:tc>
      </w:tr>
      <w:tr>
        <w:tc>
          <w:tcPr>
            <w:tcW w:type="dxa" w:w="2154"/>
          </w:tcPr>
          <w:p>
            <w:r/>
            <w:r>
              <w:rPr>
                <w:b w:val="0"/>
                <w:sz w:val="19"/>
              </w:rPr>
              <w:t>To knock on the door</w:t>
            </w:r>
          </w:p>
        </w:tc>
        <w:tc>
          <w:tcPr>
            <w:tcW w:type="dxa" w:w="1814"/>
          </w:tcPr>
          <w:p>
            <w:r/>
            <w:r>
              <w:rPr>
                <w:b w:val="0"/>
                <w:sz w:val="19"/>
              </w:rPr>
              <w:t>Tocar la puerta</w:t>
            </w:r>
          </w:p>
        </w:tc>
        <w:tc>
          <w:tcPr>
            <w:tcW w:type="dxa" w:w="2608"/>
          </w:tcPr>
          <w:p>
            <w:r/>
            <w:r>
              <w:rPr>
                <w:b w:val="0"/>
                <w:sz w:val="19"/>
              </w:rPr>
              <w:t>“toka my door” → la enfermera tocó.</w:t>
            </w:r>
          </w:p>
        </w:tc>
        <w:tc>
          <w:tcPr>
            <w:tcW w:type="dxa" w:w="2948"/>
          </w:tcPr>
          <w:p>
            <w:r/>
            <w:r>
              <w:rPr>
                <w:b w:val="0"/>
                <w:sz w:val="19"/>
              </w:rPr>
              <w:t xml:space="preserve">The nurse </w:t>
            </w:r>
            <w:r>
              <w:rPr>
                <w:b/>
                <w:sz w:val="19"/>
              </w:rPr>
              <w:t>knocked on</w:t>
            </w:r>
            <w:r>
              <w:rPr>
                <w:b w:val="0"/>
                <w:sz w:val="19"/>
              </w:rPr>
              <w:t xml:space="preserve"> my office door.</w:t>
            </w:r>
          </w:p>
        </w:tc>
      </w:tr>
      <w:tr>
        <w:tc>
          <w:tcPr>
            <w:tcW w:type="dxa" w:w="2154"/>
            <w:shd w:val="clear" w:fill="EEF3F8"/>
          </w:tcPr>
          <w:p>
            <w:r/>
            <w:r>
              <w:rPr>
                <w:b w:val="0"/>
                <w:sz w:val="19"/>
              </w:rPr>
              <w:t>Hypertension / Diabetes</w:t>
            </w:r>
          </w:p>
        </w:tc>
        <w:tc>
          <w:tcPr>
            <w:tcW w:type="dxa" w:w="1814"/>
            <w:shd w:val="clear" w:fill="EEF3F8"/>
          </w:tcPr>
          <w:p>
            <w:r/>
            <w:r>
              <w:rPr>
                <w:b w:val="0"/>
                <w:sz w:val="19"/>
              </w:rPr>
              <w:t>Hipertensión / Diabetes</w:t>
            </w:r>
          </w:p>
        </w:tc>
        <w:tc>
          <w:tcPr>
            <w:tcW w:type="dxa" w:w="2608"/>
            <w:shd w:val="clear" w:fill="EEF3F8"/>
          </w:tcPr>
          <w:p>
            <w:r/>
            <w:r>
              <w:rPr>
                <w:b w:val="0"/>
                <w:sz w:val="19"/>
              </w:rPr>
              <w:t>Comorbilidades del paciente de 63 años.</w:t>
            </w:r>
          </w:p>
        </w:tc>
        <w:tc>
          <w:tcPr>
            <w:tcW w:type="dxa" w:w="2948"/>
            <w:shd w:val="clear" w:fill="EEF3F8"/>
          </w:tcPr>
          <w:p>
            <w:r/>
            <w:r>
              <w:rPr>
                <w:b w:val="0"/>
                <w:sz w:val="19"/>
              </w:rPr>
              <w:t xml:space="preserve">A 63-year-old man </w:t>
            </w:r>
            <w:r>
              <w:rPr>
                <w:b/>
                <w:sz w:val="19"/>
              </w:rPr>
              <w:t>with</w:t>
            </w:r>
            <w:r>
              <w:rPr>
                <w:b w:val="0"/>
                <w:sz w:val="19"/>
              </w:rPr>
              <w:t xml:space="preserve"> hypertension and diabetes.</w:t>
            </w:r>
          </w:p>
        </w:tc>
      </w:tr>
      <w:tr>
        <w:tc>
          <w:tcPr>
            <w:tcW w:type="dxa" w:w="2154"/>
          </w:tcPr>
          <w:p>
            <w:r/>
            <w:r>
              <w:rPr>
                <w:b w:val="0"/>
                <w:sz w:val="19"/>
              </w:rPr>
              <w:t>Infertility</w:t>
            </w:r>
          </w:p>
        </w:tc>
        <w:tc>
          <w:tcPr>
            <w:tcW w:type="dxa" w:w="1814"/>
          </w:tcPr>
          <w:p>
            <w:r/>
            <w:r>
              <w:rPr>
                <w:b w:val="0"/>
                <w:sz w:val="19"/>
              </w:rPr>
              <w:t>Infertilidad</w:t>
            </w:r>
          </w:p>
        </w:tc>
        <w:tc>
          <w:tcPr>
            <w:tcW w:type="dxa" w:w="2608"/>
          </w:tcPr>
          <w:p>
            <w:r/>
            <w:r>
              <w:rPr>
                <w:b w:val="0"/>
                <w:sz w:val="19"/>
              </w:rPr>
              <w:t>Ejemplo de condición que cambió el abordaje.</w:t>
            </w:r>
          </w:p>
        </w:tc>
        <w:tc>
          <w:tcPr>
            <w:tcW w:type="dxa" w:w="2948"/>
          </w:tcPr>
          <w:p>
            <w:r/>
            <w:r>
              <w:rPr>
                <w:b w:val="0"/>
                <w:sz w:val="19"/>
              </w:rPr>
              <w:t xml:space="preserve">I </w:t>
            </w:r>
            <w:r>
              <w:rPr>
                <w:b/>
                <w:sz w:val="19"/>
              </w:rPr>
              <w:t>have treated</w:t>
            </w:r>
            <w:r>
              <w:rPr>
                <w:b w:val="0"/>
                <w:sz w:val="19"/>
              </w:rPr>
              <w:t xml:space="preserve"> patients with infertility.</w:t>
            </w:r>
          </w:p>
        </w:tc>
      </w:tr>
      <w:tr>
        <w:tc>
          <w:tcPr>
            <w:tcW w:type="dxa" w:w="2154"/>
            <w:shd w:val="clear" w:fill="EEF3F8"/>
          </w:tcPr>
          <w:p>
            <w:r/>
            <w:r>
              <w:rPr>
                <w:b w:val="0"/>
                <w:sz w:val="19"/>
              </w:rPr>
              <w:t>Ovarian hyperstimulation syndrome (OHSS)</w:t>
            </w:r>
          </w:p>
        </w:tc>
        <w:tc>
          <w:tcPr>
            <w:tcW w:type="dxa" w:w="1814"/>
            <w:shd w:val="clear" w:fill="EEF3F8"/>
          </w:tcPr>
          <w:p>
            <w:r/>
            <w:r>
              <w:rPr>
                <w:b w:val="0"/>
                <w:sz w:val="19"/>
              </w:rPr>
              <w:t>Síndrome de hiperestimulación ovárica</w:t>
            </w:r>
          </w:p>
        </w:tc>
        <w:tc>
          <w:tcPr>
            <w:tcW w:type="dxa" w:w="2608"/>
            <w:shd w:val="clear" w:fill="EEF3F8"/>
          </w:tcPr>
          <w:p>
            <w:r/>
            <w:r>
              <w:rPr>
                <w:b w:val="0"/>
                <w:sz w:val="19"/>
              </w:rPr>
              <w:t>Emergencia memorable en formación de fertilidad.</w:t>
            </w:r>
          </w:p>
        </w:tc>
        <w:tc>
          <w:tcPr>
            <w:tcW w:type="dxa" w:w="2948"/>
            <w:shd w:val="clear" w:fill="EEF3F8"/>
          </w:tcPr>
          <w:p>
            <w:r/>
            <w:r>
              <w:rPr>
                <w:b w:val="0"/>
                <w:sz w:val="19"/>
              </w:rPr>
              <w:t xml:space="preserve">I </w:t>
            </w:r>
            <w:r>
              <w:rPr>
                <w:b/>
                <w:sz w:val="19"/>
              </w:rPr>
              <w:t>managed</w:t>
            </w:r>
            <w:r>
              <w:rPr>
                <w:b w:val="0"/>
                <w:sz w:val="19"/>
              </w:rPr>
              <w:t xml:space="preserve"> a case of OHSS during my fertility training.</w:t>
            </w:r>
          </w:p>
        </w:tc>
      </w:tr>
      <w:tr>
        <w:tc>
          <w:tcPr>
            <w:tcW w:type="dxa" w:w="2154"/>
          </w:tcPr>
          <w:p>
            <w:r/>
            <w:r>
              <w:rPr>
                <w:b w:val="0"/>
                <w:sz w:val="19"/>
              </w:rPr>
              <w:t>Amputation</w:t>
            </w:r>
          </w:p>
        </w:tc>
        <w:tc>
          <w:tcPr>
            <w:tcW w:type="dxa" w:w="1814"/>
          </w:tcPr>
          <w:p>
            <w:r/>
            <w:r>
              <w:rPr>
                <w:b w:val="0"/>
                <w:sz w:val="19"/>
              </w:rPr>
              <w:t>Amputación</w:t>
            </w:r>
          </w:p>
        </w:tc>
        <w:tc>
          <w:tcPr>
            <w:tcW w:type="dxa" w:w="2608"/>
          </w:tcPr>
          <w:p>
            <w:r/>
            <w:r>
              <w:rPr>
                <w:b w:val="0"/>
                <w:sz w:val="19"/>
              </w:rPr>
              <w:t>Primer procedimiento independiente en el internado.</w:t>
            </w:r>
          </w:p>
        </w:tc>
        <w:tc>
          <w:tcPr>
            <w:tcW w:type="dxa" w:w="2948"/>
          </w:tcPr>
          <w:p>
            <w:r/>
            <w:r>
              <w:rPr>
                <w:b w:val="0"/>
                <w:sz w:val="19"/>
              </w:rPr>
              <w:t xml:space="preserve">I </w:t>
            </w:r>
            <w:r>
              <w:rPr>
                <w:b/>
                <w:sz w:val="19"/>
              </w:rPr>
              <w:t>performed</w:t>
            </w:r>
            <w:r>
              <w:rPr>
                <w:b w:val="0"/>
                <w:sz w:val="19"/>
              </w:rPr>
              <w:t xml:space="preserve"> my first amputation </w:t>
            </w:r>
            <w:r>
              <w:rPr>
                <w:b/>
                <w:sz w:val="19"/>
              </w:rPr>
              <w:t>by myself</w:t>
            </w:r>
            <w:r>
              <w:rPr>
                <w:b w:val="0"/>
                <w:sz w:val="19"/>
              </w:rPr>
              <w:t xml:space="preserve"> during my internship.</w:t>
            </w:r>
          </w:p>
        </w:tc>
      </w:tr>
      <w:tr>
        <w:tc>
          <w:tcPr>
            <w:tcW w:type="dxa" w:w="2154"/>
            <w:shd w:val="clear" w:fill="EEF3F8"/>
          </w:tcPr>
          <w:p>
            <w:r/>
            <w:r>
              <w:rPr>
                <w:b w:val="0"/>
                <w:sz w:val="19"/>
              </w:rPr>
              <w:t>Internship / Residency</w:t>
            </w:r>
          </w:p>
        </w:tc>
        <w:tc>
          <w:tcPr>
            <w:tcW w:type="dxa" w:w="1814"/>
            <w:shd w:val="clear" w:fill="EEF3F8"/>
          </w:tcPr>
          <w:p>
            <w:r/>
            <w:r>
              <w:rPr>
                <w:b w:val="0"/>
                <w:sz w:val="19"/>
              </w:rPr>
              <w:t>Internado / Residencia</w:t>
            </w:r>
          </w:p>
        </w:tc>
        <w:tc>
          <w:tcPr>
            <w:tcW w:type="dxa" w:w="2608"/>
            <w:shd w:val="clear" w:fill="EEF3F8"/>
          </w:tcPr>
          <w:p>
            <w:r/>
            <w:r>
              <w:rPr>
                <w:b w:val="0"/>
                <w:sz w:val="19"/>
              </w:rPr>
              <w:t xml:space="preserve">“residence” = domicilio ≠ </w:t>
            </w:r>
            <w:r>
              <w:rPr>
                <w:b/>
                <w:sz w:val="19"/>
              </w:rPr>
              <w:t>residency</w:t>
            </w:r>
            <w:r>
              <w:rPr>
                <w:b w:val="0"/>
                <w:sz w:val="19"/>
              </w:rPr>
              <w:t>.</w:t>
            </w:r>
          </w:p>
        </w:tc>
        <w:tc>
          <w:tcPr>
            <w:tcW w:type="dxa" w:w="2948"/>
            <w:shd w:val="clear" w:fill="EEF3F8"/>
          </w:tcPr>
          <w:p>
            <w:r/>
            <w:r>
              <w:rPr>
                <w:b w:val="0"/>
                <w:sz w:val="19"/>
              </w:rPr>
              <w:t xml:space="preserve">I </w:t>
            </w:r>
            <w:r>
              <w:rPr>
                <w:b/>
                <w:sz w:val="19"/>
              </w:rPr>
              <w:t>started</w:t>
            </w:r>
            <w:r>
              <w:rPr>
                <w:b w:val="0"/>
                <w:sz w:val="19"/>
              </w:rPr>
              <w:t xml:space="preserve"> working with EMRs during my </w:t>
            </w:r>
            <w:r>
              <w:rPr>
                <w:b/>
                <w:sz w:val="19"/>
              </w:rPr>
              <w:t>residency</w:t>
            </w:r>
            <w:r>
              <w:rPr>
                <w:b w:val="0"/>
                <w:sz w:val="19"/>
              </w:rPr>
              <w:t>.</w:t>
            </w:r>
          </w:p>
        </w:tc>
      </w:tr>
      <w:tr>
        <w:tc>
          <w:tcPr>
            <w:tcW w:type="dxa" w:w="2154"/>
          </w:tcPr>
          <w:p>
            <w:r/>
            <w:r>
              <w:rPr>
                <w:b w:val="0"/>
                <w:sz w:val="19"/>
              </w:rPr>
              <w:t>Electronic medical records (EMR)</w:t>
            </w:r>
          </w:p>
        </w:tc>
        <w:tc>
          <w:tcPr>
            <w:tcW w:type="dxa" w:w="1814"/>
          </w:tcPr>
          <w:p>
            <w:r/>
            <w:r>
              <w:rPr>
                <w:b w:val="0"/>
                <w:sz w:val="19"/>
              </w:rPr>
              <w:t>Historia clínica electrónica</w:t>
            </w:r>
          </w:p>
        </w:tc>
        <w:tc>
          <w:tcPr>
            <w:tcW w:type="dxa" w:w="2608"/>
          </w:tcPr>
          <w:p>
            <w:r/>
            <w:r>
              <w:rPr>
                <w:b w:val="0"/>
                <w:sz w:val="19"/>
              </w:rPr>
              <w:t>Pregunta 4.</w:t>
            </w:r>
          </w:p>
        </w:tc>
        <w:tc>
          <w:tcPr>
            <w:tcW w:type="dxa" w:w="2948"/>
          </w:tcPr>
          <w:p>
            <w:r/>
            <w:r>
              <w:rPr>
                <w:b w:val="0"/>
                <w:sz w:val="19"/>
              </w:rPr>
              <w:t xml:space="preserve">I </w:t>
            </w:r>
            <w:r>
              <w:rPr>
                <w:b/>
                <w:sz w:val="19"/>
              </w:rPr>
              <w:t>have used</w:t>
            </w:r>
            <w:r>
              <w:rPr>
                <w:b w:val="0"/>
                <w:sz w:val="19"/>
              </w:rPr>
              <w:t xml:space="preserve"> EMRs for four years.</w:t>
            </w:r>
          </w:p>
        </w:tc>
      </w:tr>
      <w:tr>
        <w:tc>
          <w:tcPr>
            <w:tcW w:type="dxa" w:w="2154"/>
            <w:shd w:val="clear" w:fill="EEF3F8"/>
          </w:tcPr>
          <w:p>
            <w:r/>
            <w:r>
              <w:rPr>
                <w:b w:val="0"/>
                <w:sz w:val="19"/>
              </w:rPr>
              <w:t>Clinical guideline / To update / To implement</w:t>
            </w:r>
          </w:p>
        </w:tc>
        <w:tc>
          <w:tcPr>
            <w:tcW w:type="dxa" w:w="1814"/>
            <w:shd w:val="clear" w:fill="EEF3F8"/>
          </w:tcPr>
          <w:p>
            <w:r/>
            <w:r>
              <w:rPr>
                <w:b w:val="0"/>
                <w:sz w:val="19"/>
              </w:rPr>
              <w:t>Guía clínica / Actualizar / Implementar</w:t>
            </w:r>
          </w:p>
        </w:tc>
        <w:tc>
          <w:tcPr>
            <w:tcW w:type="dxa" w:w="2608"/>
            <w:shd w:val="clear" w:fill="EEF3F8"/>
          </w:tcPr>
          <w:p>
            <w:r/>
            <w:r>
              <w:rPr>
                <w:b w:val="0"/>
                <w:sz w:val="19"/>
              </w:rPr>
              <w:t>Actualización de guías de paro e IC.</w:t>
            </w:r>
          </w:p>
        </w:tc>
        <w:tc>
          <w:tcPr>
            <w:tcW w:type="dxa" w:w="2948"/>
            <w:shd w:val="clear" w:fill="EEF3F8"/>
          </w:tcPr>
          <w:p>
            <w:r/>
            <w:r>
              <w:rPr>
                <w:b w:val="0"/>
                <w:sz w:val="19"/>
              </w:rPr>
              <w:t xml:space="preserve">We </w:t>
            </w:r>
            <w:r>
              <w:rPr>
                <w:b/>
                <w:sz w:val="19"/>
              </w:rPr>
              <w:t>have implemented</w:t>
            </w:r>
            <w:r>
              <w:rPr>
                <w:b w:val="0"/>
                <w:sz w:val="19"/>
              </w:rPr>
              <w:t xml:space="preserve"> the new guideline this year.</w:t>
            </w:r>
          </w:p>
        </w:tc>
      </w:tr>
      <w:tr>
        <w:tc>
          <w:tcPr>
            <w:tcW w:type="dxa" w:w="2154"/>
          </w:tcPr>
          <w:p>
            <w:r/>
            <w:r>
              <w:rPr>
                <w:b w:val="0"/>
                <w:sz w:val="19"/>
              </w:rPr>
              <w:t>Patient safety</w:t>
            </w:r>
          </w:p>
        </w:tc>
        <w:tc>
          <w:tcPr>
            <w:tcW w:type="dxa" w:w="1814"/>
          </w:tcPr>
          <w:p>
            <w:r/>
            <w:r>
              <w:rPr>
                <w:b w:val="0"/>
                <w:sz w:val="19"/>
              </w:rPr>
              <w:t>Seguridad del paciente</w:t>
            </w:r>
          </w:p>
        </w:tc>
        <w:tc>
          <w:tcPr>
            <w:tcW w:type="dxa" w:w="2608"/>
          </w:tcPr>
          <w:p>
            <w:r/>
            <w:r>
              <w:rPr>
                <w:b w:val="0"/>
                <w:sz w:val="19"/>
              </w:rPr>
              <w:t xml:space="preserve">“security for my patient” → </w:t>
            </w:r>
            <w:r>
              <w:rPr>
                <w:b/>
                <w:sz w:val="19"/>
              </w:rPr>
              <w:t>patient safety</w:t>
            </w:r>
            <w:r>
              <w:rPr>
                <w:b w:val="0"/>
                <w:sz w:val="19"/>
              </w:rPr>
              <w:t>.</w:t>
            </w:r>
          </w:p>
        </w:tc>
        <w:tc>
          <w:tcPr>
            <w:tcW w:type="dxa" w:w="2948"/>
          </w:tcPr>
          <w:p>
            <w:r/>
            <w:r>
              <w:rPr>
                <w:b w:val="0"/>
                <w:sz w:val="19"/>
              </w:rPr>
              <w:t xml:space="preserve">Updating protocols </w:t>
            </w:r>
            <w:r>
              <w:rPr>
                <w:b/>
                <w:sz w:val="19"/>
              </w:rPr>
              <w:t>improves patient safety</w:t>
            </w:r>
            <w:r>
              <w:rPr>
                <w:b w:val="0"/>
                <w:sz w:val="19"/>
              </w:rPr>
              <w:t>.</w:t>
            </w:r>
          </w:p>
        </w:tc>
      </w:tr>
      <w:tr>
        <w:tc>
          <w:tcPr>
            <w:tcW w:type="dxa" w:w="2154"/>
            <w:shd w:val="clear" w:fill="EEF3F8"/>
          </w:tcPr>
          <w:p>
            <w:r/>
            <w:r>
              <w:rPr>
                <w:b w:val="0"/>
                <w:sz w:val="19"/>
              </w:rPr>
              <w:t>Cultural backgrounds / Foreigners / Indigenous</w:t>
            </w:r>
          </w:p>
        </w:tc>
        <w:tc>
          <w:tcPr>
            <w:tcW w:type="dxa" w:w="1814"/>
            <w:shd w:val="clear" w:fill="EEF3F8"/>
          </w:tcPr>
          <w:p>
            <w:r/>
            <w:r>
              <w:rPr>
                <w:b w:val="0"/>
                <w:sz w:val="19"/>
              </w:rPr>
              <w:t>Trasfondos culturales / Extranjeros / Indígenas</w:t>
            </w:r>
          </w:p>
        </w:tc>
        <w:tc>
          <w:tcPr>
            <w:tcW w:type="dxa" w:w="2608"/>
            <w:shd w:val="clear" w:fill="EEF3F8"/>
          </w:tcPr>
          <w:p>
            <w:r/>
            <w:r>
              <w:rPr>
                <w:b w:val="0"/>
                <w:sz w:val="19"/>
              </w:rPr>
              <w:t>Pregunta de atención intercultural.</w:t>
            </w:r>
          </w:p>
        </w:tc>
        <w:tc>
          <w:tcPr>
            <w:tcW w:type="dxa" w:w="2948"/>
            <w:shd w:val="clear" w:fill="EEF3F8"/>
          </w:tcPr>
          <w:p>
            <w:r/>
            <w:r>
              <w:rPr>
                <w:b w:val="0"/>
                <w:sz w:val="19"/>
              </w:rPr>
              <w:t xml:space="preserve">I </w:t>
            </w:r>
            <w:r>
              <w:rPr>
                <w:b/>
                <w:sz w:val="19"/>
              </w:rPr>
              <w:t>have treated</w:t>
            </w:r>
            <w:r>
              <w:rPr>
                <w:b w:val="0"/>
                <w:sz w:val="19"/>
              </w:rPr>
              <w:t xml:space="preserve"> patients </w:t>
            </w:r>
            <w:r>
              <w:rPr>
                <w:b/>
                <w:sz w:val="19"/>
              </w:rPr>
              <w:t>from different cultural backgrounds</w:t>
            </w:r>
            <w:r>
              <w:rPr>
                <w:b w:val="0"/>
                <w:sz w:val="19"/>
              </w:rPr>
              <w:t>.</w:t>
            </w:r>
          </w:p>
        </w:tc>
      </w:tr>
      <w:tr>
        <w:tc>
          <w:tcPr>
            <w:tcW w:type="dxa" w:w="2154"/>
          </w:tcPr>
          <w:p>
            <w:r/>
            <w:r>
              <w:rPr>
                <w:b w:val="0"/>
                <w:sz w:val="19"/>
              </w:rPr>
              <w:t>Rare disease</w:t>
            </w:r>
          </w:p>
        </w:tc>
        <w:tc>
          <w:tcPr>
            <w:tcW w:type="dxa" w:w="1814"/>
          </w:tcPr>
          <w:p>
            <w:r/>
            <w:r>
              <w:rPr>
                <w:b w:val="0"/>
                <w:sz w:val="19"/>
              </w:rPr>
              <w:t>Enfermedad rara/huérfana</w:t>
            </w:r>
          </w:p>
        </w:tc>
        <w:tc>
          <w:tcPr>
            <w:tcW w:type="dxa" w:w="2608"/>
          </w:tcPr>
          <w:p>
            <w:r/>
            <w:r>
              <w:rPr>
                <w:b w:val="0"/>
                <w:sz w:val="19"/>
              </w:rPr>
              <w:t>Pregunta 9.</w:t>
            </w:r>
          </w:p>
        </w:tc>
        <w:tc>
          <w:tcPr>
            <w:tcW w:type="dxa" w:w="2948"/>
          </w:tcPr>
          <w:p>
            <w:r/>
            <w:r>
              <w:rPr>
                <w:b w:val="0"/>
                <w:sz w:val="19"/>
              </w:rPr>
              <w:t xml:space="preserve">I </w:t>
            </w:r>
            <w:r>
              <w:rPr>
                <w:b/>
                <w:sz w:val="19"/>
              </w:rPr>
              <w:t>have never diagnosed</w:t>
            </w:r>
            <w:r>
              <w:rPr>
                <w:b w:val="0"/>
                <w:sz w:val="19"/>
              </w:rPr>
              <w:t xml:space="preserve"> a rare disease.</w:t>
            </w:r>
          </w:p>
        </w:tc>
      </w:tr>
      <w:tr>
        <w:tc>
          <w:tcPr>
            <w:tcW w:type="dxa" w:w="2154"/>
            <w:shd w:val="clear" w:fill="EEF3F8"/>
          </w:tcPr>
          <w:p>
            <w:r/>
            <w:r>
              <w:rPr>
                <w:b w:val="0"/>
                <w:sz w:val="19"/>
              </w:rPr>
              <w:t>Medical mission / Humanitarian program</w:t>
            </w:r>
          </w:p>
        </w:tc>
        <w:tc>
          <w:tcPr>
            <w:tcW w:type="dxa" w:w="1814"/>
            <w:shd w:val="clear" w:fill="EEF3F8"/>
          </w:tcPr>
          <w:p>
            <w:r/>
            <w:r>
              <w:rPr>
                <w:b w:val="0"/>
                <w:sz w:val="19"/>
              </w:rPr>
              <w:t>Misión médica / Programa humanitario</w:t>
            </w:r>
          </w:p>
        </w:tc>
        <w:tc>
          <w:tcPr>
            <w:tcW w:type="dxa" w:w="2608"/>
            <w:shd w:val="clear" w:fill="EEF3F8"/>
          </w:tcPr>
          <w:p>
            <w:r/>
            <w:r>
              <w:rPr>
                <w:b w:val="0"/>
                <w:sz w:val="19"/>
              </w:rPr>
              <w:t>Pregunta 5.</w:t>
            </w:r>
          </w:p>
        </w:tc>
        <w:tc>
          <w:tcPr>
            <w:tcW w:type="dxa" w:w="2948"/>
            <w:shd w:val="clear" w:fill="EEF3F8"/>
          </w:tcPr>
          <w:p>
            <w:r/>
            <w:r>
              <w:rPr>
                <w:b w:val="0"/>
                <w:sz w:val="19"/>
              </w:rPr>
              <w:t xml:space="preserve">I </w:t>
            </w:r>
            <w:r>
              <w:rPr>
                <w:b/>
                <w:sz w:val="19"/>
              </w:rPr>
              <w:t>have never participated</w:t>
            </w:r>
            <w:r>
              <w:rPr>
                <w:b w:val="0"/>
                <w:sz w:val="19"/>
              </w:rPr>
              <w:t xml:space="preserve"> in a medical mission.</w:t>
            </w:r>
          </w:p>
        </w:tc>
      </w:tr>
      <w:tr>
        <w:tc>
          <w:tcPr>
            <w:tcW w:type="dxa" w:w="2154"/>
          </w:tcPr>
          <w:p>
            <w:r/>
            <w:r>
              <w:rPr>
                <w:b w:val="0"/>
                <w:sz w:val="19"/>
              </w:rPr>
              <w:t>To shadow (a doctor)</w:t>
            </w:r>
          </w:p>
        </w:tc>
        <w:tc>
          <w:tcPr>
            <w:tcW w:type="dxa" w:w="1814"/>
          </w:tcPr>
          <w:p>
            <w:r/>
            <w:r>
              <w:rPr>
                <w:b w:val="0"/>
                <w:sz w:val="19"/>
              </w:rPr>
              <w:t>Acompañar/observar a un médico</w:t>
            </w:r>
          </w:p>
        </w:tc>
        <w:tc>
          <w:tcPr>
            <w:tcW w:type="dxa" w:w="2608"/>
          </w:tcPr>
          <w:p>
            <w:r/>
            <w:r>
              <w:rPr>
                <w:b w:val="0"/>
                <w:sz w:val="19"/>
              </w:rPr>
              <w:t xml:space="preserve">“I was shy shadowing” → I was </w:t>
            </w:r>
            <w:r>
              <w:rPr>
                <w:b/>
                <w:sz w:val="19"/>
              </w:rPr>
              <w:t>shadowing</w:t>
            </w:r>
            <w:r>
              <w:rPr>
                <w:b w:val="0"/>
                <w:sz w:val="19"/>
              </w:rPr>
              <w:t>.</w:t>
            </w:r>
          </w:p>
        </w:tc>
        <w:tc>
          <w:tcPr>
            <w:tcW w:type="dxa" w:w="2948"/>
          </w:tcPr>
          <w:p>
            <w:r/>
            <w:r>
              <w:rPr>
                <w:b w:val="0"/>
                <w:sz w:val="19"/>
              </w:rPr>
              <w:t xml:space="preserve">I </w:t>
            </w:r>
            <w:r>
              <w:rPr>
                <w:b/>
                <w:sz w:val="19"/>
              </w:rPr>
              <w:t>was shadowing</w:t>
            </w:r>
            <w:r>
              <w:rPr>
                <w:b w:val="0"/>
                <w:sz w:val="19"/>
              </w:rPr>
              <w:t xml:space="preserve"> a specialist when it happened.</w:t>
            </w:r>
          </w:p>
        </w:tc>
      </w:tr>
      <w:tr>
        <w:tc>
          <w:tcPr>
            <w:tcW w:type="dxa" w:w="2154"/>
            <w:shd w:val="clear" w:fill="EEF3F8"/>
          </w:tcPr>
          <w:p>
            <w:r/>
            <w:r>
              <w:rPr>
                <w:b w:val="0"/>
                <w:sz w:val="19"/>
              </w:rPr>
              <w:t>Tonsillitis / Reflux / Eczema</w:t>
            </w:r>
          </w:p>
        </w:tc>
        <w:tc>
          <w:tcPr>
            <w:tcW w:type="dxa" w:w="1814"/>
            <w:shd w:val="clear" w:fill="EEF3F8"/>
          </w:tcPr>
          <w:p>
            <w:r/>
            <w:r>
              <w:rPr>
                <w:b w:val="0"/>
                <w:sz w:val="19"/>
              </w:rPr>
              <w:t>Amigdalitis / Reflujo / Eccema</w:t>
            </w:r>
          </w:p>
        </w:tc>
        <w:tc>
          <w:tcPr>
            <w:tcW w:type="dxa" w:w="2608"/>
            <w:shd w:val="clear" w:fill="EEF3F8"/>
          </w:tcPr>
          <w:p>
            <w:r/>
            <w:r>
              <w:rPr>
                <w:b w:val="0"/>
                <w:sz w:val="19"/>
              </w:rPr>
              <w:t>Juego de deletreo inicial.</w:t>
            </w:r>
          </w:p>
        </w:tc>
        <w:tc>
          <w:tcPr>
            <w:tcW w:type="dxa" w:w="2948"/>
            <w:shd w:val="clear" w:fill="EEF3F8"/>
          </w:tcPr>
          <w:p>
            <w:r/>
            <w:r>
              <w:rPr>
                <w:b w:val="0"/>
                <w:sz w:val="19"/>
              </w:rPr>
              <w:t xml:space="preserve">Spell it: </w:t>
            </w:r>
            <w:r>
              <w:rPr>
                <w:b/>
                <w:sz w:val="19"/>
              </w:rPr>
              <w:t>T-O-N-S-I-L-L-I-T-I-S</w:t>
            </w:r>
            <w:r>
              <w:rPr>
                <w:b w:val="0"/>
                <w:sz w:val="19"/>
              </w:rPr>
              <w:t>.</w:t>
            </w:r>
          </w:p>
        </w:tc>
      </w:tr>
      <w:tr>
        <w:tc>
          <w:tcPr>
            <w:tcW w:type="dxa" w:w="2154"/>
          </w:tcPr>
          <w:p>
            <w:r/>
            <w:r>
              <w:rPr>
                <w:b w:val="0"/>
                <w:sz w:val="19"/>
              </w:rPr>
              <w:t>Sequence adverbs (first, then, after that, finally)</w:t>
            </w:r>
          </w:p>
        </w:tc>
        <w:tc>
          <w:tcPr>
            <w:tcW w:type="dxa" w:w="1814"/>
          </w:tcPr>
          <w:p>
            <w:r/>
            <w:r>
              <w:rPr>
                <w:b w:val="0"/>
                <w:sz w:val="19"/>
              </w:rPr>
              <w:t>Adverbios de secuencia</w:t>
            </w:r>
          </w:p>
        </w:tc>
        <w:tc>
          <w:tcPr>
            <w:tcW w:type="dxa" w:w="2608"/>
          </w:tcPr>
          <w:p>
            <w:r/>
            <w:r>
              <w:rPr>
                <w:b w:val="0"/>
                <w:sz w:val="19"/>
              </w:rPr>
              <w:t>Recurso dado para narrar casos.</w:t>
            </w:r>
          </w:p>
        </w:tc>
        <w:tc>
          <w:tcPr>
            <w:tcW w:type="dxa" w:w="2948"/>
          </w:tcPr>
          <w:p>
            <w:r/>
            <w:r>
              <w:rPr>
                <w:b w:val="0"/>
                <w:sz w:val="19"/>
              </w:rPr>
            </w:r>
            <w:r>
              <w:rPr>
                <w:b/>
                <w:sz w:val="19"/>
              </w:rPr>
              <w:t>First</w:t>
            </w:r>
            <w:r>
              <w:rPr>
                <w:b w:val="0"/>
                <w:sz w:val="19"/>
              </w:rPr>
              <w:t xml:space="preserve"> we called a Code Blue; </w:t>
            </w:r>
            <w:r>
              <w:rPr>
                <w:b/>
                <w:sz w:val="19"/>
              </w:rPr>
              <w:t>then</w:t>
            </w:r>
            <w:r>
              <w:rPr>
                <w:b w:val="0"/>
                <w:sz w:val="19"/>
              </w:rPr>
              <w:t xml:space="preserve"> we started CPR.</w:t>
            </w:r>
          </w:p>
        </w:tc>
      </w:tr>
      <w:tr>
        <w:tc>
          <w:tcPr>
            <w:tcW w:type="dxa" w:w="2154"/>
            <w:shd w:val="clear" w:fill="EEF3F8"/>
          </w:tcPr>
          <w:p>
            <w:r/>
            <w:r>
              <w:rPr>
                <w:b w:val="0"/>
                <w:sz w:val="19"/>
              </w:rPr>
              <w:t>Time clauses (when, after, before)</w:t>
            </w:r>
          </w:p>
        </w:tc>
        <w:tc>
          <w:tcPr>
            <w:tcW w:type="dxa" w:w="1814"/>
            <w:shd w:val="clear" w:fill="EEF3F8"/>
          </w:tcPr>
          <w:p>
            <w:r/>
            <w:r>
              <w:rPr>
                <w:b w:val="0"/>
                <w:sz w:val="19"/>
              </w:rPr>
              <w:t>Cláusulas de tiempo</w:t>
            </w:r>
          </w:p>
        </w:tc>
        <w:tc>
          <w:tcPr>
            <w:tcW w:type="dxa" w:w="2608"/>
            <w:shd w:val="clear" w:fill="EEF3F8"/>
          </w:tcPr>
          <w:p>
            <w:r/>
            <w:r>
              <w:rPr>
                <w:b w:val="0"/>
                <w:sz w:val="19"/>
              </w:rPr>
              <w:t>Recurso dado por la docente.</w:t>
            </w:r>
          </w:p>
        </w:tc>
        <w:tc>
          <w:tcPr>
            <w:tcW w:type="dxa" w:w="2948"/>
            <w:shd w:val="clear" w:fill="EEF3F8"/>
          </w:tcPr>
          <w:p>
            <w:r/>
            <w:r>
              <w:rPr>
                <w:b w:val="0"/>
                <w:sz w:val="19"/>
              </w:rPr>
            </w:r>
            <w:r>
              <w:rPr>
                <w:b/>
                <w:sz w:val="19"/>
              </w:rPr>
              <w:t>When</w:t>
            </w:r>
            <w:r>
              <w:rPr>
                <w:b w:val="0"/>
                <w:sz w:val="19"/>
              </w:rPr>
              <w:t xml:space="preserve"> I arrived, the patient was pulseless.</w:t>
            </w:r>
          </w:p>
        </w:tc>
      </w:tr>
    </w:tbl>
    <w:p/>
    <w:p>
      <w:pPr>
        <w:pStyle w:val="Heading1"/>
      </w:pPr>
      <w:r>
        <w:t>3. Retroalimentación de Técnica Vocal (Agente 2)</w:t>
      </w:r>
    </w:p>
    <w:p>
      <w:r>
        <w:rPr>
          <w:b w:val="0"/>
        </w:rPr>
        <w:t>Convención: IPA en barras (/.../) + guía “a la española” entre comillas para equilibrar precisión y practicidad. Acento tónico en MAYÚSCULAS.</w:t>
      </w:r>
    </w:p>
    <w:tbl>
      <w:tblPr>
        <w:tblStyle w:val="TableGrid"/>
        <w:tblW w:type="auto" w:w="0"/>
        <w:tblLook w:firstColumn="1" w:firstRow="1" w:lastColumn="0" w:lastRow="0" w:noHBand="0" w:noVBand="1" w:val="04A0"/>
      </w:tblPr>
      <w:tblGrid>
        <w:gridCol w:w="3249"/>
        <w:gridCol w:w="3249"/>
        <w:gridCol w:w="3249"/>
      </w:tblGrid>
      <w:tr>
        <w:tc>
          <w:tcPr>
            <w:tcW w:type="dxa" w:w="2381"/>
            <w:shd w:val="clear" w:fill="1F3A5F"/>
          </w:tcPr>
          <w:p>
            <w:r/>
            <w:r>
              <w:rPr>
                <w:b/>
                <w:color w:val="FFFFFF"/>
                <w:sz w:val="20"/>
              </w:rPr>
              <w:t>Error / Oportunidad</w:t>
            </w:r>
          </w:p>
        </w:tc>
        <w:tc>
          <w:tcPr>
            <w:tcW w:type="dxa" w:w="3742"/>
            <w:shd w:val="clear" w:fill="1F3A5F"/>
          </w:tcPr>
          <w:p>
            <w:r/>
            <w:r>
              <w:rPr>
                <w:b/>
                <w:color w:val="FFFFFF"/>
                <w:sz w:val="20"/>
              </w:rPr>
              <w:t>Corrección Fonética/Gramatical (IPA + guía práctica)</w:t>
            </w:r>
          </w:p>
        </w:tc>
        <w:tc>
          <w:tcPr>
            <w:tcW w:type="dxa" w:w="3402"/>
            <w:shd w:val="clear" w:fill="1F3A5F"/>
          </w:tcPr>
          <w:p>
            <w:r/>
            <w:r>
              <w:rPr>
                <w:b/>
                <w:color w:val="FFFFFF"/>
                <w:sz w:val="20"/>
              </w:rPr>
              <w:t>Ejercicio Práctico Sugerido (resuelto)</w:t>
            </w:r>
          </w:p>
        </w:tc>
      </w:tr>
      <w:tr>
        <w:tc>
          <w:tcPr>
            <w:tcW w:type="dxa" w:w="2381"/>
          </w:tcPr>
          <w:p>
            <w:r/>
            <w:r>
              <w:rPr>
                <w:b w:val="0"/>
                <w:sz w:val="19"/>
              </w:rPr>
              <w:t>“hair fire / heart fella / heart trailer”</w:t>
            </w:r>
          </w:p>
        </w:tc>
        <w:tc>
          <w:tcPr>
            <w:tcW w:type="dxa" w:w="3742"/>
          </w:tcPr>
          <w:p>
            <w:r/>
            <w:r>
              <w:rPr>
                <w:b w:val="0"/>
                <w:sz w:val="19"/>
              </w:rPr>
            </w:r>
            <w:r>
              <w:rPr>
                <w:b/>
                <w:sz w:val="19"/>
              </w:rPr>
              <w:t>heart</w:t>
            </w:r>
            <w:r>
              <w:rPr>
                <w:b w:val="0"/>
                <w:sz w:val="19"/>
              </w:rPr>
              <w:t xml:space="preserve"> /hɑːrt/ “JART” (h aspirada suave, r americana, t final). </w:t>
            </w:r>
            <w:r>
              <w:rPr>
                <w:b/>
                <w:sz w:val="19"/>
              </w:rPr>
              <w:t>failure</w:t>
            </w:r>
            <w:r>
              <w:rPr>
                <w:b w:val="0"/>
                <w:sz w:val="19"/>
              </w:rPr>
              <w:t xml:space="preserve"> /ˈfeɪl.jɚ/ “FÉIL-yer”. Fire /faɪɚ/ = fuego.</w:t>
            </w:r>
          </w:p>
        </w:tc>
        <w:tc>
          <w:tcPr>
            <w:tcW w:type="dxa" w:w="3402"/>
          </w:tcPr>
          <w:p>
            <w:r/>
            <w:r>
              <w:rPr>
                <w:b w:val="0"/>
                <w:sz w:val="19"/>
              </w:rPr>
              <w:t xml:space="preserve">Pares mínimos x10: hair /her/ – heart /hɑːrt/; fire /faɪɚ/ – failure /ˈfeɪljɚ/. Frase: “He </w:t>
            </w:r>
            <w:r>
              <w:rPr>
                <w:b/>
                <w:sz w:val="19"/>
              </w:rPr>
              <w:t>has had</w:t>
            </w:r>
            <w:r>
              <w:rPr>
                <w:b w:val="0"/>
                <w:sz w:val="19"/>
              </w:rPr>
              <w:t xml:space="preserve"> HEART FAILure since 2019.” ✔</w:t>
            </w:r>
          </w:p>
        </w:tc>
      </w:tr>
      <w:tr>
        <w:tc>
          <w:tcPr>
            <w:tcW w:type="dxa" w:w="2381"/>
            <w:shd w:val="clear" w:fill="EEF3F8"/>
          </w:tcPr>
          <w:p>
            <w:r/>
            <w:r>
              <w:rPr>
                <w:b w:val="0"/>
                <w:sz w:val="19"/>
              </w:rPr>
              <w:t>“hair attack”</w:t>
            </w:r>
          </w:p>
        </w:tc>
        <w:tc>
          <w:tcPr>
            <w:tcW w:type="dxa" w:w="3742"/>
            <w:shd w:val="clear" w:fill="EEF3F8"/>
          </w:tcPr>
          <w:p>
            <w:r/>
            <w:r>
              <w:rPr>
                <w:b w:val="0"/>
                <w:sz w:val="19"/>
              </w:rPr>
            </w:r>
            <w:r>
              <w:rPr>
                <w:b/>
                <w:sz w:val="19"/>
              </w:rPr>
              <w:t>heart attack</w:t>
            </w:r>
            <w:r>
              <w:rPr>
                <w:b w:val="0"/>
                <w:sz w:val="19"/>
              </w:rPr>
              <w:t xml:space="preserve"> /ˈhɑːrt əˌtæk/ “JART-a-TAK”; enlazar la t: “har-ta-TACK”.</w:t>
            </w:r>
          </w:p>
        </w:tc>
        <w:tc>
          <w:tcPr>
            <w:tcW w:type="dxa" w:w="3402"/>
            <w:shd w:val="clear" w:fill="EEF3F8"/>
          </w:tcPr>
          <w:p>
            <w:r/>
            <w:r>
              <w:rPr>
                <w:b w:val="0"/>
                <w:sz w:val="19"/>
              </w:rPr>
              <w:t>Linking: “He had two heart attacks” → /hi hæd tuː hɑːrt əˈtæks/. Repetir 5 veces lento → normal. ✔</w:t>
            </w:r>
          </w:p>
        </w:tc>
      </w:tr>
      <w:tr>
        <w:tc>
          <w:tcPr>
            <w:tcW w:type="dxa" w:w="2381"/>
          </w:tcPr>
          <w:p>
            <w:r/>
            <w:r>
              <w:rPr>
                <w:b w:val="0"/>
                <w:sz w:val="19"/>
              </w:rPr>
              <w:t>“I have uh resuscitate”</w:t>
            </w:r>
          </w:p>
        </w:tc>
        <w:tc>
          <w:tcPr>
            <w:tcW w:type="dxa" w:w="3742"/>
          </w:tcPr>
          <w:p>
            <w:r/>
            <w:r>
              <w:rPr>
                <w:b w:val="0"/>
                <w:sz w:val="19"/>
              </w:rPr>
              <w:t xml:space="preserve">Gramática: </w:t>
            </w:r>
            <w:r>
              <w:rPr>
                <w:b/>
                <w:sz w:val="19"/>
              </w:rPr>
              <w:t>I had to resuscitate the patient</w:t>
            </w:r>
            <w:r>
              <w:rPr>
                <w:b w:val="0"/>
                <w:sz w:val="19"/>
              </w:rPr>
              <w:t xml:space="preserve"> (obligación pasada específica). Pron.: /rɪˈsʌs.ɪ.teɪt/ “ri-SÁ-si-teit”.</w:t>
            </w:r>
          </w:p>
        </w:tc>
        <w:tc>
          <w:tcPr>
            <w:tcW w:type="dxa" w:w="3402"/>
          </w:tcPr>
          <w:p>
            <w:r/>
            <w:r>
              <w:rPr>
                <w:b w:val="0"/>
                <w:sz w:val="19"/>
              </w:rPr>
              <w:t>Patrón “had to + verbo”: I had to intubate / defibrillate / call a Code Blue. ✔</w:t>
            </w:r>
          </w:p>
        </w:tc>
      </w:tr>
      <w:tr>
        <w:tc>
          <w:tcPr>
            <w:tcW w:type="dxa" w:w="2381"/>
            <w:shd w:val="clear" w:fill="EEF3F8"/>
          </w:tcPr>
          <w:p>
            <w:r/>
            <w:r>
              <w:rPr>
                <w:b w:val="0"/>
                <w:sz w:val="19"/>
              </w:rPr>
              <w:t>“when I have to resuscitate… two weeks ago”</w:t>
            </w:r>
          </w:p>
        </w:tc>
        <w:tc>
          <w:tcPr>
            <w:tcW w:type="dxa" w:w="3742"/>
            <w:shd w:val="clear" w:fill="EEF3F8"/>
          </w:tcPr>
          <w:p>
            <w:r/>
            <w:r>
              <w:rPr>
                <w:b w:val="0"/>
                <w:sz w:val="19"/>
              </w:rPr>
              <w:t xml:space="preserve">Con *two weeks ago* → pasado simple: </w:t>
            </w:r>
            <w:r>
              <w:rPr>
                <w:b/>
                <w:sz w:val="19"/>
              </w:rPr>
              <w:t>when I had to resuscitate…</w:t>
            </w:r>
            <w:r>
              <w:rPr>
                <w:b w:val="0"/>
                <w:sz w:val="19"/>
              </w:rPr>
            </w:r>
          </w:p>
        </w:tc>
        <w:tc>
          <w:tcPr>
            <w:tcW w:type="dxa" w:w="3402"/>
            <w:shd w:val="clear" w:fill="EEF3F8"/>
          </w:tcPr>
          <w:p>
            <w:r/>
            <w:r>
              <w:rPr>
                <w:b w:val="0"/>
                <w:sz w:val="19"/>
              </w:rPr>
              <w:t>Regla: ¿hay “ago/yesterday/last”? → pasado. ✔ “Two weeks ago, I managed a cardiac arrest.”</w:t>
            </w:r>
          </w:p>
        </w:tc>
      </w:tr>
      <w:tr>
        <w:tc>
          <w:tcPr>
            <w:tcW w:type="dxa" w:w="2381"/>
          </w:tcPr>
          <w:p>
            <w:r/>
            <w:r>
              <w:rPr>
                <w:b w:val="0"/>
                <w:sz w:val="19"/>
              </w:rPr>
              <w:t>“performed” con -ed sonora (“per-for-med”)</w:t>
            </w:r>
          </w:p>
        </w:tc>
        <w:tc>
          <w:tcPr>
            <w:tcW w:type="dxa" w:w="3742"/>
          </w:tcPr>
          <w:p>
            <w:r/>
            <w:r>
              <w:rPr>
                <w:b w:val="0"/>
                <w:sz w:val="19"/>
              </w:rPr>
              <w:t xml:space="preserve">-ed se pronuncia /t/, /d/ o /ɪd/: performed /pɚˈfɔːrmd/ (d), </w:t>
            </w:r>
            <w:r>
              <w:rPr>
                <w:b/>
                <w:sz w:val="19"/>
              </w:rPr>
              <w:t>diagnosed</w:t>
            </w:r>
            <w:r>
              <w:rPr>
                <w:b w:val="0"/>
                <w:sz w:val="19"/>
              </w:rPr>
              <w:t xml:space="preserve"> /ˌdaɪ.əɡˈnoʊst/ (t), treated /ˈtriː.t̬ɪd/ (ɪd).</w:t>
            </w:r>
          </w:p>
        </w:tc>
        <w:tc>
          <w:tcPr>
            <w:tcW w:type="dxa" w:w="3402"/>
          </w:tcPr>
          <w:p>
            <w:r/>
            <w:r>
              <w:rPr>
                <w:b w:val="0"/>
                <w:sz w:val="19"/>
              </w:rPr>
              <w:t>Clasifique: admitted /ɪd/, improved /d/, stopped /t/, completed /ɪd/, changed /d/. ✔</w:t>
            </w:r>
          </w:p>
        </w:tc>
      </w:tr>
      <w:tr>
        <w:tc>
          <w:tcPr>
            <w:tcW w:type="dxa" w:w="2381"/>
            <w:shd w:val="clear" w:fill="EEF3F8"/>
          </w:tcPr>
          <w:p>
            <w:r/>
            <w:r>
              <w:rPr>
                <w:b w:val="0"/>
                <w:sz w:val="19"/>
              </w:rPr>
              <w:t>“diagnostic / día-gnosis”</w:t>
            </w:r>
          </w:p>
        </w:tc>
        <w:tc>
          <w:tcPr>
            <w:tcW w:type="dxa" w:w="3742"/>
            <w:shd w:val="clear" w:fill="EEF3F8"/>
          </w:tcPr>
          <w:p>
            <w:r/>
            <w:r>
              <w:rPr>
                <w:b w:val="0"/>
                <w:sz w:val="19"/>
              </w:rPr>
              <w:t xml:space="preserve">Verbo </w:t>
            </w:r>
            <w:r>
              <w:rPr>
                <w:b/>
                <w:sz w:val="19"/>
              </w:rPr>
              <w:t>diagnose</w:t>
            </w:r>
            <w:r>
              <w:rPr>
                <w:b w:val="0"/>
                <w:sz w:val="19"/>
              </w:rPr>
              <w:t xml:space="preserve"> /ˌdaɪ.əɡˈnoʊs/ “dai-ag-NÓUS”; sustantivo </w:t>
            </w:r>
            <w:r>
              <w:rPr>
                <w:b/>
                <w:sz w:val="19"/>
              </w:rPr>
              <w:t>diagnosis</w:t>
            </w:r>
            <w:r>
              <w:rPr>
                <w:b w:val="0"/>
                <w:sz w:val="19"/>
              </w:rPr>
              <w:t>; adjetivo diagnostic.</w:t>
            </w:r>
          </w:p>
        </w:tc>
        <w:tc>
          <w:tcPr>
            <w:tcW w:type="dxa" w:w="3402"/>
            <w:shd w:val="clear" w:fill="EEF3F8"/>
          </w:tcPr>
          <w:p>
            <w:r/>
            <w:r>
              <w:rPr>
                <w:b w:val="0"/>
                <w:sz w:val="19"/>
              </w:rPr>
              <w:t xml:space="preserve">“I </w:t>
            </w:r>
            <w:r>
              <w:rPr>
                <w:b/>
                <w:sz w:val="19"/>
              </w:rPr>
              <w:t>have never diagnosed</w:t>
            </w:r>
            <w:r>
              <w:rPr>
                <w:b w:val="0"/>
                <w:sz w:val="19"/>
              </w:rPr>
              <w:t xml:space="preserve"> a rare disease” — 5 repeticiones con el acento en NOU. ✔</w:t>
            </w:r>
          </w:p>
        </w:tc>
      </w:tr>
      <w:tr>
        <w:tc>
          <w:tcPr>
            <w:tcW w:type="dxa" w:w="2381"/>
          </w:tcPr>
          <w:p>
            <w:r/>
            <w:r>
              <w:rPr>
                <w:b w:val="0"/>
                <w:sz w:val="19"/>
              </w:rPr>
              <w:t>“the most challenging” con “ch” como “sh/etch”</w:t>
            </w:r>
          </w:p>
        </w:tc>
        <w:tc>
          <w:tcPr>
            <w:tcW w:type="dxa" w:w="3742"/>
          </w:tcPr>
          <w:p>
            <w:r/>
            <w:r>
              <w:rPr>
                <w:b w:val="0"/>
                <w:sz w:val="19"/>
              </w:rPr>
            </w:r>
            <w:r>
              <w:rPr>
                <w:b/>
                <w:sz w:val="19"/>
              </w:rPr>
              <w:t>ch</w:t>
            </w:r>
            <w:r>
              <w:rPr>
                <w:b w:val="0"/>
                <w:sz w:val="19"/>
              </w:rPr>
              <w:t xml:space="preserve"> = /tʃ/ “CH” española: challenging /ˈtʃæl.ɪn.dʒɪŋ/ “CHÁ-lin-yin”.</w:t>
            </w:r>
          </w:p>
        </w:tc>
        <w:tc>
          <w:tcPr>
            <w:tcW w:type="dxa" w:w="3402"/>
          </w:tcPr>
          <w:p>
            <w:r/>
            <w:r>
              <w:rPr>
                <w:b w:val="0"/>
                <w:sz w:val="19"/>
              </w:rPr>
              <w:t>Trabalenguas: “Chest pain is a challenging chief complaint.” ✔</w:t>
            </w:r>
          </w:p>
        </w:tc>
      </w:tr>
      <w:tr>
        <w:tc>
          <w:tcPr>
            <w:tcW w:type="dxa" w:w="2381"/>
            <w:shd w:val="clear" w:fill="EEF3F8"/>
          </w:tcPr>
          <w:p>
            <w:r/>
            <w:r>
              <w:rPr>
                <w:b w:val="0"/>
                <w:sz w:val="19"/>
              </w:rPr>
              <w:t>“Call the blue / color blue”</w:t>
            </w:r>
          </w:p>
        </w:tc>
        <w:tc>
          <w:tcPr>
            <w:tcW w:type="dxa" w:w="3742"/>
            <w:shd w:val="clear" w:fill="EEF3F8"/>
          </w:tcPr>
          <w:p>
            <w:r/>
            <w:r>
              <w:rPr>
                <w:b w:val="0"/>
                <w:sz w:val="19"/>
              </w:rPr>
            </w:r>
            <w:r>
              <w:rPr>
                <w:b/>
                <w:sz w:val="19"/>
              </w:rPr>
              <w:t>Call a Code Blue</w:t>
            </w:r>
            <w:r>
              <w:rPr>
                <w:b w:val="0"/>
                <w:sz w:val="19"/>
              </w:rPr>
              <w:t xml:space="preserve"> /koʊd bluː/ “COUD BLU”.</w:t>
            </w:r>
          </w:p>
        </w:tc>
        <w:tc>
          <w:tcPr>
            <w:tcW w:type="dxa" w:w="3402"/>
            <w:shd w:val="clear" w:fill="EEF3F8"/>
          </w:tcPr>
          <w:p>
            <w:r/>
            <w:r>
              <w:rPr>
                <w:b w:val="0"/>
                <w:sz w:val="19"/>
              </w:rPr>
              <w:t>Simulación en voz alta: “Code Blue, room four! Start CPR!” ✔</w:t>
            </w:r>
          </w:p>
        </w:tc>
      </w:tr>
      <w:tr>
        <w:tc>
          <w:tcPr>
            <w:tcW w:type="dxa" w:w="2381"/>
          </w:tcPr>
          <w:p>
            <w:r/>
            <w:r>
              <w:rPr>
                <w:b w:val="0"/>
                <w:sz w:val="19"/>
              </w:rPr>
              <w:t>“The pension was admitted”</w:t>
            </w:r>
          </w:p>
        </w:tc>
        <w:tc>
          <w:tcPr>
            <w:tcW w:type="dxa" w:w="3742"/>
          </w:tcPr>
          <w:p>
            <w:r/>
            <w:r>
              <w:rPr>
                <w:b w:val="0"/>
                <w:sz w:val="19"/>
              </w:rPr>
            </w:r>
            <w:r>
              <w:rPr>
                <w:b/>
                <w:sz w:val="19"/>
              </w:rPr>
              <w:t>patient</w:t>
            </w:r>
            <w:r>
              <w:rPr>
                <w:b w:val="0"/>
                <w:sz w:val="19"/>
              </w:rPr>
              <w:t xml:space="preserve"> /ˈpeɪ.ʃənt/ “PÉI-shent”; pension /ˈpen.ʃən/ = pensión.</w:t>
            </w:r>
          </w:p>
        </w:tc>
        <w:tc>
          <w:tcPr>
            <w:tcW w:type="dxa" w:w="3402"/>
          </w:tcPr>
          <w:p>
            <w:r/>
            <w:r>
              <w:rPr>
                <w:b w:val="0"/>
                <w:sz w:val="19"/>
              </w:rPr>
              <w:t>Par mínimo: patient – pension x10. ✔</w:t>
            </w:r>
          </w:p>
        </w:tc>
      </w:tr>
      <w:tr>
        <w:tc>
          <w:tcPr>
            <w:tcW w:type="dxa" w:w="2381"/>
            <w:shd w:val="clear" w:fill="EEF3F8"/>
          </w:tcPr>
          <w:p>
            <w:r/>
            <w:r>
              <w:rPr>
                <w:b w:val="0"/>
                <w:sz w:val="19"/>
              </w:rPr>
              <w:t>“the doctor complete the soldier”</w:t>
            </w:r>
          </w:p>
        </w:tc>
        <w:tc>
          <w:tcPr>
            <w:tcW w:type="dxa" w:w="3742"/>
            <w:shd w:val="clear" w:fill="EEF3F8"/>
          </w:tcPr>
          <w:p>
            <w:r/>
            <w:r>
              <w:rPr>
                <w:b w:val="0"/>
                <w:sz w:val="19"/>
              </w:rPr>
            </w:r>
            <w:r>
              <w:rPr>
                <w:b/>
                <w:sz w:val="19"/>
              </w:rPr>
              <w:t>The doctor completed the surgery.</w:t>
            </w:r>
            <w:r>
              <w:rPr>
                <w:b w:val="0"/>
                <w:sz w:val="19"/>
              </w:rPr>
              <w:t xml:space="preserve"> surgery /ˈsɝː.dʒɚ.i/ “SÉR-ye-ri”; soldier /ˈsoʊl.dʒɚ/ = soldado.</w:t>
            </w:r>
          </w:p>
        </w:tc>
        <w:tc>
          <w:tcPr>
            <w:tcW w:type="dxa" w:w="3402"/>
            <w:shd w:val="clear" w:fill="EEF3F8"/>
          </w:tcPr>
          <w:p>
            <w:r/>
            <w:r>
              <w:rPr>
                <w:b w:val="0"/>
                <w:sz w:val="19"/>
              </w:rPr>
              <w:t>Leer: “The doctor completed the surgery last week / has completed the surgery.” ✔</w:t>
            </w:r>
          </w:p>
        </w:tc>
      </w:tr>
      <w:tr>
        <w:tc>
          <w:tcPr>
            <w:tcW w:type="dxa" w:w="2381"/>
          </w:tcPr>
          <w:p>
            <w:r/>
            <w:r>
              <w:rPr>
                <w:b w:val="0"/>
                <w:sz w:val="19"/>
              </w:rPr>
              <w:t>“The patient has input since…”</w:t>
            </w:r>
          </w:p>
        </w:tc>
        <w:tc>
          <w:tcPr>
            <w:tcW w:type="dxa" w:w="3742"/>
          </w:tcPr>
          <w:p>
            <w:r/>
            <w:r>
              <w:rPr>
                <w:b w:val="0"/>
                <w:sz w:val="19"/>
              </w:rPr>
            </w:r>
            <w:r>
              <w:rPr>
                <w:b/>
                <w:sz w:val="19"/>
              </w:rPr>
              <w:t>The patient has improved since treatment started.</w:t>
            </w:r>
            <w:r>
              <w:rPr>
                <w:b w:val="0"/>
                <w:sz w:val="19"/>
              </w:rPr>
              <w:t xml:space="preserve"> improved /ɪmˈpruːvd/.</w:t>
            </w:r>
          </w:p>
        </w:tc>
        <w:tc>
          <w:tcPr>
            <w:tcW w:type="dxa" w:w="3402"/>
          </w:tcPr>
          <w:p>
            <w:r/>
            <w:r>
              <w:rPr>
                <w:b w:val="0"/>
                <w:sz w:val="19"/>
              </w:rPr>
              <w:t>Con *since* + punto de inicio → present perfect. ✔</w:t>
            </w:r>
          </w:p>
        </w:tc>
      </w:tr>
      <w:tr>
        <w:tc>
          <w:tcPr>
            <w:tcW w:type="dxa" w:w="2381"/>
            <w:shd w:val="clear" w:fill="EEF3F8"/>
          </w:tcPr>
          <w:p>
            <w:r/>
            <w:r>
              <w:rPr>
                <w:b w:val="0"/>
                <w:sz w:val="19"/>
              </w:rPr>
              <w:t>“I tried it I patient with infertility”</w:t>
            </w:r>
          </w:p>
        </w:tc>
        <w:tc>
          <w:tcPr>
            <w:tcW w:type="dxa" w:w="3742"/>
            <w:shd w:val="clear" w:fill="EEF3F8"/>
          </w:tcPr>
          <w:p>
            <w:r/>
            <w:r>
              <w:rPr>
                <w:b w:val="0"/>
                <w:sz w:val="19"/>
              </w:rPr>
            </w:r>
            <w:r>
              <w:rPr>
                <w:b/>
                <w:sz w:val="19"/>
              </w:rPr>
              <w:t>I have treated a patient with infertility.</w:t>
            </w:r>
            <w:r>
              <w:rPr>
                <w:b w:val="0"/>
                <w:sz w:val="19"/>
              </w:rPr>
              <w:t xml:space="preserve"> treat /triːt/ (tratar) ≠ try /traɪ/ (intentar).</w:t>
            </w:r>
          </w:p>
        </w:tc>
        <w:tc>
          <w:tcPr>
            <w:tcW w:type="dxa" w:w="3402"/>
            <w:shd w:val="clear" w:fill="EEF3F8"/>
          </w:tcPr>
          <w:p>
            <w:r/>
            <w:r>
              <w:rPr>
                <w:b w:val="0"/>
                <w:sz w:val="19"/>
              </w:rPr>
              <w:t>Par mínimo: treated /ˈtriːtɪd/ – tried /traɪd/. ✔</w:t>
            </w:r>
          </w:p>
        </w:tc>
      </w:tr>
      <w:tr>
        <w:tc>
          <w:tcPr>
            <w:tcW w:type="dxa" w:w="2381"/>
          </w:tcPr>
          <w:p>
            <w:r/>
            <w:r>
              <w:rPr>
                <w:b w:val="0"/>
                <w:sz w:val="19"/>
              </w:rPr>
              <w:t>“I have training patients from different countries”</w:t>
            </w:r>
          </w:p>
        </w:tc>
        <w:tc>
          <w:tcPr>
            <w:tcW w:type="dxa" w:w="3742"/>
          </w:tcPr>
          <w:p>
            <w:r/>
            <w:r>
              <w:rPr>
                <w:b w:val="0"/>
                <w:sz w:val="19"/>
              </w:rPr>
            </w:r>
            <w:r>
              <w:rPr>
                <w:b/>
                <w:sz w:val="19"/>
              </w:rPr>
              <w:t>I have treated patients from different cultural backgrounds.</w:t>
            </w:r>
            <w:r>
              <w:rPr>
                <w:b w:val="0"/>
                <w:sz w:val="19"/>
              </w:rPr>
            </w:r>
          </w:p>
        </w:tc>
        <w:tc>
          <w:tcPr>
            <w:tcW w:type="dxa" w:w="3402"/>
          </w:tcPr>
          <w:p>
            <w:r/>
            <w:r>
              <w:rPr>
                <w:b w:val="0"/>
                <w:sz w:val="19"/>
              </w:rPr>
              <w:t>Respuesta modelo de 3 frases con *have treated / have worked*. ✔</w:t>
            </w:r>
          </w:p>
        </w:tc>
      </w:tr>
      <w:tr>
        <w:tc>
          <w:tcPr>
            <w:tcW w:type="dxa" w:w="2381"/>
            <w:shd w:val="clear" w:fill="EEF3F8"/>
          </w:tcPr>
          <w:p>
            <w:r/>
            <w:r>
              <w:rPr>
                <w:b w:val="0"/>
                <w:sz w:val="19"/>
              </w:rPr>
              <w:t>“I figured working… during my residence”</w:t>
            </w:r>
          </w:p>
        </w:tc>
        <w:tc>
          <w:tcPr>
            <w:tcW w:type="dxa" w:w="3742"/>
            <w:shd w:val="clear" w:fill="EEF3F8"/>
          </w:tcPr>
          <w:p>
            <w:r/>
            <w:r>
              <w:rPr>
                <w:b w:val="0"/>
                <w:sz w:val="19"/>
              </w:rPr>
            </w:r>
            <w:r>
              <w:rPr>
                <w:b/>
                <w:sz w:val="19"/>
              </w:rPr>
              <w:t>I started working with EMRs during my residency</w:t>
            </w:r>
            <w:r>
              <w:rPr>
                <w:b w:val="0"/>
                <w:sz w:val="19"/>
              </w:rPr>
              <w:t xml:space="preserve"> /ˈrez.ɪ.dən.si/.</w:t>
            </w:r>
          </w:p>
        </w:tc>
        <w:tc>
          <w:tcPr>
            <w:tcW w:type="dxa" w:w="3402"/>
            <w:shd w:val="clear" w:fill="EEF3F8"/>
          </w:tcPr>
          <w:p>
            <w:r/>
            <w:r>
              <w:rPr>
                <w:b w:val="0"/>
                <w:sz w:val="19"/>
              </w:rPr>
              <w:t>Residence /ˈrez.ɪ.dəns/ = domicilio. Repetir con contraste. ✔</w:t>
            </w:r>
          </w:p>
        </w:tc>
      </w:tr>
      <w:tr>
        <w:tc>
          <w:tcPr>
            <w:tcW w:type="dxa" w:w="2381"/>
          </w:tcPr>
          <w:p>
            <w:r/>
            <w:r>
              <w:rPr>
                <w:b w:val="0"/>
                <w:sz w:val="19"/>
              </w:rPr>
              <w:t>“I hadn't attended the most memorable emergency…”</w:t>
            </w:r>
          </w:p>
        </w:tc>
        <w:tc>
          <w:tcPr>
            <w:tcW w:type="dxa" w:w="3742"/>
          </w:tcPr>
          <w:p>
            <w:r/>
            <w:r>
              <w:rPr>
                <w:b w:val="0"/>
                <w:sz w:val="19"/>
              </w:rPr>
              <w:t xml:space="preserve">Pregunta en pasado (this year terminado o no) → </w:t>
            </w:r>
            <w:r>
              <w:rPr>
                <w:b/>
                <w:sz w:val="19"/>
              </w:rPr>
              <w:t>The most memorable emergency I attended this year was…</w:t>
            </w:r>
            <w:r>
              <w:rPr>
                <w:b w:val="0"/>
                <w:sz w:val="19"/>
              </w:rPr>
            </w:r>
          </w:p>
        </w:tc>
        <w:tc>
          <w:tcPr>
            <w:tcW w:type="dxa" w:w="3402"/>
          </w:tcPr>
          <w:p>
            <w:r/>
            <w:r>
              <w:rPr>
                <w:b w:val="0"/>
                <w:sz w:val="19"/>
              </w:rPr>
              <w:t>Superlativo + pasado simple: “The hardest case I managed was…” ✔</w:t>
            </w:r>
          </w:p>
        </w:tc>
      </w:tr>
      <w:tr>
        <w:tc>
          <w:tcPr>
            <w:tcW w:type="dxa" w:w="2381"/>
            <w:shd w:val="clear" w:fill="EEF3F8"/>
          </w:tcPr>
          <w:p>
            <w:r/>
            <w:r>
              <w:rPr>
                <w:b w:val="0"/>
                <w:sz w:val="19"/>
              </w:rPr>
              <w:t>“hyperstimulation syndrome”</w:t>
            </w:r>
          </w:p>
        </w:tc>
        <w:tc>
          <w:tcPr>
            <w:tcW w:type="dxa" w:w="3742"/>
            <w:shd w:val="clear" w:fill="EEF3F8"/>
          </w:tcPr>
          <w:p>
            <w:r/>
            <w:r>
              <w:rPr>
                <w:b w:val="0"/>
                <w:sz w:val="19"/>
              </w:rPr>
              <w:t>/ˌhaɪ.pɚ.stɪm.jəˈleɪ.ʃən ˈsɪn.droʊm/ “jai-per-sti-miu-LÉI-shon SÍN-droum”.</w:t>
            </w:r>
          </w:p>
        </w:tc>
        <w:tc>
          <w:tcPr>
            <w:tcW w:type="dxa" w:w="3402"/>
            <w:shd w:val="clear" w:fill="EEF3F8"/>
          </w:tcPr>
          <w:p>
            <w:r/>
            <w:r>
              <w:rPr>
                <w:b w:val="0"/>
                <w:sz w:val="19"/>
              </w:rPr>
              <w:t>Fragmentar: hy-per / stim-u / LA-tion / SYN-drome; luego unir. ✔</w:t>
            </w:r>
          </w:p>
        </w:tc>
      </w:tr>
      <w:tr>
        <w:tc>
          <w:tcPr>
            <w:tcW w:type="dxa" w:w="2381"/>
          </w:tcPr>
          <w:p>
            <w:r/>
            <w:r>
              <w:rPr>
                <w:b w:val="0"/>
                <w:sz w:val="19"/>
              </w:rPr>
              <w:t>“my first energies”</w:t>
            </w:r>
          </w:p>
        </w:tc>
        <w:tc>
          <w:tcPr>
            <w:tcW w:type="dxa" w:w="3742"/>
          </w:tcPr>
          <w:p>
            <w:r/>
            <w:r>
              <w:rPr>
                <w:b w:val="0"/>
                <w:sz w:val="19"/>
              </w:rPr>
            </w:r>
            <w:r>
              <w:rPr>
                <w:b/>
                <w:sz w:val="19"/>
              </w:rPr>
              <w:t>emergencies</w:t>
            </w:r>
            <w:r>
              <w:rPr>
                <w:b w:val="0"/>
                <w:sz w:val="19"/>
              </w:rPr>
              <w:t xml:space="preserve"> /ɪˈmɝː.dʒən.siz/ “i-MÉR-yen-sis”.</w:t>
            </w:r>
          </w:p>
        </w:tc>
        <w:tc>
          <w:tcPr>
            <w:tcW w:type="dxa" w:w="3402"/>
          </w:tcPr>
          <w:p>
            <w:r/>
            <w:r>
              <w:rPr>
                <w:b w:val="0"/>
                <w:sz w:val="19"/>
              </w:rPr>
              <w:t>Shadowing de 3 frases clínicas con “emergency”. ✔</w:t>
            </w:r>
          </w:p>
        </w:tc>
      </w:tr>
      <w:tr>
        <w:tc>
          <w:tcPr>
            <w:tcW w:type="dxa" w:w="2381"/>
            <w:shd w:val="clear" w:fill="EEF3F8"/>
          </w:tcPr>
          <w:p>
            <w:r/>
            <w:r>
              <w:rPr>
                <w:b w:val="0"/>
                <w:sz w:val="19"/>
              </w:rPr>
              <w:t>Bloqueo/tensión, muletillas “um, how do you say…”</w:t>
            </w:r>
          </w:p>
        </w:tc>
        <w:tc>
          <w:tcPr>
            <w:tcW w:type="dxa" w:w="3742"/>
            <w:shd w:val="clear" w:fill="EEF3F8"/>
          </w:tcPr>
          <w:p>
            <w:r/>
            <w:r>
              <w:rPr>
                <w:b w:val="0"/>
                <w:sz w:val="19"/>
              </w:rPr>
              <w:t xml:space="preserve">Fluidez: usar </w:t>
            </w:r>
            <w:r>
              <w:rPr>
                <w:b/>
                <w:sz w:val="19"/>
              </w:rPr>
              <w:t>frases puente</w:t>
            </w:r>
            <w:r>
              <w:rPr>
                <w:b w:val="0"/>
                <w:sz w:val="19"/>
              </w:rPr>
              <w:t xml:space="preserve"> (“Let me rephrase…”, “What I mean is…”) y respiración diafragmática 4-4.</w:t>
            </w:r>
          </w:p>
        </w:tc>
        <w:tc>
          <w:tcPr>
            <w:tcW w:type="dxa" w:w="3402"/>
            <w:shd w:val="clear" w:fill="EEF3F8"/>
          </w:tcPr>
          <w:p>
            <w:r/>
            <w:r>
              <w:rPr>
                <w:b w:val="0"/>
                <w:sz w:val="19"/>
              </w:rPr>
              <w:t>Técnica 4/3/2 (Nation): contar el caso del paro en 4 min, luego 3, luego 2. Grabar y escuchar. ✔</w:t>
            </w:r>
          </w:p>
        </w:tc>
      </w:tr>
    </w:tbl>
    <w:p/>
    <w:p>
      <w:r>
        <w:rPr>
          <w:b w:val="0"/>
        </w:rPr>
      </w:r>
      <w:r>
        <w:rPr>
          <w:b/>
        </w:rPr>
        <w:t>Narración modelo corregida (su caso):</w:t>
      </w:r>
      <w:r>
        <w:rPr>
          <w:b w:val="0"/>
        </w:rPr>
        <w:t xml:space="preserve"> </w:t>
      </w:r>
    </w:p>
    <w:p>
      <w:r>
        <w:rPr>
          <w:b w:val="0"/>
          <w:i/>
        </w:rPr>
        <w:t>“Two weeks ago, I was in my office when a nurse knocked on the door: ‘Doctor, help! Room four!’ The patient was a 63-year-old man with hypertension, diabetes and heart failure. He had had two heart attacks in the past. He complained of dizziness, chest pain and shortness of breath. Suddenly, he had no pulse — he went into cardiac arrest. We called a Code Blue and I had to resuscitate him. It was the most challenging case I managed last month.”</w:t>
      </w:r>
    </w:p>
    <w:p>
      <w:pPr>
        <w:pStyle w:val="Heading1"/>
      </w:pPr>
      <w:r>
        <w:t>4. Evaluación de Repaso</w:t>
      </w:r>
    </w:p>
    <w:p>
      <w:r>
        <w:rPr>
          <w:b/>
        </w:rPr>
        <w:t xml:space="preserve">1. </w:t>
      </w:r>
      <w:r>
        <w:rPr>
          <w:b w:val="0"/>
        </w:rPr>
        <w:t>The patient ___ yesterday at 8 a.m.</w:t>
      </w:r>
    </w:p>
    <w:p>
      <w:r>
        <w:rPr>
          <w:b w:val="0"/>
        </w:rPr>
        <w:t xml:space="preserve">    A) has arrived</w:t>
      </w:r>
    </w:p>
    <w:p>
      <w:r>
        <w:rPr>
          <w:b w:val="0"/>
        </w:rPr>
        <w:t xml:space="preserve">    B) arrived</w:t>
      </w:r>
    </w:p>
    <w:p>
      <w:r>
        <w:rPr>
          <w:b w:val="0"/>
        </w:rPr>
        <w:t xml:space="preserve">    C) have arrived</w:t>
      </w:r>
    </w:p>
    <w:p>
      <w:r>
        <w:rPr>
          <w:b w:val="0"/>
        </w:rPr>
        <w:t xml:space="preserve">    D) arrives</w:t>
      </w:r>
    </w:p>
    <w:p>
      <w:r>
        <w:rPr>
          <w:b/>
        </w:rPr>
        <w:t xml:space="preserve">2. </w:t>
      </w:r>
      <w:r>
        <w:rPr>
          <w:b w:val="0"/>
        </w:rPr>
        <w:t>I ___ a rare disease.</w:t>
      </w:r>
    </w:p>
    <w:p>
      <w:r>
        <w:rPr>
          <w:b w:val="0"/>
        </w:rPr>
        <w:t xml:space="preserve">    A) never diagnosed yesterday</w:t>
      </w:r>
    </w:p>
    <w:p>
      <w:r>
        <w:rPr>
          <w:b w:val="0"/>
        </w:rPr>
        <w:t xml:space="preserve">    B) have never diagnosed</w:t>
      </w:r>
    </w:p>
    <w:p>
      <w:r>
        <w:rPr>
          <w:b w:val="0"/>
        </w:rPr>
        <w:t xml:space="preserve">    C) has never diagnosed</w:t>
      </w:r>
    </w:p>
    <w:p>
      <w:r>
        <w:rPr>
          <w:b w:val="0"/>
        </w:rPr>
        <w:t xml:space="preserve">    D) never have diagnose</w:t>
      </w:r>
    </w:p>
    <w:p>
      <w:r>
        <w:rPr>
          <w:b/>
        </w:rPr>
        <w:t xml:space="preserve">3. </w:t>
      </w:r>
      <w:r>
        <w:rPr>
          <w:b w:val="0"/>
        </w:rPr>
        <w:t>Two weeks ago, I ___ resuscitate a 63-year-old patient.</w:t>
      </w:r>
    </w:p>
    <w:p>
      <w:r>
        <w:rPr>
          <w:b w:val="0"/>
        </w:rPr>
        <w:t xml:space="preserve">    A) have to</w:t>
      </w:r>
    </w:p>
    <w:p>
      <w:r>
        <w:rPr>
          <w:b w:val="0"/>
        </w:rPr>
        <w:t xml:space="preserve">    B) has had to</w:t>
      </w:r>
    </w:p>
    <w:p>
      <w:r>
        <w:rPr>
          <w:b w:val="0"/>
        </w:rPr>
        <w:t xml:space="preserve">    C) had to</w:t>
      </w:r>
    </w:p>
    <w:p>
      <w:r>
        <w:rPr>
          <w:b w:val="0"/>
        </w:rPr>
        <w:t xml:space="preserve">    D) having to</w:t>
      </w:r>
    </w:p>
    <w:p>
      <w:r>
        <w:rPr>
          <w:b/>
        </w:rPr>
        <w:t xml:space="preserve">4. </w:t>
      </w:r>
      <w:r>
        <w:rPr>
          <w:b w:val="0"/>
        </w:rPr>
        <w:t>The patient ___ since treatment started.</w:t>
      </w:r>
    </w:p>
    <w:p>
      <w:r>
        <w:rPr>
          <w:b w:val="0"/>
        </w:rPr>
        <w:t xml:space="preserve">    A) improved</w:t>
      </w:r>
    </w:p>
    <w:p>
      <w:r>
        <w:rPr>
          <w:b w:val="0"/>
        </w:rPr>
        <w:t xml:space="preserve">    B) has improved</w:t>
      </w:r>
    </w:p>
    <w:p>
      <w:r>
        <w:rPr>
          <w:b w:val="0"/>
        </w:rPr>
        <w:t xml:space="preserve">    C) improve</w:t>
      </w:r>
    </w:p>
    <w:p>
      <w:r>
        <w:rPr>
          <w:b w:val="0"/>
        </w:rPr>
        <w:t xml:space="preserve">    D) is improve</w:t>
      </w:r>
    </w:p>
    <w:p>
      <w:r>
        <w:rPr>
          <w:b/>
        </w:rPr>
        <w:t xml:space="preserve">5. </w:t>
      </w:r>
      <w:r>
        <w:rPr>
          <w:b w:val="0"/>
        </w:rPr>
        <w:t>Which sentence is INCORRECT?</w:t>
      </w:r>
    </w:p>
    <w:p>
      <w:r>
        <w:rPr>
          <w:b w:val="0"/>
        </w:rPr>
        <w:t xml:space="preserve">    A) I bought a phone yesterday.</w:t>
      </w:r>
    </w:p>
    <w:p>
      <w:r>
        <w:rPr>
          <w:b w:val="0"/>
        </w:rPr>
        <w:t xml:space="preserve">    B) I have bought a phone.</w:t>
      </w:r>
    </w:p>
    <w:p>
      <w:r>
        <w:rPr>
          <w:b w:val="0"/>
        </w:rPr>
        <w:t xml:space="preserve">    C) I have bought a phone yesterday.</w:t>
      </w:r>
    </w:p>
    <w:p>
      <w:r>
        <w:rPr>
          <w:b w:val="0"/>
        </w:rPr>
        <w:t xml:space="preserve">    D) She has bought a phone.</w:t>
      </w:r>
    </w:p>
    <w:p>
      <w:r>
        <w:rPr>
          <w:b/>
        </w:rPr>
        <w:t xml:space="preserve">6. </w:t>
      </w:r>
      <w:r>
        <w:rPr>
          <w:b w:val="0"/>
        </w:rPr>
        <w:t>“Insuficiencia cardiaca” in English is:</w:t>
      </w:r>
    </w:p>
    <w:p>
      <w:r>
        <w:rPr>
          <w:b w:val="0"/>
        </w:rPr>
        <w:t xml:space="preserve">    A) Heart attack</w:t>
      </w:r>
    </w:p>
    <w:p>
      <w:r>
        <w:rPr>
          <w:b w:val="0"/>
        </w:rPr>
        <w:t xml:space="preserve">    B) Cardiac arrest</w:t>
      </w:r>
    </w:p>
    <w:p>
      <w:r>
        <w:rPr>
          <w:b w:val="0"/>
        </w:rPr>
        <w:t xml:space="preserve">    C) Heart failure</w:t>
      </w:r>
    </w:p>
    <w:p>
      <w:r>
        <w:rPr>
          <w:b w:val="0"/>
        </w:rPr>
        <w:t xml:space="preserve">    D) Heart fire</w:t>
      </w:r>
    </w:p>
    <w:p>
      <w:r>
        <w:rPr>
          <w:b/>
        </w:rPr>
        <w:t xml:space="preserve">7. </w:t>
      </w:r>
      <w:r>
        <w:rPr>
          <w:b w:val="0"/>
        </w:rPr>
        <w:t>The best English for “disnea” is:</w:t>
      </w:r>
    </w:p>
    <w:p>
      <w:r>
        <w:rPr>
          <w:b w:val="0"/>
        </w:rPr>
        <w:t xml:space="preserve">    A) Shortness of breath</w:t>
      </w:r>
    </w:p>
    <w:p>
      <w:r>
        <w:rPr>
          <w:b w:val="0"/>
        </w:rPr>
        <w:t xml:space="preserve">    B) Short breathing</w:t>
      </w:r>
    </w:p>
    <w:p>
      <w:r>
        <w:rPr>
          <w:b w:val="0"/>
        </w:rPr>
        <w:t xml:space="preserve">    C) Breath short</w:t>
      </w:r>
    </w:p>
    <w:p>
      <w:r>
        <w:rPr>
          <w:b w:val="0"/>
        </w:rPr>
        <w:t xml:space="preserve">    D) Lack of air pain</w:t>
      </w:r>
    </w:p>
    <w:p>
      <w:r>
        <w:rPr>
          <w:b/>
        </w:rPr>
        <w:t xml:space="preserve">8. </w:t>
      </w:r>
      <w:r>
        <w:rPr>
          <w:b w:val="0"/>
        </w:rPr>
        <w:t>The -ed in “diagnosed” is pronounced:</w:t>
      </w:r>
    </w:p>
    <w:p>
      <w:r>
        <w:rPr>
          <w:b w:val="0"/>
        </w:rPr>
        <w:t xml:space="preserve">    A) /ɪd/</w:t>
      </w:r>
    </w:p>
    <w:p>
      <w:r>
        <w:rPr>
          <w:b w:val="0"/>
        </w:rPr>
        <w:t xml:space="preserve">    B) /d/</w:t>
      </w:r>
    </w:p>
    <w:p>
      <w:r>
        <w:rPr>
          <w:b w:val="0"/>
        </w:rPr>
        <w:t xml:space="preserve">    C) /t/</w:t>
      </w:r>
    </w:p>
    <w:p>
      <w:r>
        <w:rPr>
          <w:b w:val="0"/>
        </w:rPr>
        <w:t xml:space="preserve">    D) silent</w:t>
      </w:r>
    </w:p>
    <w:p>
      <w:r>
        <w:rPr>
          <w:b/>
        </w:rPr>
        <w:t xml:space="preserve">9. </w:t>
      </w:r>
      <w:r>
        <w:rPr>
          <w:b w:val="0"/>
        </w:rPr>
        <w:t>“Residencia médica” in English is:</w:t>
      </w:r>
    </w:p>
    <w:p>
      <w:r>
        <w:rPr>
          <w:b w:val="0"/>
        </w:rPr>
        <w:t xml:space="preserve">    A) Residence</w:t>
      </w:r>
    </w:p>
    <w:p>
      <w:r>
        <w:rPr>
          <w:b w:val="0"/>
        </w:rPr>
        <w:t xml:space="preserve">    B) Residency</w:t>
      </w:r>
    </w:p>
    <w:p>
      <w:r>
        <w:rPr>
          <w:b w:val="0"/>
        </w:rPr>
        <w:t xml:space="preserve">    C) Resident house</w:t>
      </w:r>
    </w:p>
    <w:p>
      <w:r>
        <w:rPr>
          <w:b w:val="0"/>
        </w:rPr>
        <w:t xml:space="preserve">    D) Residential</w:t>
      </w:r>
    </w:p>
    <w:p>
      <w:r>
        <w:rPr>
          <w:b/>
        </w:rPr>
        <w:t xml:space="preserve">10. </w:t>
      </w:r>
      <w:r>
        <w:rPr>
          <w:b w:val="0"/>
        </w:rPr>
        <w:t>Which time expression goes with the Present Perfect?</w:t>
      </w:r>
    </w:p>
    <w:p>
      <w:r>
        <w:rPr>
          <w:b w:val="0"/>
        </w:rPr>
        <w:t xml:space="preserve">    A) last year</w:t>
      </w:r>
    </w:p>
    <w:p>
      <w:r>
        <w:rPr>
          <w:b w:val="0"/>
        </w:rPr>
        <w:t xml:space="preserve">    B) two hours ago</w:t>
      </w:r>
    </w:p>
    <w:p>
      <w:r>
        <w:rPr>
          <w:b w:val="0"/>
        </w:rPr>
        <w:t xml:space="preserve">    C) in 2020</w:t>
      </w:r>
    </w:p>
    <w:p>
      <w:r>
        <w:rPr>
          <w:b w:val="0"/>
        </w:rPr>
        <w:t xml:space="preserve">    D) ever / before</w:t>
      </w:r>
    </w:p>
    <w:p>
      <w:pPr>
        <w:pStyle w:val="Heading2"/>
      </w:pPr>
      <w:r>
        <w:t>Clave de respuestas y justificación</w:t>
      </w:r>
    </w:p>
    <w:p>
      <w:r>
        <w:rPr>
          <w:b/>
        </w:rPr>
        <w:t xml:space="preserve">1. </w:t>
      </w:r>
      <w:r>
        <w:rPr>
          <w:b w:val="0"/>
        </w:rPr>
        <w:t>B — “yesterday” = tiempo terminado específico → simple past.</w:t>
      </w:r>
    </w:p>
    <w:p>
      <w:r>
        <w:rPr>
          <w:b/>
        </w:rPr>
        <w:t xml:space="preserve">2. </w:t>
      </w:r>
      <w:r>
        <w:rPr>
          <w:b w:val="0"/>
        </w:rPr>
        <w:t>B — experiencia sin tiempo + “never” → present perfect con I + have.</w:t>
      </w:r>
    </w:p>
    <w:p>
      <w:r>
        <w:rPr>
          <w:b/>
        </w:rPr>
        <w:t xml:space="preserve">3. </w:t>
      </w:r>
      <w:r>
        <w:rPr>
          <w:b w:val="0"/>
        </w:rPr>
        <w:t>C — obligación pasada con “two weeks ago” → had to (frase modelo de la docente).</w:t>
      </w:r>
    </w:p>
    <w:p>
      <w:r>
        <w:rPr>
          <w:b/>
        </w:rPr>
        <w:t xml:space="preserve">4. </w:t>
      </w:r>
      <w:r>
        <w:rPr>
          <w:b w:val="0"/>
        </w:rPr>
        <w:t>B — “since” + punto de inicio → present perfect.</w:t>
      </w:r>
    </w:p>
    <w:p>
      <w:r>
        <w:rPr>
          <w:b/>
        </w:rPr>
        <w:t xml:space="preserve">5. </w:t>
      </w:r>
      <w:r>
        <w:rPr>
          <w:b w:val="0"/>
        </w:rPr>
        <w:t>C — present perfect no admite “yesterday” (ejemplo de la clase).</w:t>
      </w:r>
    </w:p>
    <w:p>
      <w:r>
        <w:rPr>
          <w:b/>
        </w:rPr>
        <w:t xml:space="preserve">6. </w:t>
      </w:r>
      <w:r>
        <w:rPr>
          <w:b w:val="0"/>
        </w:rPr>
        <w:t>C — heart failure; heart attack = infarto; cardiac arrest = paro.</w:t>
      </w:r>
    </w:p>
    <w:p>
      <w:r>
        <w:rPr>
          <w:b/>
        </w:rPr>
        <w:t xml:space="preserve">7. </w:t>
      </w:r>
      <w:r>
        <w:rPr>
          <w:b w:val="0"/>
        </w:rPr>
        <w:t>A — shortness of breath (SOB).</w:t>
      </w:r>
    </w:p>
    <w:p>
      <w:r>
        <w:rPr>
          <w:b/>
        </w:rPr>
        <w:t xml:space="preserve">8. </w:t>
      </w:r>
      <w:r>
        <w:rPr>
          <w:b w:val="0"/>
        </w:rPr>
        <w:t>C — tras sonido sordo /s/ la -ed suena /t/: /daɪəɡˈnoʊst/.</w:t>
      </w:r>
    </w:p>
    <w:p>
      <w:r>
        <w:rPr>
          <w:b/>
        </w:rPr>
        <w:t xml:space="preserve">9. </w:t>
      </w:r>
      <w:r>
        <w:rPr>
          <w:b w:val="0"/>
        </w:rPr>
        <w:t>B — residency; residence = domicilio.</w:t>
      </w:r>
    </w:p>
    <w:p>
      <w:r>
        <w:rPr>
          <w:b/>
        </w:rPr>
        <w:t xml:space="preserve">10. </w:t>
      </w:r>
      <w:r>
        <w:rPr>
          <w:b w:val="0"/>
        </w:rPr>
        <w:t>D — ever/never/before/since/recently acompañan al present perfect.</w:t>
      </w:r>
    </w:p>
    <w:p>
      <w:pPr>
        <w:pStyle w:val="Heading1"/>
      </w:pPr>
      <w:r>
        <w:t>5. Checklist de Estudio Práctico</w:t>
      </w:r>
    </w:p>
    <w:tbl>
      <w:tblPr>
        <w:tblStyle w:val="TableGrid"/>
        <w:tblW w:type="auto" w:w="0"/>
        <w:tblLook w:firstColumn="1" w:firstRow="1" w:lastColumn="0" w:lastRow="0" w:noHBand="0" w:noVBand="1" w:val="04A0"/>
      </w:tblPr>
      <w:tblGrid>
        <w:gridCol w:w="3249"/>
        <w:gridCol w:w="3249"/>
        <w:gridCol w:w="3249"/>
      </w:tblGrid>
      <w:tr>
        <w:tc>
          <w:tcPr>
            <w:tcW w:type="dxa" w:w="1984"/>
            <w:shd w:val="clear" w:fill="1F3A5F"/>
          </w:tcPr>
          <w:p>
            <w:r/>
            <w:r>
              <w:rPr>
                <w:b/>
                <w:color w:val="FFFFFF"/>
                <w:sz w:val="20"/>
              </w:rPr>
              <w:t>Paso</w:t>
            </w:r>
          </w:p>
        </w:tc>
        <w:tc>
          <w:tcPr>
            <w:tcW w:type="dxa" w:w="4819"/>
            <w:shd w:val="clear" w:fill="1F3A5F"/>
          </w:tcPr>
          <w:p>
            <w:r/>
            <w:r>
              <w:rPr>
                <w:b/>
                <w:color w:val="FFFFFF"/>
                <w:sz w:val="20"/>
              </w:rPr>
              <w:t>Acción (bloques de 30–60 min)</w:t>
            </w:r>
          </w:p>
        </w:tc>
        <w:tc>
          <w:tcPr>
            <w:tcW w:type="dxa" w:w="2721"/>
            <w:shd w:val="clear" w:fill="1F3A5F"/>
          </w:tcPr>
          <w:p>
            <w:r/>
            <w:r>
              <w:rPr>
                <w:b/>
                <w:color w:val="FFFFFF"/>
                <w:sz w:val="20"/>
              </w:rPr>
              <w:t>Métrica de seguimiento</w:t>
            </w:r>
          </w:p>
        </w:tc>
      </w:tr>
      <w:tr>
        <w:tc>
          <w:tcPr>
            <w:tcW w:type="dxa" w:w="1984"/>
          </w:tcPr>
          <w:p>
            <w:r/>
            <w:r>
              <w:rPr>
                <w:b w:val="0"/>
                <w:sz w:val="19"/>
              </w:rPr>
              <w:t>1. Gramática dirigida</w:t>
            </w:r>
          </w:p>
        </w:tc>
        <w:tc>
          <w:tcPr>
            <w:tcW w:type="dxa" w:w="4819"/>
          </w:tcPr>
          <w:p>
            <w:r/>
            <w:r>
              <w:rPr>
                <w:b w:val="0"/>
                <w:sz w:val="19"/>
              </w:rPr>
              <w:t>Día 1–2 (45 min): Murphy Units 7, 13 y 14 + 20 oraciones clínicas propias (10 past / 10 present perfect). Revisar la página de la docente (Simple past, Time clauses, Sequence adverbs).</w:t>
            </w:r>
          </w:p>
        </w:tc>
        <w:tc>
          <w:tcPr>
            <w:tcW w:type="dxa" w:w="2721"/>
          </w:tcPr>
          <w:p>
            <w:r/>
            <w:r>
              <w:rPr>
                <w:b w:val="0"/>
                <w:sz w:val="19"/>
              </w:rPr>
              <w:t>≥ 18/20 correctas; repetir este test en 7 días.</w:t>
            </w:r>
          </w:p>
        </w:tc>
      </w:tr>
      <w:tr>
        <w:tc>
          <w:tcPr>
            <w:tcW w:type="dxa" w:w="1984"/>
            <w:shd w:val="clear" w:fill="EEF3F8"/>
          </w:tcPr>
          <w:p>
            <w:r/>
            <w:r>
              <w:rPr>
                <w:b w:val="0"/>
                <w:sz w:val="19"/>
              </w:rPr>
              <w:t>2. Pronunciación (shadowing)</w:t>
            </w:r>
          </w:p>
        </w:tc>
        <w:tc>
          <w:tcPr>
            <w:tcW w:type="dxa" w:w="4819"/>
            <w:shd w:val="clear" w:fill="EEF3F8"/>
          </w:tcPr>
          <w:p>
            <w:r/>
            <w:r>
              <w:rPr>
                <w:b w:val="0"/>
                <w:sz w:val="19"/>
              </w:rPr>
              <w:t>Diario (30 min): 10 pares mínimos de la tabla 3 + grabar la narración modelo del paro cardiaco 3 veces.</w:t>
            </w:r>
          </w:p>
        </w:tc>
        <w:tc>
          <w:tcPr>
            <w:tcW w:type="dxa" w:w="2721"/>
            <w:shd w:val="clear" w:fill="EEF3F8"/>
          </w:tcPr>
          <w:p>
            <w:r/>
            <w:r>
              <w:rPr>
                <w:b w:val="0"/>
                <w:sz w:val="19"/>
              </w:rPr>
              <w:t>Grabación sin errores en heart/failure/-ed; &lt; 5 muletillas por minuto.</w:t>
            </w:r>
          </w:p>
        </w:tc>
      </w:tr>
      <w:tr>
        <w:tc>
          <w:tcPr>
            <w:tcW w:type="dxa" w:w="1984"/>
          </w:tcPr>
          <w:p>
            <w:r/>
            <w:r>
              <w:rPr>
                <w:b w:val="0"/>
                <w:sz w:val="19"/>
              </w:rPr>
              <w:t>3. Fluidez 4/3/2</w:t>
            </w:r>
          </w:p>
        </w:tc>
        <w:tc>
          <w:tcPr>
            <w:tcW w:type="dxa" w:w="4819"/>
          </w:tcPr>
          <w:p>
            <w:r/>
            <w:r>
              <w:rPr>
                <w:b w:val="0"/>
                <w:sz w:val="19"/>
              </w:rPr>
              <w:t>3 veces/semana (30 min): contar 2 casos reales (paro, amputación) en 4-3-2 min con sequence adverbs y when/after/before.</w:t>
            </w:r>
          </w:p>
        </w:tc>
        <w:tc>
          <w:tcPr>
            <w:tcW w:type="dxa" w:w="2721"/>
          </w:tcPr>
          <w:p>
            <w:r/>
            <w:r>
              <w:rPr>
                <w:b w:val="0"/>
                <w:sz w:val="19"/>
              </w:rPr>
              <w:t>Narrar 2 min seguidos sin pasar al español; 5 adverbios de secuencia usados.</w:t>
            </w:r>
          </w:p>
        </w:tc>
      </w:tr>
    </w:tbl>
    <w:p/>
    <w:p>
      <w:r>
        <w:rPr>
          <w:b w:val="0"/>
        </w:rPr>
      </w:r>
      <w:r>
        <w:rPr>
          <w:b/>
        </w:rPr>
        <w:t>Red flags pedagógicas:</w:t>
      </w:r>
      <w:r>
        <w:rPr>
          <w:b w:val="0"/>
        </w:rPr>
        <w:t xml:space="preserve"> si tras 2 semanas persiste el bloqueo al hablar, solicitar clases individuales (sugerido por la docente) y practicar con simulaciones de role-play clínico de bajo riesgo.</w:t>
      </w:r>
    </w:p>
    <w:p>
      <w:pPr>
        <w:pStyle w:val="Heading1"/>
      </w:pPr>
      <w:r>
        <w:t>Anexo A. Cuadro maestro de gramática</w:t>
      </w:r>
    </w:p>
    <w:tbl>
      <w:tblPr>
        <w:tblStyle w:val="TableGrid"/>
        <w:tblW w:type="auto" w:w="0"/>
        <w:tblLook w:firstColumn="1" w:firstRow="1" w:lastColumn="0" w:lastRow="0" w:noHBand="0" w:noVBand="1" w:val="04A0"/>
      </w:tblPr>
      <w:tblGrid>
        <w:gridCol w:w="3249"/>
        <w:gridCol w:w="3249"/>
        <w:gridCol w:w="3249"/>
      </w:tblGrid>
      <w:tr>
        <w:tc>
          <w:tcPr>
            <w:tcW w:type="dxa" w:w="1984"/>
            <w:shd w:val="clear" w:fill="1F3A5F"/>
          </w:tcPr>
          <w:p>
            <w:r/>
            <w:r>
              <w:rPr>
                <w:b/>
                <w:color w:val="FFFFFF"/>
                <w:sz w:val="20"/>
              </w:rPr>
            </w:r>
          </w:p>
        </w:tc>
        <w:tc>
          <w:tcPr>
            <w:tcW w:type="dxa" w:w="3742"/>
            <w:shd w:val="clear" w:fill="1F3A5F"/>
          </w:tcPr>
          <w:p>
            <w:r/>
            <w:r>
              <w:rPr>
                <w:b/>
                <w:color w:val="FFFFFF"/>
                <w:sz w:val="20"/>
              </w:rPr>
              <w:t>Simple Past</w:t>
            </w:r>
          </w:p>
        </w:tc>
        <w:tc>
          <w:tcPr>
            <w:tcW w:type="dxa" w:w="3742"/>
            <w:shd w:val="clear" w:fill="1F3A5F"/>
          </w:tcPr>
          <w:p>
            <w:r/>
            <w:r>
              <w:rPr>
                <w:b/>
                <w:color w:val="FFFFFF"/>
                <w:sz w:val="20"/>
              </w:rPr>
              <w:t>Present Perfect</w:t>
            </w:r>
          </w:p>
        </w:tc>
      </w:tr>
      <w:tr>
        <w:tc>
          <w:tcPr>
            <w:tcW w:type="dxa" w:w="1984"/>
          </w:tcPr>
          <w:p>
            <w:r/>
            <w:r>
              <w:rPr>
                <w:b w:val="0"/>
                <w:sz w:val="19"/>
              </w:rPr>
              <w:t>Estructura</w:t>
            </w:r>
          </w:p>
        </w:tc>
        <w:tc>
          <w:tcPr>
            <w:tcW w:type="dxa" w:w="3742"/>
          </w:tcPr>
          <w:p>
            <w:r/>
            <w:r>
              <w:rPr>
                <w:b w:val="0"/>
                <w:sz w:val="19"/>
              </w:rPr>
              <w:t>Sujeto + V2 (-ed / irregular)</w:t>
            </w:r>
          </w:p>
        </w:tc>
        <w:tc>
          <w:tcPr>
            <w:tcW w:type="dxa" w:w="3742"/>
          </w:tcPr>
          <w:p>
            <w:r/>
            <w:r>
              <w:rPr>
                <w:b w:val="0"/>
                <w:sz w:val="19"/>
              </w:rPr>
              <w:t>Sujeto + have/has + V3 (participio)</w:t>
            </w:r>
          </w:p>
        </w:tc>
      </w:tr>
      <w:tr>
        <w:tc>
          <w:tcPr>
            <w:tcW w:type="dxa" w:w="1984"/>
            <w:shd w:val="clear" w:fill="EEF3F8"/>
          </w:tcPr>
          <w:p>
            <w:r/>
            <w:r>
              <w:rPr>
                <w:b w:val="0"/>
                <w:sz w:val="19"/>
              </w:rPr>
              <w:t>Uso</w:t>
            </w:r>
          </w:p>
        </w:tc>
        <w:tc>
          <w:tcPr>
            <w:tcW w:type="dxa" w:w="3742"/>
            <w:shd w:val="clear" w:fill="EEF3F8"/>
          </w:tcPr>
          <w:p>
            <w:r/>
            <w:r>
              <w:rPr>
                <w:b w:val="0"/>
                <w:sz w:val="19"/>
              </w:rPr>
              <w:t>Acción terminada, tiempo específico</w:t>
            </w:r>
          </w:p>
        </w:tc>
        <w:tc>
          <w:tcPr>
            <w:tcW w:type="dxa" w:w="3742"/>
            <w:shd w:val="clear" w:fill="EEF3F8"/>
          </w:tcPr>
          <w:p>
            <w:r/>
            <w:r>
              <w:rPr>
                <w:b w:val="0"/>
                <w:sz w:val="19"/>
              </w:rPr>
              <w:t>Experiencia / resultado presente / tiempo indefinido</w:t>
            </w:r>
          </w:p>
        </w:tc>
      </w:tr>
      <w:tr>
        <w:tc>
          <w:tcPr>
            <w:tcW w:type="dxa" w:w="1984"/>
          </w:tcPr>
          <w:p>
            <w:r/>
            <w:r>
              <w:rPr>
                <w:b w:val="0"/>
                <w:sz w:val="19"/>
              </w:rPr>
              <w:t>Marcadores</w:t>
            </w:r>
          </w:p>
        </w:tc>
        <w:tc>
          <w:tcPr>
            <w:tcW w:type="dxa" w:w="3742"/>
          </w:tcPr>
          <w:p>
            <w:r/>
            <w:r>
              <w:rPr>
                <w:b w:val="0"/>
                <w:sz w:val="19"/>
              </w:rPr>
              <w:t>yesterday, last week, two weeks ago, in 2020, when…?</w:t>
            </w:r>
          </w:p>
        </w:tc>
        <w:tc>
          <w:tcPr>
            <w:tcW w:type="dxa" w:w="3742"/>
          </w:tcPr>
          <w:p>
            <w:r/>
            <w:r>
              <w:rPr>
                <w:b w:val="0"/>
                <w:sz w:val="19"/>
              </w:rPr>
              <w:t>ever, never, before, already, yet, recently, since, for</w:t>
            </w:r>
          </w:p>
        </w:tc>
      </w:tr>
      <w:tr>
        <w:tc>
          <w:tcPr>
            <w:tcW w:type="dxa" w:w="1984"/>
            <w:shd w:val="clear" w:fill="EEF3F8"/>
          </w:tcPr>
          <w:p>
            <w:r/>
            <w:r>
              <w:rPr>
                <w:b w:val="0"/>
                <w:sz w:val="19"/>
              </w:rPr>
              <w:t>Pregunta</w:t>
            </w:r>
          </w:p>
        </w:tc>
        <w:tc>
          <w:tcPr>
            <w:tcW w:type="dxa" w:w="3742"/>
            <w:shd w:val="clear" w:fill="EEF3F8"/>
          </w:tcPr>
          <w:p>
            <w:r/>
            <w:r>
              <w:rPr>
                <w:b w:val="0"/>
                <w:sz w:val="19"/>
              </w:rPr>
              <w:t>When did you first perform a procedure?</w:t>
            </w:r>
          </w:p>
        </w:tc>
        <w:tc>
          <w:tcPr>
            <w:tcW w:type="dxa" w:w="3742"/>
            <w:shd w:val="clear" w:fill="EEF3F8"/>
          </w:tcPr>
          <w:p>
            <w:r/>
            <w:r>
              <w:rPr>
                <w:b w:val="0"/>
                <w:sz w:val="19"/>
              </w:rPr>
              <w:t>Have you ever diagnosed a rare disease?</w:t>
            </w:r>
          </w:p>
        </w:tc>
      </w:tr>
      <w:tr>
        <w:tc>
          <w:tcPr>
            <w:tcW w:type="dxa" w:w="1984"/>
          </w:tcPr>
          <w:p>
            <w:r/>
            <w:r>
              <w:rPr>
                <w:b w:val="0"/>
                <w:sz w:val="19"/>
              </w:rPr>
              <w:t>Clínico</w:t>
            </w:r>
          </w:p>
        </w:tc>
        <w:tc>
          <w:tcPr>
            <w:tcW w:type="dxa" w:w="3742"/>
          </w:tcPr>
          <w:p>
            <w:r/>
            <w:r>
              <w:rPr>
                <w:b w:val="0"/>
                <w:sz w:val="19"/>
              </w:rPr>
              <w:t>The patient had surgery last year.</w:t>
            </w:r>
          </w:p>
        </w:tc>
        <w:tc>
          <w:tcPr>
            <w:tcW w:type="dxa" w:w="3742"/>
          </w:tcPr>
          <w:p>
            <w:r/>
            <w:r>
              <w:rPr>
                <w:b w:val="0"/>
                <w:sz w:val="19"/>
              </w:rPr>
              <w:t>The patient has had surgery before.</w:t>
            </w:r>
          </w:p>
        </w:tc>
      </w:tr>
      <w:tr>
        <w:tc>
          <w:tcPr>
            <w:tcW w:type="dxa" w:w="1984"/>
            <w:shd w:val="clear" w:fill="EEF3F8"/>
          </w:tcPr>
          <w:p>
            <w:r/>
            <w:r>
              <w:rPr>
                <w:b w:val="0"/>
                <w:sz w:val="19"/>
              </w:rPr>
              <w:t>Murphy (EGIU, 5ª ed.)</w:t>
            </w:r>
          </w:p>
        </w:tc>
        <w:tc>
          <w:tcPr>
            <w:tcW w:type="dxa" w:w="3742"/>
            <w:shd w:val="clear" w:fill="EEF3F8"/>
          </w:tcPr>
          <w:p>
            <w:r/>
            <w:r>
              <w:rPr>
                <w:b w:val="0"/>
                <w:sz w:val="19"/>
              </w:rPr>
              <w:t>Unit 5 (past simple)</w:t>
            </w:r>
          </w:p>
        </w:tc>
        <w:tc>
          <w:tcPr>
            <w:tcW w:type="dxa" w:w="3742"/>
            <w:shd w:val="clear" w:fill="EEF3F8"/>
          </w:tcPr>
          <w:p>
            <w:r/>
            <w:r>
              <w:rPr>
                <w:b w:val="0"/>
                <w:sz w:val="19"/>
              </w:rPr>
              <w:t>Units 7–8; contraste en Units 13–14</w:t>
            </w:r>
          </w:p>
        </w:tc>
      </w:tr>
    </w:tbl>
    <w:p/>
    <w:p>
      <w:pPr>
        <w:pStyle w:val="Heading1"/>
      </w:pPr>
      <w:r>
        <w:t>Anexo B. Verbos clínicos: base – pasado – participio</w:t>
      </w:r>
    </w:p>
    <w:tbl>
      <w:tblPr>
        <w:tblStyle w:val="TableGrid"/>
        <w:tblW w:type="auto" w:w="0"/>
        <w:tblLook w:firstColumn="1" w:firstRow="1" w:lastColumn="0" w:lastRow="0" w:noHBand="0" w:noVBand="1" w:val="04A0"/>
      </w:tblPr>
      <w:tblGrid>
        <w:gridCol w:w="2436"/>
        <w:gridCol w:w="2436"/>
        <w:gridCol w:w="2436"/>
        <w:gridCol w:w="2436"/>
      </w:tblGrid>
      <w:tr>
        <w:tc>
          <w:tcPr>
            <w:tcW w:type="dxa" w:w="2268"/>
            <w:shd w:val="clear" w:fill="1F3A5F"/>
          </w:tcPr>
          <w:p>
            <w:r/>
            <w:r>
              <w:rPr>
                <w:b/>
                <w:color w:val="FFFFFF"/>
                <w:sz w:val="20"/>
              </w:rPr>
              <w:t>Base</w:t>
            </w:r>
          </w:p>
        </w:tc>
        <w:tc>
          <w:tcPr>
            <w:tcW w:type="dxa" w:w="2268"/>
            <w:shd w:val="clear" w:fill="1F3A5F"/>
          </w:tcPr>
          <w:p>
            <w:r/>
            <w:r>
              <w:rPr>
                <w:b/>
                <w:color w:val="FFFFFF"/>
                <w:sz w:val="20"/>
              </w:rPr>
              <w:t>Simple Past</w:t>
            </w:r>
          </w:p>
        </w:tc>
        <w:tc>
          <w:tcPr>
            <w:tcW w:type="dxa" w:w="2268"/>
            <w:shd w:val="clear" w:fill="1F3A5F"/>
          </w:tcPr>
          <w:p>
            <w:r/>
            <w:r>
              <w:rPr>
                <w:b/>
                <w:color w:val="FFFFFF"/>
                <w:sz w:val="20"/>
              </w:rPr>
              <w:t>Past Participle</w:t>
            </w:r>
          </w:p>
        </w:tc>
        <w:tc>
          <w:tcPr>
            <w:tcW w:type="dxa" w:w="2665"/>
            <w:shd w:val="clear" w:fill="1F3A5F"/>
          </w:tcPr>
          <w:p>
            <w:r/>
            <w:r>
              <w:rPr>
                <w:b/>
                <w:color w:val="FFFFFF"/>
                <w:sz w:val="20"/>
              </w:rPr>
              <w:t>Tipo</w:t>
            </w:r>
          </w:p>
        </w:tc>
      </w:tr>
      <w:tr>
        <w:tc>
          <w:tcPr>
            <w:tcW w:type="dxa" w:w="2268"/>
          </w:tcPr>
          <w:p>
            <w:r/>
            <w:r>
              <w:rPr>
                <w:b w:val="0"/>
                <w:sz w:val="19"/>
              </w:rPr>
              <w:t>admit</w:t>
            </w:r>
          </w:p>
        </w:tc>
        <w:tc>
          <w:tcPr>
            <w:tcW w:type="dxa" w:w="2268"/>
          </w:tcPr>
          <w:p>
            <w:r/>
            <w:r>
              <w:rPr>
                <w:b w:val="0"/>
                <w:sz w:val="19"/>
              </w:rPr>
              <w:t>admitted</w:t>
            </w:r>
          </w:p>
        </w:tc>
        <w:tc>
          <w:tcPr>
            <w:tcW w:type="dxa" w:w="2268"/>
          </w:tcPr>
          <w:p>
            <w:r/>
            <w:r>
              <w:rPr>
                <w:b w:val="0"/>
                <w:sz w:val="19"/>
              </w:rPr>
              <w:t>admitted</w:t>
            </w:r>
          </w:p>
        </w:tc>
        <w:tc>
          <w:tcPr>
            <w:tcW w:type="dxa" w:w="2665"/>
          </w:tcPr>
          <w:p>
            <w:r/>
            <w:r>
              <w:rPr>
                <w:b w:val="0"/>
                <w:sz w:val="19"/>
              </w:rPr>
              <w:t>Regular /ɪd/</w:t>
            </w:r>
          </w:p>
        </w:tc>
      </w:tr>
      <w:tr>
        <w:tc>
          <w:tcPr>
            <w:tcW w:type="dxa" w:w="2268"/>
            <w:shd w:val="clear" w:fill="EEF3F8"/>
          </w:tcPr>
          <w:p>
            <w:r/>
            <w:r>
              <w:rPr>
                <w:b w:val="0"/>
                <w:sz w:val="19"/>
              </w:rPr>
              <w:t>treat</w:t>
            </w:r>
          </w:p>
        </w:tc>
        <w:tc>
          <w:tcPr>
            <w:tcW w:type="dxa" w:w="2268"/>
            <w:shd w:val="clear" w:fill="EEF3F8"/>
          </w:tcPr>
          <w:p>
            <w:r/>
            <w:r>
              <w:rPr>
                <w:b w:val="0"/>
                <w:sz w:val="19"/>
              </w:rPr>
              <w:t>treated</w:t>
            </w:r>
          </w:p>
        </w:tc>
        <w:tc>
          <w:tcPr>
            <w:tcW w:type="dxa" w:w="2268"/>
            <w:shd w:val="clear" w:fill="EEF3F8"/>
          </w:tcPr>
          <w:p>
            <w:r/>
            <w:r>
              <w:rPr>
                <w:b w:val="0"/>
                <w:sz w:val="19"/>
              </w:rPr>
              <w:t>treated</w:t>
            </w:r>
          </w:p>
        </w:tc>
        <w:tc>
          <w:tcPr>
            <w:tcW w:type="dxa" w:w="2665"/>
            <w:shd w:val="clear" w:fill="EEF3F8"/>
          </w:tcPr>
          <w:p>
            <w:r/>
            <w:r>
              <w:rPr>
                <w:b w:val="0"/>
                <w:sz w:val="19"/>
              </w:rPr>
              <w:t>Regular /ɪd/</w:t>
            </w:r>
          </w:p>
        </w:tc>
      </w:tr>
      <w:tr>
        <w:tc>
          <w:tcPr>
            <w:tcW w:type="dxa" w:w="2268"/>
          </w:tcPr>
          <w:p>
            <w:r/>
            <w:r>
              <w:rPr>
                <w:b w:val="0"/>
                <w:sz w:val="19"/>
              </w:rPr>
              <w:t>diagnose</w:t>
            </w:r>
          </w:p>
        </w:tc>
        <w:tc>
          <w:tcPr>
            <w:tcW w:type="dxa" w:w="2268"/>
          </w:tcPr>
          <w:p>
            <w:r/>
            <w:r>
              <w:rPr>
                <w:b w:val="0"/>
                <w:sz w:val="19"/>
              </w:rPr>
              <w:t>diagnosed</w:t>
            </w:r>
          </w:p>
        </w:tc>
        <w:tc>
          <w:tcPr>
            <w:tcW w:type="dxa" w:w="2268"/>
          </w:tcPr>
          <w:p>
            <w:r/>
            <w:r>
              <w:rPr>
                <w:b w:val="0"/>
                <w:sz w:val="19"/>
              </w:rPr>
              <w:t>diagnosed</w:t>
            </w:r>
          </w:p>
        </w:tc>
        <w:tc>
          <w:tcPr>
            <w:tcW w:type="dxa" w:w="2665"/>
          </w:tcPr>
          <w:p>
            <w:r/>
            <w:r>
              <w:rPr>
                <w:b w:val="0"/>
                <w:sz w:val="19"/>
              </w:rPr>
              <w:t>Regular /t/</w:t>
            </w:r>
          </w:p>
        </w:tc>
      </w:tr>
      <w:tr>
        <w:tc>
          <w:tcPr>
            <w:tcW w:type="dxa" w:w="2268"/>
            <w:shd w:val="clear" w:fill="EEF3F8"/>
          </w:tcPr>
          <w:p>
            <w:r/>
            <w:r>
              <w:rPr>
                <w:b w:val="0"/>
                <w:sz w:val="19"/>
              </w:rPr>
              <w:t>improve</w:t>
            </w:r>
          </w:p>
        </w:tc>
        <w:tc>
          <w:tcPr>
            <w:tcW w:type="dxa" w:w="2268"/>
            <w:shd w:val="clear" w:fill="EEF3F8"/>
          </w:tcPr>
          <w:p>
            <w:r/>
            <w:r>
              <w:rPr>
                <w:b w:val="0"/>
                <w:sz w:val="19"/>
              </w:rPr>
              <w:t>improved</w:t>
            </w:r>
          </w:p>
        </w:tc>
        <w:tc>
          <w:tcPr>
            <w:tcW w:type="dxa" w:w="2268"/>
            <w:shd w:val="clear" w:fill="EEF3F8"/>
          </w:tcPr>
          <w:p>
            <w:r/>
            <w:r>
              <w:rPr>
                <w:b w:val="0"/>
                <w:sz w:val="19"/>
              </w:rPr>
              <w:t>improved</w:t>
            </w:r>
          </w:p>
        </w:tc>
        <w:tc>
          <w:tcPr>
            <w:tcW w:type="dxa" w:w="2665"/>
            <w:shd w:val="clear" w:fill="EEF3F8"/>
          </w:tcPr>
          <w:p>
            <w:r/>
            <w:r>
              <w:rPr>
                <w:b w:val="0"/>
                <w:sz w:val="19"/>
              </w:rPr>
              <w:t>Regular /d/</w:t>
            </w:r>
          </w:p>
        </w:tc>
      </w:tr>
      <w:tr>
        <w:tc>
          <w:tcPr>
            <w:tcW w:type="dxa" w:w="2268"/>
          </w:tcPr>
          <w:p>
            <w:r/>
            <w:r>
              <w:rPr>
                <w:b w:val="0"/>
                <w:sz w:val="19"/>
              </w:rPr>
              <w:t>perform</w:t>
            </w:r>
          </w:p>
        </w:tc>
        <w:tc>
          <w:tcPr>
            <w:tcW w:type="dxa" w:w="2268"/>
          </w:tcPr>
          <w:p>
            <w:r/>
            <w:r>
              <w:rPr>
                <w:b w:val="0"/>
                <w:sz w:val="19"/>
              </w:rPr>
              <w:t>performed</w:t>
            </w:r>
          </w:p>
        </w:tc>
        <w:tc>
          <w:tcPr>
            <w:tcW w:type="dxa" w:w="2268"/>
          </w:tcPr>
          <w:p>
            <w:r/>
            <w:r>
              <w:rPr>
                <w:b w:val="0"/>
                <w:sz w:val="19"/>
              </w:rPr>
              <w:t>performed</w:t>
            </w:r>
          </w:p>
        </w:tc>
        <w:tc>
          <w:tcPr>
            <w:tcW w:type="dxa" w:w="2665"/>
          </w:tcPr>
          <w:p>
            <w:r/>
            <w:r>
              <w:rPr>
                <w:b w:val="0"/>
                <w:sz w:val="19"/>
              </w:rPr>
              <w:t>Regular /d/</w:t>
            </w:r>
          </w:p>
        </w:tc>
      </w:tr>
      <w:tr>
        <w:tc>
          <w:tcPr>
            <w:tcW w:type="dxa" w:w="2268"/>
            <w:shd w:val="clear" w:fill="EEF3F8"/>
          </w:tcPr>
          <w:p>
            <w:r/>
            <w:r>
              <w:rPr>
                <w:b w:val="0"/>
                <w:sz w:val="19"/>
              </w:rPr>
              <w:t>resuscitate</w:t>
            </w:r>
          </w:p>
        </w:tc>
        <w:tc>
          <w:tcPr>
            <w:tcW w:type="dxa" w:w="2268"/>
            <w:shd w:val="clear" w:fill="EEF3F8"/>
          </w:tcPr>
          <w:p>
            <w:r/>
            <w:r>
              <w:rPr>
                <w:b w:val="0"/>
                <w:sz w:val="19"/>
              </w:rPr>
              <w:t>resuscitated</w:t>
            </w:r>
          </w:p>
        </w:tc>
        <w:tc>
          <w:tcPr>
            <w:tcW w:type="dxa" w:w="2268"/>
            <w:shd w:val="clear" w:fill="EEF3F8"/>
          </w:tcPr>
          <w:p>
            <w:r/>
            <w:r>
              <w:rPr>
                <w:b w:val="0"/>
                <w:sz w:val="19"/>
              </w:rPr>
              <w:t>resuscitated</w:t>
            </w:r>
          </w:p>
        </w:tc>
        <w:tc>
          <w:tcPr>
            <w:tcW w:type="dxa" w:w="2665"/>
            <w:shd w:val="clear" w:fill="EEF3F8"/>
          </w:tcPr>
          <w:p>
            <w:r/>
            <w:r>
              <w:rPr>
                <w:b w:val="0"/>
                <w:sz w:val="19"/>
              </w:rPr>
              <w:t>Regular /ɪd/</w:t>
            </w:r>
          </w:p>
        </w:tc>
      </w:tr>
      <w:tr>
        <w:tc>
          <w:tcPr>
            <w:tcW w:type="dxa" w:w="2268"/>
          </w:tcPr>
          <w:p>
            <w:r/>
            <w:r>
              <w:rPr>
                <w:b w:val="0"/>
                <w:sz w:val="19"/>
              </w:rPr>
              <w:t>have</w:t>
            </w:r>
          </w:p>
        </w:tc>
        <w:tc>
          <w:tcPr>
            <w:tcW w:type="dxa" w:w="2268"/>
          </w:tcPr>
          <w:p>
            <w:r/>
            <w:r>
              <w:rPr>
                <w:b w:val="0"/>
                <w:sz w:val="19"/>
              </w:rPr>
              <w:t>had</w:t>
            </w:r>
          </w:p>
        </w:tc>
        <w:tc>
          <w:tcPr>
            <w:tcW w:type="dxa" w:w="2268"/>
          </w:tcPr>
          <w:p>
            <w:r/>
            <w:r>
              <w:rPr>
                <w:b w:val="0"/>
                <w:sz w:val="19"/>
              </w:rPr>
              <w:t>had</w:t>
            </w:r>
          </w:p>
        </w:tc>
        <w:tc>
          <w:tcPr>
            <w:tcW w:type="dxa" w:w="2665"/>
          </w:tcPr>
          <w:p>
            <w:r/>
            <w:r>
              <w:rPr>
                <w:b w:val="0"/>
                <w:sz w:val="19"/>
              </w:rPr>
              <w:t>Irregular</w:t>
            </w:r>
          </w:p>
        </w:tc>
      </w:tr>
      <w:tr>
        <w:tc>
          <w:tcPr>
            <w:tcW w:type="dxa" w:w="2268"/>
            <w:shd w:val="clear" w:fill="EEF3F8"/>
          </w:tcPr>
          <w:p>
            <w:r/>
            <w:r>
              <w:rPr>
                <w:b w:val="0"/>
                <w:sz w:val="19"/>
              </w:rPr>
              <w:t>take</w:t>
            </w:r>
          </w:p>
        </w:tc>
        <w:tc>
          <w:tcPr>
            <w:tcW w:type="dxa" w:w="2268"/>
            <w:shd w:val="clear" w:fill="EEF3F8"/>
          </w:tcPr>
          <w:p>
            <w:r/>
            <w:r>
              <w:rPr>
                <w:b w:val="0"/>
                <w:sz w:val="19"/>
              </w:rPr>
              <w:t>took</w:t>
            </w:r>
          </w:p>
        </w:tc>
        <w:tc>
          <w:tcPr>
            <w:tcW w:type="dxa" w:w="2268"/>
            <w:shd w:val="clear" w:fill="EEF3F8"/>
          </w:tcPr>
          <w:p>
            <w:r/>
            <w:r>
              <w:rPr>
                <w:b w:val="0"/>
                <w:sz w:val="19"/>
              </w:rPr>
              <w:t>taken</w:t>
            </w:r>
          </w:p>
        </w:tc>
        <w:tc>
          <w:tcPr>
            <w:tcW w:type="dxa" w:w="2665"/>
            <w:shd w:val="clear" w:fill="EEF3F8"/>
          </w:tcPr>
          <w:p>
            <w:r/>
            <w:r>
              <w:rPr>
                <w:b w:val="0"/>
                <w:sz w:val="19"/>
              </w:rPr>
              <w:t>Irregular</w:t>
            </w:r>
          </w:p>
        </w:tc>
      </w:tr>
      <w:tr>
        <w:tc>
          <w:tcPr>
            <w:tcW w:type="dxa" w:w="2268"/>
          </w:tcPr>
          <w:p>
            <w:r/>
            <w:r>
              <w:rPr>
                <w:b w:val="0"/>
                <w:sz w:val="19"/>
              </w:rPr>
              <w:t>give</w:t>
            </w:r>
          </w:p>
        </w:tc>
        <w:tc>
          <w:tcPr>
            <w:tcW w:type="dxa" w:w="2268"/>
          </w:tcPr>
          <w:p>
            <w:r/>
            <w:r>
              <w:rPr>
                <w:b w:val="0"/>
                <w:sz w:val="19"/>
              </w:rPr>
              <w:t>gave</w:t>
            </w:r>
          </w:p>
        </w:tc>
        <w:tc>
          <w:tcPr>
            <w:tcW w:type="dxa" w:w="2268"/>
          </w:tcPr>
          <w:p>
            <w:r/>
            <w:r>
              <w:rPr>
                <w:b w:val="0"/>
                <w:sz w:val="19"/>
              </w:rPr>
              <w:t>given</w:t>
            </w:r>
          </w:p>
        </w:tc>
        <w:tc>
          <w:tcPr>
            <w:tcW w:type="dxa" w:w="2665"/>
          </w:tcPr>
          <w:p>
            <w:r/>
            <w:r>
              <w:rPr>
                <w:b w:val="0"/>
                <w:sz w:val="19"/>
              </w:rPr>
              <w:t>Irregular</w:t>
            </w:r>
          </w:p>
        </w:tc>
      </w:tr>
      <w:tr>
        <w:tc>
          <w:tcPr>
            <w:tcW w:type="dxa" w:w="2268"/>
            <w:shd w:val="clear" w:fill="EEF3F8"/>
          </w:tcPr>
          <w:p>
            <w:r/>
            <w:r>
              <w:rPr>
                <w:b w:val="0"/>
                <w:sz w:val="19"/>
              </w:rPr>
              <w:t>see</w:t>
            </w:r>
          </w:p>
        </w:tc>
        <w:tc>
          <w:tcPr>
            <w:tcW w:type="dxa" w:w="2268"/>
            <w:shd w:val="clear" w:fill="EEF3F8"/>
          </w:tcPr>
          <w:p>
            <w:r/>
            <w:r>
              <w:rPr>
                <w:b w:val="0"/>
                <w:sz w:val="19"/>
              </w:rPr>
              <w:t>saw</w:t>
            </w:r>
          </w:p>
        </w:tc>
        <w:tc>
          <w:tcPr>
            <w:tcW w:type="dxa" w:w="2268"/>
            <w:shd w:val="clear" w:fill="EEF3F8"/>
          </w:tcPr>
          <w:p>
            <w:r/>
            <w:r>
              <w:rPr>
                <w:b w:val="0"/>
                <w:sz w:val="19"/>
              </w:rPr>
              <w:t>seen</w:t>
            </w:r>
          </w:p>
        </w:tc>
        <w:tc>
          <w:tcPr>
            <w:tcW w:type="dxa" w:w="2665"/>
            <w:shd w:val="clear" w:fill="EEF3F8"/>
          </w:tcPr>
          <w:p>
            <w:r/>
            <w:r>
              <w:rPr>
                <w:b w:val="0"/>
                <w:sz w:val="19"/>
              </w:rPr>
              <w:t>Irregular</w:t>
            </w:r>
          </w:p>
        </w:tc>
      </w:tr>
      <w:tr>
        <w:tc>
          <w:tcPr>
            <w:tcW w:type="dxa" w:w="2268"/>
          </w:tcPr>
          <w:p>
            <w:r/>
            <w:r>
              <w:rPr>
                <w:b w:val="0"/>
                <w:sz w:val="19"/>
              </w:rPr>
              <w:t>go</w:t>
            </w:r>
          </w:p>
        </w:tc>
        <w:tc>
          <w:tcPr>
            <w:tcW w:type="dxa" w:w="2268"/>
          </w:tcPr>
          <w:p>
            <w:r/>
            <w:r>
              <w:rPr>
                <w:b w:val="0"/>
                <w:sz w:val="19"/>
              </w:rPr>
              <w:t>went</w:t>
            </w:r>
          </w:p>
        </w:tc>
        <w:tc>
          <w:tcPr>
            <w:tcW w:type="dxa" w:w="2268"/>
          </w:tcPr>
          <w:p>
            <w:r/>
            <w:r>
              <w:rPr>
                <w:b w:val="0"/>
                <w:sz w:val="19"/>
              </w:rPr>
              <w:t>gone</w:t>
            </w:r>
          </w:p>
        </w:tc>
        <w:tc>
          <w:tcPr>
            <w:tcW w:type="dxa" w:w="2665"/>
          </w:tcPr>
          <w:p>
            <w:r/>
            <w:r>
              <w:rPr>
                <w:b w:val="0"/>
                <w:sz w:val="19"/>
              </w:rPr>
              <w:t>Irregular</w:t>
            </w:r>
          </w:p>
        </w:tc>
      </w:tr>
      <w:tr>
        <w:tc>
          <w:tcPr>
            <w:tcW w:type="dxa" w:w="2268"/>
            <w:shd w:val="clear" w:fill="EEF3F8"/>
          </w:tcPr>
          <w:p>
            <w:r/>
            <w:r>
              <w:rPr>
                <w:b w:val="0"/>
                <w:sz w:val="19"/>
              </w:rPr>
              <w:t>do</w:t>
            </w:r>
          </w:p>
        </w:tc>
        <w:tc>
          <w:tcPr>
            <w:tcW w:type="dxa" w:w="2268"/>
            <w:shd w:val="clear" w:fill="EEF3F8"/>
          </w:tcPr>
          <w:p>
            <w:r/>
            <w:r>
              <w:rPr>
                <w:b w:val="0"/>
                <w:sz w:val="19"/>
              </w:rPr>
              <w:t>did</w:t>
            </w:r>
          </w:p>
        </w:tc>
        <w:tc>
          <w:tcPr>
            <w:tcW w:type="dxa" w:w="2268"/>
            <w:shd w:val="clear" w:fill="EEF3F8"/>
          </w:tcPr>
          <w:p>
            <w:r/>
            <w:r>
              <w:rPr>
                <w:b w:val="0"/>
                <w:sz w:val="19"/>
              </w:rPr>
              <w:t>done</w:t>
            </w:r>
          </w:p>
        </w:tc>
        <w:tc>
          <w:tcPr>
            <w:tcW w:type="dxa" w:w="2665"/>
            <w:shd w:val="clear" w:fill="EEF3F8"/>
          </w:tcPr>
          <w:p>
            <w:r/>
            <w:r>
              <w:rPr>
                <w:b w:val="0"/>
                <w:sz w:val="19"/>
              </w:rPr>
              <w:t>Irregular</w:t>
            </w:r>
          </w:p>
        </w:tc>
      </w:tr>
    </w:tbl>
    <w:p/>
    <w:p>
      <w:pPr>
        <w:pStyle w:val="Heading1"/>
      </w:pPr>
      <w:r>
        <w:t>Anexo C. Referencias verificadas (Vancouver)</w:t>
      </w:r>
    </w:p>
    <w:p>
      <w:pPr>
        <w:pStyle w:val="ListNumber"/>
      </w:pPr>
      <w:r>
        <w:rPr>
          <w:b w:val="0"/>
        </w:rPr>
        <w:t>Murphy R. English Grammar in Use: A Self-Study Reference and Practice Book for Intermediate Learners of English. 5th ed. Cambridge: Cambridge University Press; 2019. ISBN 978-1-108-45765-1. (Units 5, 7, 8, 13, 14).</w:t>
      </w:r>
    </w:p>
    <w:p>
      <w:pPr>
        <w:pStyle w:val="ListNumber"/>
      </w:pPr>
      <w:r>
        <w:rPr>
          <w:b w:val="0"/>
        </w:rPr>
        <w:t>Muthukumar R, Thepwongsa I, Sripa P, Jindawong B, Nonjui P, Jenwitheesuk K, et al. Effectiveness of a Structured Web-based English for Medical Purposes Course for Preclinical Medical Students: A Pretest and Posttest Study. Med Sci Educ. 2026;36(3):1513-21. PMID: 42438514. doi:10.1007/s40670-026-02742-3. [Hallazgo: mayores ganancias en speaking (+27.7) y writing].</w:t>
      </w:r>
    </w:p>
    <w:p>
      <w:pPr>
        <w:pStyle w:val="ListNumber"/>
      </w:pPr>
      <w:r>
        <w:rPr>
          <w:b w:val="0"/>
        </w:rPr>
        <w:t>Zolfaghari Z, Karimian Z, Zarifsanaiey N, Farahmandi AY. Navigating challenges in medical English learning: leveraging technology and gamification for interactive education - a qualitative study. BMC Med Educ. 2025;25(1):1045. PMID: 40652222. doi:10.1186/s12909-025-07511-1. [Dificultades de pronunciación y falta de práctica oral; gamificación — p. ej., el juego de deletreo de la clase].</w:t>
      </w:r>
    </w:p>
    <w:p>
      <w:pPr>
        <w:pStyle w:val="ListNumber"/>
      </w:pPr>
      <w:r>
        <w:rPr>
          <w:b w:val="0"/>
        </w:rPr>
        <w:t>Alrashed M, Abdel Latif MMM. Investigating Saudi university medical students' English language difficulties: a needs analysis study. Front Med (Lausanne). 2025;11:1492031. PMID: 39830379. doi:10.3389/fmed.2024.1492031. [Mayores necesidades: terminología médica y speaking].</w:t>
      </w:r>
    </w:p>
    <w:p>
      <w:pPr>
        <w:pStyle w:val="ListNumber"/>
      </w:pPr>
      <w:r>
        <w:rPr>
          <w:b w:val="0"/>
        </w:rPr>
        <w:t>Fuentes de la docente: jgenglish — A2/7 Sequence adverbs; A2/14 Adverbial clauses of time; A1/22 Future with present continuous/be going to; A1/9 Simple past be/do. https://sites.google.com/view/jgenglish</w:t>
      </w:r>
    </w:p>
    <w:p>
      <w:r>
        <w:rPr>
          <w:b w:val="0"/>
          <w:i/>
        </w:rPr>
        <w:t>PMIDs y DOIs obtenidos directamente de PubMed el 17-10-2026. La técnica 4/3/2 (Nation) se cita como recurso pedagógico de ESL sin PMID.</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