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Ministerul Educației și Cercetării al Republicii Moldova</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Universitatea Tehnică a Moldovei</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Colegiul Universității Tehnice a Moldovei</w:t>
      </w:r>
    </w:p>
    <w:p w:rsidR="00222117" w:rsidRPr="00222117" w:rsidRDefault="00222117" w:rsidP="00EF4136">
      <w:pPr>
        <w:spacing w:after="240" w:line="240" w:lineRule="auto"/>
        <w:jc w:val="center"/>
        <w:rPr>
          <w:rFonts w:ascii="Times New Roman" w:eastAsia="Times New Roman" w:hAnsi="Times New Roman" w:cs="Times New Roman"/>
          <w:sz w:val="24"/>
          <w:szCs w:val="24"/>
        </w:rPr>
      </w:pP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b/>
          <w:bCs/>
          <w:color w:val="000000"/>
          <w:sz w:val="80"/>
          <w:szCs w:val="80"/>
        </w:rPr>
        <w:t>Raport</w:t>
      </w:r>
    </w:p>
    <w:p w:rsidR="00222117" w:rsidRPr="00222117" w:rsidRDefault="004050B0" w:rsidP="00EF4136">
      <w:pPr>
        <w:spacing w:after="200" w:line="240" w:lineRule="auto"/>
        <w:jc w:val="center"/>
        <w:rPr>
          <w:rFonts w:ascii="Times New Roman" w:eastAsia="Times New Roman" w:hAnsi="Times New Roman" w:cs="Times New Roman"/>
          <w:sz w:val="24"/>
          <w:szCs w:val="24"/>
        </w:rPr>
      </w:pPr>
      <w:r w:rsidRPr="00CD5BC4">
        <w:rPr>
          <w:rFonts w:ascii="Cambria" w:eastAsia="Times New Roman" w:hAnsi="Cambria" w:cs="Times New Roman"/>
          <w:color w:val="000000"/>
          <w:sz w:val="24"/>
          <w:szCs w:val="24"/>
        </w:rPr>
        <w:t>Lucrarea de practica</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 xml:space="preserve">la „Programarea </w:t>
      </w:r>
      <w:r w:rsidR="004050B0" w:rsidRPr="00CD5BC4">
        <w:rPr>
          <w:rFonts w:ascii="Cambria" w:eastAsia="Times New Roman" w:hAnsi="Cambria" w:cs="Times New Roman"/>
          <w:color w:val="000000"/>
          <w:sz w:val="24"/>
          <w:szCs w:val="24"/>
        </w:rPr>
        <w:t>Procedurala</w:t>
      </w:r>
      <w:r w:rsidRPr="00222117">
        <w:rPr>
          <w:rFonts w:ascii="Cambria" w:eastAsia="Times New Roman" w:hAnsi="Cambria" w:cs="Times New Roman"/>
          <w:color w:val="000000"/>
          <w:sz w:val="24"/>
          <w:szCs w:val="24"/>
        </w:rPr>
        <w:t>”</w:t>
      </w:r>
    </w:p>
    <w:p w:rsidR="00222117" w:rsidRPr="00CD5BC4" w:rsidRDefault="00222117" w:rsidP="00EF4136">
      <w:pPr>
        <w:spacing w:after="240" w:line="240" w:lineRule="auto"/>
        <w:jc w:val="right"/>
        <w:rPr>
          <w:rFonts w:ascii="Times New Roman" w:eastAsia="Times New Roman" w:hAnsi="Times New Roman" w:cs="Times New Roman"/>
          <w:sz w:val="24"/>
          <w:szCs w:val="24"/>
        </w:rPr>
      </w:pP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222117" w:rsidRDefault="004050B0" w:rsidP="00EF4136">
      <w:pPr>
        <w:spacing w:after="240" w:line="240" w:lineRule="auto"/>
        <w:jc w:val="right"/>
        <w:rPr>
          <w:rFonts w:ascii="Times New Roman" w:eastAsia="Times New Roman" w:hAnsi="Times New Roman" w:cs="Times New Roman"/>
          <w:sz w:val="24"/>
          <w:szCs w:val="24"/>
        </w:rPr>
      </w:pPr>
    </w:p>
    <w:p w:rsidR="00222117" w:rsidRPr="00222117" w:rsidRDefault="00222117" w:rsidP="00EF4136">
      <w:pPr>
        <w:spacing w:after="200" w:line="240" w:lineRule="auto"/>
        <w:ind w:left="2880" w:firstLine="720"/>
        <w:jc w:val="right"/>
        <w:rPr>
          <w:rFonts w:ascii="Times New Roman" w:eastAsia="Times New Roman" w:hAnsi="Times New Roman" w:cs="Times New Roman"/>
          <w:sz w:val="24"/>
          <w:szCs w:val="24"/>
        </w:rPr>
      </w:pPr>
      <w:r w:rsidRPr="00222117">
        <w:rPr>
          <w:rFonts w:ascii="Cambria" w:eastAsia="Times New Roman" w:hAnsi="Cambria" w:cs="Times New Roman"/>
          <w:b/>
          <w:bCs/>
          <w:color w:val="000000"/>
          <w:sz w:val="24"/>
          <w:szCs w:val="24"/>
        </w:rPr>
        <w:t>Elaborat de:</w:t>
      </w:r>
      <w:r w:rsidRPr="00222117">
        <w:rPr>
          <w:rFonts w:ascii="Cambria" w:eastAsia="Times New Roman" w:hAnsi="Cambria" w:cs="Times New Roman"/>
          <w:b/>
          <w:bCs/>
          <w:color w:val="000000"/>
          <w:sz w:val="24"/>
          <w:szCs w:val="24"/>
        </w:rPr>
        <w:br/>
        <w:t xml:space="preserve"> </w:t>
      </w:r>
      <w:proofErr w:type="spellStart"/>
      <w:r w:rsidRPr="00222117">
        <w:rPr>
          <w:rFonts w:ascii="Cambria" w:eastAsia="Times New Roman" w:hAnsi="Cambria" w:cs="Times New Roman"/>
          <w:b/>
          <w:bCs/>
          <w:color w:val="000000"/>
          <w:sz w:val="24"/>
          <w:szCs w:val="24"/>
        </w:rPr>
        <w:t>Grigoriev</w:t>
      </w:r>
      <w:proofErr w:type="spellEnd"/>
      <w:r w:rsidRPr="00222117">
        <w:rPr>
          <w:rFonts w:ascii="Cambria" w:eastAsia="Times New Roman" w:hAnsi="Cambria" w:cs="Times New Roman"/>
          <w:b/>
          <w:bCs/>
          <w:color w:val="000000"/>
          <w:sz w:val="24"/>
          <w:szCs w:val="24"/>
        </w:rPr>
        <w:t xml:space="preserve"> Artur, gr.PAPP-241</w:t>
      </w:r>
    </w:p>
    <w:p w:rsidR="00222117" w:rsidRPr="00CD5BC4" w:rsidRDefault="00222117" w:rsidP="00EF4136">
      <w:pPr>
        <w:jc w:val="center"/>
      </w:pPr>
      <w:r w:rsidRPr="00CD5BC4">
        <w:br w:type="page"/>
      </w:r>
    </w:p>
    <w:p w:rsidR="00834EF3" w:rsidRPr="00834EF3" w:rsidRDefault="00834EF3" w:rsidP="00834EF3">
      <w:pPr>
        <w:spacing w:before="100" w:beforeAutospacing="1" w:after="100" w:afterAutospacing="1" w:line="240" w:lineRule="auto"/>
        <w:outlineLvl w:val="1"/>
        <w:rPr>
          <w:rFonts w:ascii="Times New Roman" w:eastAsia="Times New Roman" w:hAnsi="Times New Roman" w:cs="Times New Roman"/>
          <w:b/>
          <w:bCs/>
          <w:sz w:val="36"/>
          <w:szCs w:val="36"/>
        </w:rPr>
      </w:pPr>
      <w:r w:rsidRPr="00834EF3">
        <w:rPr>
          <w:rFonts w:ascii="Times New Roman" w:eastAsia="Times New Roman" w:hAnsi="Times New Roman" w:cs="Times New Roman"/>
          <w:b/>
          <w:bCs/>
          <w:sz w:val="36"/>
          <w:szCs w:val="36"/>
        </w:rPr>
        <w:lastRenderedPageBreak/>
        <w:t>Analiza temei „X și Zero”</w:t>
      </w:r>
    </w:p>
    <w:p w:rsidR="00834EF3" w:rsidRPr="00834EF3" w:rsidRDefault="00834EF3" w:rsidP="00834EF3">
      <w:pPr>
        <w:spacing w:before="100" w:beforeAutospacing="1" w:after="100" w:afterAutospacing="1" w:line="240" w:lineRule="auto"/>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Jocul „X și Zero” reprezintă un concept simplu, dar atractiv, care a rezistat testului timpului, continuând să fie apreciat de utilizatorii de toate vârstele. Acesta constă în plasarea alternativă a simbolurilor „X” și „0” pe o grilă formată din trei rânduri și trei coloane, cu scopul de a realiza o linie verticală, orizontală sau diagonală compusă din simboluri identice. Deși regulile jocului par la prima vedere simple și ușor de înțeles, succesul în acest joc depinde în mod semnificativ de abilitățile strategice ale jucătorilor, determinându-i să anticipeze mișcările adversarului și să își adapteze propriile mutări în consecință.</w:t>
      </w:r>
    </w:p>
    <w:p w:rsidR="00834EF3" w:rsidRPr="00834EF3" w:rsidRDefault="00834EF3" w:rsidP="00834EF3">
      <w:pPr>
        <w:spacing w:before="100" w:beforeAutospacing="1" w:after="100" w:afterAutospacing="1" w:line="240" w:lineRule="auto"/>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În contextul actual, în care atenția utilizatorilor este limitată și competiția între aplicații este acerbă, dezvoltarea unui produs care să aibă succes implică înțelegerea aprofundată a mecanismelor ce atrag și mențin atenția utilizatorilor. În acest sens, tema „X și Zero” are ca obiectiv principal nu doar crearea unui simplu joc digital, ci și oferirea unei experiențe atractive și stimulante, în care utilizatorii să fie încurajați să se implice activ, folosindu-și logica și abilitățile cognitive într-un context ludic. Astfel, abordarea temei trebuie să depășească simpla redare a regulilor clasice și să ofere elemente care să îmbunătățească semnificativ experiența generală, inclusiv interfața intuitivă, o grafică plăcută și posibilitatea dezvoltării unor strategii variate care să prevină monotonia.</w:t>
      </w:r>
    </w:p>
    <w:p w:rsidR="00834EF3" w:rsidRPr="00834EF3" w:rsidRDefault="00834EF3" w:rsidP="00834EF3">
      <w:pPr>
        <w:spacing w:before="100" w:beforeAutospacing="1" w:after="100" w:afterAutospacing="1" w:line="240" w:lineRule="auto"/>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Totuși, simplitatea mecanică a jocului aduce cu sine și o provocare majoră, anume faptul că repetarea constantă a aceluiași model de joc poate conduce rapid la plictiseală și pierderea interesului din partea utilizatorului. Astfel, o implementare reușită a acestei teme trebuie să ia în considerare necesitatea introducerii unor elemente suplimentare care să evite monotonizarea experienței și să mențină implicarea jucătorului pe termen lung.</w:t>
      </w:r>
    </w:p>
    <w:p w:rsidR="00834EF3" w:rsidRPr="00834EF3" w:rsidRDefault="00834EF3" w:rsidP="00834EF3">
      <w:pPr>
        <w:spacing w:before="100" w:beforeAutospacing="1" w:after="100" w:afterAutospacing="1" w:line="240" w:lineRule="auto"/>
        <w:outlineLvl w:val="1"/>
        <w:rPr>
          <w:rFonts w:ascii="Times New Roman" w:eastAsia="Times New Roman" w:hAnsi="Times New Roman" w:cs="Times New Roman"/>
          <w:b/>
          <w:bCs/>
          <w:sz w:val="36"/>
          <w:szCs w:val="36"/>
        </w:rPr>
      </w:pPr>
      <w:r w:rsidRPr="00834EF3">
        <w:rPr>
          <w:rFonts w:ascii="Times New Roman" w:eastAsia="Times New Roman" w:hAnsi="Times New Roman" w:cs="Times New Roman"/>
          <w:b/>
          <w:bCs/>
          <w:sz w:val="36"/>
          <w:szCs w:val="36"/>
        </w:rPr>
        <w:t>Înțelegerea contextului și problemei abordate</w:t>
      </w:r>
    </w:p>
    <w:p w:rsidR="00834EF3" w:rsidRPr="00834EF3" w:rsidRDefault="00834EF3" w:rsidP="00834EF3">
      <w:pPr>
        <w:spacing w:before="100" w:beforeAutospacing="1" w:after="100" w:afterAutospacing="1" w:line="240" w:lineRule="auto"/>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Jocul „X și Zero” poate fi încadrat într-un context digital modern dominat de numeroase aplicații care încearcă să capteze atenția utilizatorului și să-l păstreze implicat cât mai mult timp. În acest mediu competitiv, o simplă implementare a regulilor clasice nu mai este suficientă pentru a genera o audiență stabilă și loială. În acest sens, o problemă importantă identificată în cazul jocului „X și Zero” este caracterul repetitiv al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 care, în lipsa unor mecanisme suplimentare, conduce rapid la plictiseală și, ulterior, la abandonarea aplicației.</w:t>
      </w:r>
    </w:p>
    <w:p w:rsidR="00834EF3" w:rsidRPr="00834EF3" w:rsidRDefault="00834EF3" w:rsidP="00834EF3">
      <w:pPr>
        <w:spacing w:before="100" w:beforeAutospacing="1" w:after="100" w:afterAutospacing="1" w:line="240" w:lineRule="auto"/>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Utilizatorii actuali caută experiențe variate și captivante, motiv pentru care o aplicație bazată strict pe regulile simple ale jocului poate deveni rapid neinteresantă. Provocarea majoră este deci aceea de a evita instalarea sentimentului de monotonie generat de repetarea constantă a aceluiași set limitat de acțiuni. Pentru a combate acest fenomen, dezvoltatorii trebuie să creeze mecanisme adiționale, cum ar fi niveluri diferite de dificultate, provocări tematice sau diverse moduri de joc care să îmbogățească experiența de bază și să determine utilizatorii să se reîntoarcă periodic.</w:t>
      </w:r>
    </w:p>
    <w:p w:rsidR="00834EF3" w:rsidRPr="00834EF3" w:rsidRDefault="00834EF3" w:rsidP="00834EF3">
      <w:pPr>
        <w:spacing w:before="100" w:beforeAutospacing="1" w:after="100" w:afterAutospacing="1" w:line="240" w:lineRule="auto"/>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Mai mult decât atât, înțelegerea profundă a problemei înseamnă recunoașterea faptului că repetitivitatea este strâns legată de lipsa unor recompense sau stimulente adecvate. Astfel, introducerea unor obiective clare, recompense simbolice sau elemente de progresie în joc poate să ajute semnificativ la prevenirea plictiselii și să asigure o experiență plăcută și atractivă pe termen lung.</w:t>
      </w:r>
    </w:p>
    <w:p w:rsidR="00834EF3" w:rsidRPr="00834EF3" w:rsidRDefault="00834EF3" w:rsidP="00834EF3">
      <w:pPr>
        <w:spacing w:before="100" w:beforeAutospacing="1" w:after="100" w:afterAutospacing="1" w:line="240" w:lineRule="auto"/>
        <w:outlineLvl w:val="1"/>
        <w:rPr>
          <w:rFonts w:ascii="Times New Roman" w:eastAsia="Times New Roman" w:hAnsi="Times New Roman" w:cs="Times New Roman"/>
          <w:b/>
          <w:bCs/>
          <w:sz w:val="36"/>
          <w:szCs w:val="36"/>
        </w:rPr>
      </w:pPr>
      <w:r w:rsidRPr="00834EF3">
        <w:rPr>
          <w:rFonts w:ascii="Times New Roman" w:eastAsia="Times New Roman" w:hAnsi="Times New Roman" w:cs="Times New Roman"/>
          <w:b/>
          <w:bCs/>
          <w:sz w:val="36"/>
          <w:szCs w:val="36"/>
        </w:rPr>
        <w:t>Analiza comparativă a trei platforme existente</w:t>
      </w:r>
    </w:p>
    <w:p w:rsidR="00834EF3" w:rsidRPr="00834EF3" w:rsidRDefault="00CD5BC4" w:rsidP="00834EF3">
      <w:pPr>
        <w:spacing w:before="100" w:beforeAutospacing="1" w:after="100" w:afterAutospacing="1" w:line="240" w:lineRule="auto"/>
        <w:rPr>
          <w:rFonts w:ascii="Times New Roman" w:eastAsia="Times New Roman" w:hAnsi="Times New Roman" w:cs="Times New Roman"/>
          <w:sz w:val="24"/>
          <w:szCs w:val="24"/>
        </w:rPr>
      </w:pPr>
      <w:r w:rsidRPr="00CD5BC4">
        <w:rPr>
          <w:rFonts w:ascii="Times New Roman" w:eastAsia="Times New Roman" w:hAnsi="Times New Roman" w:cs="Times New Roman"/>
          <w:sz w:val="24"/>
          <w:szCs w:val="24"/>
        </w:rPr>
        <w:lastRenderedPageBreak/>
        <w:drawing>
          <wp:anchor distT="0" distB="0" distL="114300" distR="114300" simplePos="0" relativeHeight="251660288" behindDoc="0" locked="0" layoutInCell="1" allowOverlap="1" wp14:anchorId="71C2BA73" wp14:editId="5677AFB5">
            <wp:simplePos x="0" y="0"/>
            <wp:positionH relativeFrom="margin">
              <wp:align>left</wp:align>
            </wp:positionH>
            <wp:positionV relativeFrom="paragraph">
              <wp:posOffset>689610</wp:posOffset>
            </wp:positionV>
            <wp:extent cx="1076325" cy="19431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943100"/>
                    </a:xfrm>
                    <a:prstGeom prst="rect">
                      <a:avLst/>
                    </a:prstGeom>
                  </pic:spPr>
                </pic:pic>
              </a:graphicData>
            </a:graphic>
          </wp:anchor>
        </w:drawing>
      </w:r>
      <w:r w:rsidR="00834EF3" w:rsidRPr="00834EF3">
        <w:rPr>
          <w:rFonts w:ascii="Times New Roman" w:eastAsia="Times New Roman" w:hAnsi="Times New Roman" w:cs="Times New Roman"/>
          <w:sz w:val="24"/>
          <w:szCs w:val="24"/>
        </w:rPr>
        <w:t xml:space="preserve">Pentru a înțelege mai bine oportunitățile și capcanele implementării temei „X și Zero”, este necesară o analiză detaliată a unor aplicații deja existente, identificând atât punctele lor forte, cât și slăbiciunile lor semnificative, în special cele legate de repetitivitatea </w:t>
      </w:r>
      <w:proofErr w:type="spellStart"/>
      <w:r w:rsidR="00834EF3" w:rsidRPr="00834EF3">
        <w:rPr>
          <w:rFonts w:ascii="Times New Roman" w:eastAsia="Times New Roman" w:hAnsi="Times New Roman" w:cs="Times New Roman"/>
          <w:sz w:val="24"/>
          <w:szCs w:val="24"/>
        </w:rPr>
        <w:t>gameplay</w:t>
      </w:r>
      <w:proofErr w:type="spellEnd"/>
      <w:r w:rsidR="00834EF3" w:rsidRPr="00834EF3">
        <w:rPr>
          <w:rFonts w:ascii="Times New Roman" w:eastAsia="Times New Roman" w:hAnsi="Times New Roman" w:cs="Times New Roman"/>
          <w:sz w:val="24"/>
          <w:szCs w:val="24"/>
        </w:rPr>
        <w:t>-ului.</w:t>
      </w:r>
    </w:p>
    <w:p w:rsidR="00834EF3" w:rsidRPr="00834EF3" w:rsidRDefault="00CD5BC4" w:rsidP="00834EF3">
      <w:pPr>
        <w:spacing w:before="100" w:beforeAutospacing="1" w:after="100" w:afterAutospacing="1" w:line="240" w:lineRule="auto"/>
        <w:rPr>
          <w:rFonts w:ascii="Times New Roman" w:eastAsia="Times New Roman" w:hAnsi="Times New Roman" w:cs="Times New Roman"/>
          <w:sz w:val="24"/>
          <w:szCs w:val="24"/>
        </w:rPr>
      </w:pPr>
      <w:r w:rsidRPr="00CD5BC4">
        <w:rPr>
          <w:rFonts w:ascii="Times New Roman" w:eastAsia="Times New Roman" w:hAnsi="Times New Roman" w:cs="Times New Roman"/>
          <w:sz w:val="24"/>
          <w:szCs w:val="24"/>
        </w:rPr>
        <w:t xml:space="preserve"> </w:t>
      </w:r>
      <w:r w:rsidR="00834EF3" w:rsidRPr="00834EF3">
        <w:rPr>
          <w:rFonts w:ascii="Times New Roman" w:eastAsia="Times New Roman" w:hAnsi="Times New Roman" w:cs="Times New Roman"/>
          <w:sz w:val="24"/>
          <w:szCs w:val="24"/>
        </w:rPr>
        <w:t xml:space="preserve">Prima aplicație analizată este </w:t>
      </w:r>
      <w:r w:rsidR="00834EF3" w:rsidRPr="00CD5BC4">
        <w:rPr>
          <w:rFonts w:ascii="Times New Roman" w:eastAsia="Times New Roman" w:hAnsi="Times New Roman" w:cs="Times New Roman"/>
          <w:b/>
          <w:bCs/>
          <w:sz w:val="24"/>
          <w:szCs w:val="24"/>
        </w:rPr>
        <w:t xml:space="preserve">„Tic Tac </w:t>
      </w:r>
      <w:proofErr w:type="spellStart"/>
      <w:r w:rsidR="00834EF3" w:rsidRPr="00CD5BC4">
        <w:rPr>
          <w:rFonts w:ascii="Times New Roman" w:eastAsia="Times New Roman" w:hAnsi="Times New Roman" w:cs="Times New Roman"/>
          <w:b/>
          <w:bCs/>
          <w:sz w:val="24"/>
          <w:szCs w:val="24"/>
        </w:rPr>
        <w:t>Toe</w:t>
      </w:r>
      <w:proofErr w:type="spellEnd"/>
      <w:r w:rsidR="00834EF3" w:rsidRPr="00CD5BC4">
        <w:rPr>
          <w:rFonts w:ascii="Times New Roman" w:eastAsia="Times New Roman" w:hAnsi="Times New Roman" w:cs="Times New Roman"/>
          <w:b/>
          <w:bCs/>
          <w:sz w:val="24"/>
          <w:szCs w:val="24"/>
        </w:rPr>
        <w:t xml:space="preserve"> </w:t>
      </w:r>
      <w:proofErr w:type="spellStart"/>
      <w:r w:rsidR="00834EF3" w:rsidRPr="00CD5BC4">
        <w:rPr>
          <w:rFonts w:ascii="Times New Roman" w:eastAsia="Times New Roman" w:hAnsi="Times New Roman" w:cs="Times New Roman"/>
          <w:b/>
          <w:bCs/>
          <w:sz w:val="24"/>
          <w:szCs w:val="24"/>
        </w:rPr>
        <w:t>Glow</w:t>
      </w:r>
      <w:proofErr w:type="spellEnd"/>
      <w:r w:rsidR="00834EF3" w:rsidRPr="00CD5BC4">
        <w:rPr>
          <w:rFonts w:ascii="Times New Roman" w:eastAsia="Times New Roman" w:hAnsi="Times New Roman" w:cs="Times New Roman"/>
          <w:b/>
          <w:bCs/>
          <w:sz w:val="24"/>
          <w:szCs w:val="24"/>
        </w:rPr>
        <w:t>”</w:t>
      </w:r>
      <w:r w:rsidR="00834EF3" w:rsidRPr="00834EF3">
        <w:rPr>
          <w:rFonts w:ascii="Times New Roman" w:eastAsia="Times New Roman" w:hAnsi="Times New Roman" w:cs="Times New Roman"/>
          <w:sz w:val="24"/>
          <w:szCs w:val="24"/>
        </w:rPr>
        <w:t>, un joc cu o interfață grafică atractivă și vibrantă. Aceasta beneficiază de o prezentare vizuală de calitate, având animații și efecte luminoase care cresc implicarea inițială a utilizatorului. De asemenea, oferă diverse grade de dificultate ale adversarului AI, ceea ce permite o abordare progresivă. Cu toate acestea, principalul neajuns al aplicației este lipsa unor elemente suplimentare de diversificare a jocului, ceea ce face ca, după câteva partide, utilizatorii să simtă o repetitivitate accentu</w:t>
      </w:r>
      <w:bookmarkStart w:id="0" w:name="_GoBack"/>
      <w:bookmarkEnd w:id="0"/>
      <w:r w:rsidR="00834EF3" w:rsidRPr="00834EF3">
        <w:rPr>
          <w:rFonts w:ascii="Times New Roman" w:eastAsia="Times New Roman" w:hAnsi="Times New Roman" w:cs="Times New Roman"/>
          <w:sz w:val="24"/>
          <w:szCs w:val="24"/>
        </w:rPr>
        <w:t>ată. În lipsa altor mecanisme de stimulare, acest lucru determină pierderea rapidă a interesului.</w:t>
      </w:r>
    </w:p>
    <w:p w:rsidR="00CD5BC4" w:rsidRDefault="00CD5BC4" w:rsidP="00834EF3">
      <w:pPr>
        <w:spacing w:before="100" w:beforeAutospacing="1" w:after="100" w:afterAutospacing="1" w:line="240" w:lineRule="auto"/>
        <w:rPr>
          <w:rFonts w:ascii="Times New Roman" w:eastAsia="Times New Roman" w:hAnsi="Times New Roman" w:cs="Times New Roman"/>
          <w:sz w:val="24"/>
          <w:szCs w:val="24"/>
        </w:rPr>
      </w:pPr>
      <w:r w:rsidRPr="00CD5BC4">
        <w:rPr>
          <w:rFonts w:ascii="Times New Roman" w:eastAsia="Times New Roman" w:hAnsi="Times New Roman" w:cs="Times New Roman"/>
          <w:sz w:val="24"/>
          <w:szCs w:val="24"/>
        </w:rPr>
        <w:drawing>
          <wp:anchor distT="0" distB="0" distL="114300" distR="114300" simplePos="0" relativeHeight="251659264" behindDoc="0" locked="0" layoutInCell="1" allowOverlap="1" wp14:anchorId="4BD53844" wp14:editId="4DDC62C4">
            <wp:simplePos x="0" y="0"/>
            <wp:positionH relativeFrom="column">
              <wp:posOffset>4594860</wp:posOffset>
            </wp:positionH>
            <wp:positionV relativeFrom="paragraph">
              <wp:posOffset>185420</wp:posOffset>
            </wp:positionV>
            <wp:extent cx="1849995" cy="18192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995" cy="1819275"/>
                    </a:xfrm>
                    <a:prstGeom prst="rect">
                      <a:avLst/>
                    </a:prstGeom>
                  </pic:spPr>
                </pic:pic>
              </a:graphicData>
            </a:graphic>
          </wp:anchor>
        </w:drawing>
      </w:r>
      <w:r w:rsidRPr="00CD5BC4">
        <w:rPr>
          <w:rFonts w:ascii="Times New Roman" w:eastAsia="Times New Roman" w:hAnsi="Times New Roman" w:cs="Times New Roman"/>
          <w:sz w:val="24"/>
          <w:szCs w:val="24"/>
        </w:rPr>
        <w:t xml:space="preserve"> </w:t>
      </w:r>
    </w:p>
    <w:p w:rsidR="00CD5BC4" w:rsidRDefault="00CD5BC4" w:rsidP="00834EF3">
      <w:pPr>
        <w:spacing w:before="100" w:beforeAutospacing="1" w:after="100" w:afterAutospacing="1" w:line="240" w:lineRule="auto"/>
        <w:rPr>
          <w:rFonts w:ascii="Times New Roman" w:eastAsia="Times New Roman" w:hAnsi="Times New Roman" w:cs="Times New Roman"/>
          <w:sz w:val="24"/>
          <w:szCs w:val="24"/>
        </w:rPr>
      </w:pPr>
    </w:p>
    <w:p w:rsidR="00834EF3" w:rsidRPr="00834EF3" w:rsidRDefault="00834EF3" w:rsidP="00834EF3">
      <w:pPr>
        <w:spacing w:before="100" w:beforeAutospacing="1" w:after="100" w:afterAutospacing="1" w:line="240" w:lineRule="auto"/>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A doua aplicație, </w:t>
      </w:r>
      <w:r w:rsidRPr="00CD5BC4">
        <w:rPr>
          <w:rFonts w:ascii="Times New Roman" w:eastAsia="Times New Roman" w:hAnsi="Times New Roman" w:cs="Times New Roman"/>
          <w:b/>
          <w:bCs/>
          <w:sz w:val="24"/>
          <w:szCs w:val="24"/>
        </w:rPr>
        <w:t xml:space="preserve">„Tic Tac </w:t>
      </w:r>
      <w:proofErr w:type="spellStart"/>
      <w:r w:rsidRPr="00CD5BC4">
        <w:rPr>
          <w:rFonts w:ascii="Times New Roman" w:eastAsia="Times New Roman" w:hAnsi="Times New Roman" w:cs="Times New Roman"/>
          <w:b/>
          <w:bCs/>
          <w:sz w:val="24"/>
          <w:szCs w:val="24"/>
        </w:rPr>
        <w:t>Toe</w:t>
      </w:r>
      <w:proofErr w:type="spellEnd"/>
      <w:r w:rsidRPr="00CD5BC4">
        <w:rPr>
          <w:rFonts w:ascii="Times New Roman" w:eastAsia="Times New Roman" w:hAnsi="Times New Roman" w:cs="Times New Roman"/>
          <w:b/>
          <w:bCs/>
          <w:sz w:val="24"/>
          <w:szCs w:val="24"/>
        </w:rPr>
        <w:t xml:space="preserve"> Online” (BYRIL)</w:t>
      </w:r>
      <w:r w:rsidRPr="00834EF3">
        <w:rPr>
          <w:rFonts w:ascii="Times New Roman" w:eastAsia="Times New Roman" w:hAnsi="Times New Roman" w:cs="Times New Roman"/>
          <w:sz w:val="24"/>
          <w:szCs w:val="24"/>
        </w:rPr>
        <w:t xml:space="preserve">, se remarcă prin claritatea regulilor și prin simplitatea interfeței. Deși este atractivă prin aspectul său minimalist și prin clasamentele existente, jocul nu oferă suficiente elemente care să evite instalarea monotoniei. </w:t>
      </w:r>
      <w:proofErr w:type="spellStart"/>
      <w:r w:rsidRPr="00834EF3">
        <w:rPr>
          <w:rFonts w:ascii="Times New Roman" w:eastAsia="Times New Roman" w:hAnsi="Times New Roman" w:cs="Times New Roman"/>
          <w:sz w:val="24"/>
          <w:szCs w:val="24"/>
        </w:rPr>
        <w:t>Gameplay-ul</w:t>
      </w:r>
      <w:proofErr w:type="spellEnd"/>
      <w:r w:rsidRPr="00834EF3">
        <w:rPr>
          <w:rFonts w:ascii="Times New Roman" w:eastAsia="Times New Roman" w:hAnsi="Times New Roman" w:cs="Times New Roman"/>
          <w:sz w:val="24"/>
          <w:szCs w:val="24"/>
        </w:rPr>
        <w:t xml:space="preserve"> devine repetitiv rapid, întrucât fiecare partidă este similară celei precedente, fără elemente distincte sau surprize care să susțină interesul utilizatorilor în timp. Lipsa recompenselor, provocărilor tematice sau elementelor de progresie contribuie și ea la diminuarea implicării pe termen lung.</w:t>
      </w:r>
    </w:p>
    <w:p w:rsidR="00CD5BC4" w:rsidRDefault="00CD5BC4" w:rsidP="00834EF3">
      <w:pPr>
        <w:spacing w:before="100" w:beforeAutospacing="1" w:after="100" w:afterAutospacing="1" w:line="240" w:lineRule="auto"/>
        <w:rPr>
          <w:rFonts w:ascii="Times New Roman" w:eastAsia="Times New Roman" w:hAnsi="Times New Roman" w:cs="Times New Roman"/>
          <w:sz w:val="24"/>
          <w:szCs w:val="24"/>
        </w:rPr>
      </w:pPr>
    </w:p>
    <w:p w:rsidR="00834EF3" w:rsidRPr="00834EF3" w:rsidRDefault="00CD5BC4" w:rsidP="00834EF3">
      <w:pPr>
        <w:spacing w:before="100" w:beforeAutospacing="1" w:after="100" w:afterAutospacing="1" w:line="240" w:lineRule="auto"/>
        <w:rPr>
          <w:rFonts w:ascii="Times New Roman" w:eastAsia="Times New Roman" w:hAnsi="Times New Roman" w:cs="Times New Roman"/>
          <w:sz w:val="24"/>
          <w:szCs w:val="24"/>
        </w:rPr>
      </w:pPr>
      <w:r w:rsidRPr="00CD5BC4">
        <w:rPr>
          <w:rFonts w:ascii="Times New Roman" w:eastAsia="Times New Roman" w:hAnsi="Times New Roman" w:cs="Times New Roman"/>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13335</wp:posOffset>
            </wp:positionV>
            <wp:extent cx="3248025" cy="192679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926794"/>
                    </a:xfrm>
                    <a:prstGeom prst="rect">
                      <a:avLst/>
                    </a:prstGeom>
                  </pic:spPr>
                </pic:pic>
              </a:graphicData>
            </a:graphic>
          </wp:anchor>
        </w:drawing>
      </w:r>
      <w:r w:rsidR="00834EF3" w:rsidRPr="00834EF3">
        <w:rPr>
          <w:rFonts w:ascii="Times New Roman" w:eastAsia="Times New Roman" w:hAnsi="Times New Roman" w:cs="Times New Roman"/>
          <w:sz w:val="24"/>
          <w:szCs w:val="24"/>
        </w:rPr>
        <w:t xml:space="preserve">Cea de-a treia platformă analizată este </w:t>
      </w:r>
      <w:r w:rsidR="00834EF3" w:rsidRPr="00CD5BC4">
        <w:rPr>
          <w:rFonts w:ascii="Times New Roman" w:eastAsia="Times New Roman" w:hAnsi="Times New Roman" w:cs="Times New Roman"/>
          <w:b/>
          <w:bCs/>
          <w:sz w:val="24"/>
          <w:szCs w:val="24"/>
        </w:rPr>
        <w:t xml:space="preserve">„Google Tic Tac </w:t>
      </w:r>
      <w:proofErr w:type="spellStart"/>
      <w:r w:rsidR="00834EF3" w:rsidRPr="00CD5BC4">
        <w:rPr>
          <w:rFonts w:ascii="Times New Roman" w:eastAsia="Times New Roman" w:hAnsi="Times New Roman" w:cs="Times New Roman"/>
          <w:b/>
          <w:bCs/>
          <w:sz w:val="24"/>
          <w:szCs w:val="24"/>
        </w:rPr>
        <w:t>Toe</w:t>
      </w:r>
      <w:proofErr w:type="spellEnd"/>
      <w:r w:rsidR="00834EF3" w:rsidRPr="00CD5BC4">
        <w:rPr>
          <w:rFonts w:ascii="Times New Roman" w:eastAsia="Times New Roman" w:hAnsi="Times New Roman" w:cs="Times New Roman"/>
          <w:b/>
          <w:bCs/>
          <w:sz w:val="24"/>
          <w:szCs w:val="24"/>
        </w:rPr>
        <w:t>”</w:t>
      </w:r>
      <w:r w:rsidR="00834EF3" w:rsidRPr="00834EF3">
        <w:rPr>
          <w:rFonts w:ascii="Times New Roman" w:eastAsia="Times New Roman" w:hAnsi="Times New Roman" w:cs="Times New Roman"/>
          <w:sz w:val="24"/>
          <w:szCs w:val="24"/>
        </w:rPr>
        <w:t xml:space="preserve">, integrată direct în motorul de căutare Google. Acest joc beneficiază de o accesibilitate remarcabilă și de o interfață extrem de simplă și intuitivă, aspect care îl face atractiv pentru utilizatorii ocazionali. Cu toate acestea, tocmai această simplitate extremă generează o problemă majoră: </w:t>
      </w:r>
      <w:proofErr w:type="spellStart"/>
      <w:r w:rsidR="00834EF3" w:rsidRPr="00834EF3">
        <w:rPr>
          <w:rFonts w:ascii="Times New Roman" w:eastAsia="Times New Roman" w:hAnsi="Times New Roman" w:cs="Times New Roman"/>
          <w:sz w:val="24"/>
          <w:szCs w:val="24"/>
        </w:rPr>
        <w:t>gameplay-ul</w:t>
      </w:r>
      <w:proofErr w:type="spellEnd"/>
      <w:r w:rsidR="00834EF3" w:rsidRPr="00834EF3">
        <w:rPr>
          <w:rFonts w:ascii="Times New Roman" w:eastAsia="Times New Roman" w:hAnsi="Times New Roman" w:cs="Times New Roman"/>
          <w:sz w:val="24"/>
          <w:szCs w:val="24"/>
        </w:rPr>
        <w:t xml:space="preserve"> devine aproape imediat repetitiv, experiența limitându-se strict la aceleași acțiuni repetitive, fără variație sau recompense care să încurajeze implicarea continuă a utilizatorilor.</w:t>
      </w:r>
    </w:p>
    <w:p w:rsidR="00834EF3" w:rsidRPr="00834EF3" w:rsidRDefault="00834EF3" w:rsidP="00834EF3">
      <w:pPr>
        <w:spacing w:before="100" w:beforeAutospacing="1" w:after="100" w:afterAutospacing="1" w:line="240" w:lineRule="auto"/>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Din analiza acestor platforme rezultă clar că repetitivitatea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 este o problemă comună și semnificativă, care afectează negativ interesul utilizatorilor în jocurile simple precum „X și Zero”. Prin urmare, dezvoltarea unei aplicații noi, care să preia această temă clasică, trebuie să pună accentul pe introducerea unor elemente care să diversifice experiența utilizatorilor, cum ar fi provocările zilnice, obiectivele progresive, recompensele virtuale și nivelurile variate de dificultate, toate acestea având rolul de a preveni apariția monotoniei și de a menține astfel interesul jucătorilor pe termen lung.</w:t>
      </w:r>
    </w:p>
    <w:p w:rsidR="00EF4136" w:rsidRPr="00CD5BC4" w:rsidRDefault="00EF4136" w:rsidP="00834EF3">
      <w:pPr>
        <w:rPr>
          <w:sz w:val="24"/>
          <w:szCs w:val="24"/>
        </w:rPr>
      </w:pPr>
    </w:p>
    <w:sectPr w:rsidR="00EF4136" w:rsidRPr="00CD5BC4" w:rsidSect="00EF4136">
      <w:footerReference w:type="default" r:id="rId11"/>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FD6" w:rsidRDefault="00CE3FD6" w:rsidP="00D9712A">
      <w:pPr>
        <w:spacing w:after="0" w:line="240" w:lineRule="auto"/>
      </w:pPr>
      <w:r>
        <w:separator/>
      </w:r>
    </w:p>
  </w:endnote>
  <w:endnote w:type="continuationSeparator" w:id="0">
    <w:p w:rsidR="00CE3FD6" w:rsidRDefault="00CE3FD6" w:rsidP="00D9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776827"/>
      <w:docPartObj>
        <w:docPartGallery w:val="Page Numbers (Bottom of Page)"/>
        <w:docPartUnique/>
      </w:docPartObj>
    </w:sdtPr>
    <w:sdtEndPr>
      <w:rPr>
        <w:noProof/>
      </w:rPr>
    </w:sdtEndPr>
    <w:sdtContent>
      <w:p w:rsidR="00D9712A" w:rsidRDefault="00D9712A">
        <w:pPr>
          <w:pStyle w:val="Footer"/>
          <w:jc w:val="right"/>
        </w:pPr>
        <w:r>
          <w:fldChar w:fldCharType="begin"/>
        </w:r>
        <w:r>
          <w:instrText xml:space="preserve"> PAGE   \* MERGEFORMAT </w:instrText>
        </w:r>
        <w:r>
          <w:fldChar w:fldCharType="separate"/>
        </w:r>
        <w:r w:rsidR="00D24AC5">
          <w:rPr>
            <w:noProof/>
          </w:rPr>
          <w:t>2</w:t>
        </w:r>
        <w:r>
          <w:rPr>
            <w:noProof/>
          </w:rPr>
          <w:fldChar w:fldCharType="end"/>
        </w:r>
      </w:p>
    </w:sdtContent>
  </w:sdt>
  <w:p w:rsidR="00D9712A" w:rsidRDefault="00D971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FD6" w:rsidRDefault="00CE3FD6" w:rsidP="00D9712A">
      <w:pPr>
        <w:spacing w:after="0" w:line="240" w:lineRule="auto"/>
      </w:pPr>
      <w:r>
        <w:separator/>
      </w:r>
    </w:p>
  </w:footnote>
  <w:footnote w:type="continuationSeparator" w:id="0">
    <w:p w:rsidR="00CE3FD6" w:rsidRDefault="00CE3FD6" w:rsidP="00D9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F6B85"/>
    <w:multiLevelType w:val="hybridMultilevel"/>
    <w:tmpl w:val="838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75D94"/>
    <w:multiLevelType w:val="multilevel"/>
    <w:tmpl w:val="A6F0DD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63AA4AE2"/>
    <w:multiLevelType w:val="hybridMultilevel"/>
    <w:tmpl w:val="A6F0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C3300"/>
    <w:multiLevelType w:val="hybridMultilevel"/>
    <w:tmpl w:val="E22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BA"/>
    <w:rsid w:val="00222117"/>
    <w:rsid w:val="00353670"/>
    <w:rsid w:val="004050B0"/>
    <w:rsid w:val="00671BBA"/>
    <w:rsid w:val="006E1E10"/>
    <w:rsid w:val="00834EF3"/>
    <w:rsid w:val="00CD5BC4"/>
    <w:rsid w:val="00CE3FD6"/>
    <w:rsid w:val="00D24AC5"/>
    <w:rsid w:val="00D9712A"/>
    <w:rsid w:val="00EF4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E467"/>
  <w15:chartTrackingRefBased/>
  <w15:docId w15:val="{0DBB49C3-50A6-4429-8D4A-6016ABCA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2221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2211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21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117"/>
    <w:rPr>
      <w:rFonts w:ascii="Times New Roman" w:eastAsia="Times New Roman" w:hAnsi="Times New Roman" w:cs="Times New Roman"/>
      <w:b/>
      <w:bCs/>
      <w:sz w:val="36"/>
      <w:szCs w:val="36"/>
    </w:rPr>
  </w:style>
  <w:style w:type="paragraph" w:styleId="ListParagraph">
    <w:name w:val="List Paragraph"/>
    <w:basedOn w:val="Normal"/>
    <w:uiPriority w:val="34"/>
    <w:qFormat/>
    <w:rsid w:val="00EF4136"/>
    <w:pPr>
      <w:ind w:left="720"/>
      <w:contextualSpacing/>
    </w:pPr>
  </w:style>
  <w:style w:type="paragraph" w:styleId="Header">
    <w:name w:val="header"/>
    <w:basedOn w:val="Normal"/>
    <w:link w:val="HeaderChar"/>
    <w:uiPriority w:val="99"/>
    <w:unhideWhenUsed/>
    <w:rsid w:val="00D9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2A"/>
    <w:rPr>
      <w:lang w:val="ro-RO"/>
    </w:rPr>
  </w:style>
  <w:style w:type="paragraph" w:styleId="Footer">
    <w:name w:val="footer"/>
    <w:basedOn w:val="Normal"/>
    <w:link w:val="FooterChar"/>
    <w:uiPriority w:val="99"/>
    <w:unhideWhenUsed/>
    <w:rsid w:val="00D9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2A"/>
    <w:rPr>
      <w:lang w:val="ro-RO"/>
    </w:rPr>
  </w:style>
  <w:style w:type="character" w:styleId="Strong">
    <w:name w:val="Strong"/>
    <w:basedOn w:val="DefaultParagraphFont"/>
    <w:uiPriority w:val="22"/>
    <w:qFormat/>
    <w:rsid w:val="00834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969321">
      <w:bodyDiv w:val="1"/>
      <w:marLeft w:val="0"/>
      <w:marRight w:val="0"/>
      <w:marTop w:val="0"/>
      <w:marBottom w:val="0"/>
      <w:divBdr>
        <w:top w:val="none" w:sz="0" w:space="0" w:color="auto"/>
        <w:left w:val="none" w:sz="0" w:space="0" w:color="auto"/>
        <w:bottom w:val="none" w:sz="0" w:space="0" w:color="auto"/>
        <w:right w:val="none" w:sz="0" w:space="0" w:color="auto"/>
      </w:divBdr>
    </w:div>
    <w:div w:id="442380533">
      <w:bodyDiv w:val="1"/>
      <w:marLeft w:val="0"/>
      <w:marRight w:val="0"/>
      <w:marTop w:val="0"/>
      <w:marBottom w:val="0"/>
      <w:divBdr>
        <w:top w:val="none" w:sz="0" w:space="0" w:color="auto"/>
        <w:left w:val="none" w:sz="0" w:space="0" w:color="auto"/>
        <w:bottom w:val="none" w:sz="0" w:space="0" w:color="auto"/>
        <w:right w:val="none" w:sz="0" w:space="0" w:color="auto"/>
      </w:divBdr>
    </w:div>
    <w:div w:id="760493321">
      <w:bodyDiv w:val="1"/>
      <w:marLeft w:val="0"/>
      <w:marRight w:val="0"/>
      <w:marTop w:val="0"/>
      <w:marBottom w:val="0"/>
      <w:divBdr>
        <w:top w:val="none" w:sz="0" w:space="0" w:color="auto"/>
        <w:left w:val="none" w:sz="0" w:space="0" w:color="auto"/>
        <w:bottom w:val="none" w:sz="0" w:space="0" w:color="auto"/>
        <w:right w:val="none" w:sz="0" w:space="0" w:color="auto"/>
      </w:divBdr>
    </w:div>
    <w:div w:id="1787653332">
      <w:bodyDiv w:val="1"/>
      <w:marLeft w:val="0"/>
      <w:marRight w:val="0"/>
      <w:marTop w:val="0"/>
      <w:marBottom w:val="0"/>
      <w:divBdr>
        <w:top w:val="none" w:sz="0" w:space="0" w:color="auto"/>
        <w:left w:val="none" w:sz="0" w:space="0" w:color="auto"/>
        <w:bottom w:val="none" w:sz="0" w:space="0" w:color="auto"/>
        <w:right w:val="none" w:sz="0" w:space="0" w:color="auto"/>
      </w:divBdr>
    </w:div>
    <w:div w:id="1855336527">
      <w:bodyDiv w:val="1"/>
      <w:marLeft w:val="0"/>
      <w:marRight w:val="0"/>
      <w:marTop w:val="0"/>
      <w:marBottom w:val="0"/>
      <w:divBdr>
        <w:top w:val="none" w:sz="0" w:space="0" w:color="auto"/>
        <w:left w:val="none" w:sz="0" w:space="0" w:color="auto"/>
        <w:bottom w:val="none" w:sz="0" w:space="0" w:color="auto"/>
        <w:right w:val="none" w:sz="0" w:space="0" w:color="auto"/>
      </w:divBdr>
    </w:div>
    <w:div w:id="19505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0CA7C-CD69-459B-A504-8816E6D7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2025-04-07T06:20:00Z</dcterms:created>
  <dcterms:modified xsi:type="dcterms:W3CDTF">2025-04-07T08:28:00Z</dcterms:modified>
</cp:coreProperties>
</file>