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CBD" w:rsidRPr="002B13F5" w:rsidRDefault="00106CBD" w:rsidP="00106CB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eastAsia="宋体"/>
          <w:b/>
          <w:sz w:val="44"/>
          <w:szCs w:val="44"/>
        </w:rPr>
      </w:pPr>
      <w:bookmarkStart w:id="0" w:name="_Toc265425219"/>
      <w:bookmarkStart w:id="1" w:name="_Toc278467313"/>
      <w:bookmarkStart w:id="2" w:name="_Toc331348637"/>
      <w:bookmarkStart w:id="3" w:name="_Toc331348764"/>
      <w:r w:rsidRPr="002B13F5">
        <w:rPr>
          <w:rFonts w:eastAsia="宋体" w:hint="eastAsia"/>
          <w:b/>
          <w:sz w:val="36"/>
        </w:rPr>
        <w:t>验证码通知接口规范</w:t>
      </w:r>
    </w:p>
    <w:bookmarkEnd w:id="0"/>
    <w:bookmarkEnd w:id="1"/>
    <w:bookmarkEnd w:id="2"/>
    <w:bookmarkEnd w:id="3"/>
    <w:p w:rsidR="00106CBD" w:rsidRPr="00AB40E0" w:rsidRDefault="00106CBD" w:rsidP="00106CBD">
      <w:pPr>
        <w:pStyle w:val="1"/>
        <w:numPr>
          <w:ilvl w:val="0"/>
          <w:numId w:val="1"/>
        </w:numPr>
        <w:spacing w:after="100" w:afterAutospacing="1" w:line="240" w:lineRule="auto"/>
        <w:ind w:rightChars="183" w:right="439"/>
        <w:rPr>
          <w:rFonts w:ascii="微软雅黑" w:eastAsia="微软雅黑" w:hAnsi="微软雅黑"/>
          <w:sz w:val="32"/>
          <w:szCs w:val="32"/>
        </w:rPr>
      </w:pPr>
      <w:r>
        <w:rPr>
          <w:rFonts w:eastAsia="宋体" w:hint="eastAsia"/>
          <w:sz w:val="36"/>
        </w:rPr>
        <w:t>验证码通知接口</w:t>
      </w:r>
    </w:p>
    <w:p w:rsidR="00106CBD" w:rsidRDefault="00106CBD" w:rsidP="00106CBD">
      <w:pPr>
        <w:pStyle w:val="2"/>
      </w:pPr>
      <w:r>
        <w:rPr>
          <w:rFonts w:hint="eastAsia"/>
        </w:rPr>
        <w:t>1.1</w:t>
      </w:r>
      <w:r w:rsidRPr="00863D01">
        <w:rPr>
          <w:rFonts w:hint="eastAsia"/>
        </w:rPr>
        <w:t>接口描述</w:t>
      </w:r>
    </w:p>
    <w:p w:rsidR="00106CBD" w:rsidRPr="00863D01" w:rsidRDefault="00106CBD" w:rsidP="00106CBD">
      <w:pPr>
        <w:pStyle w:val="a4"/>
        <w:rPr>
          <w:rFonts w:ascii="微软雅黑" w:eastAsia="微软雅黑" w:hAnsi="微软雅黑"/>
          <w:szCs w:val="24"/>
        </w:rPr>
      </w:pPr>
      <w:r w:rsidRPr="00863D01">
        <w:rPr>
          <w:rFonts w:ascii="微软雅黑" w:eastAsia="微软雅黑" w:hAnsi="微软雅黑" w:hint="eastAsia"/>
          <w:szCs w:val="24"/>
        </w:rPr>
        <w:t>应用方提供接口地址，我方向这个接口地址返回验证码</w:t>
      </w:r>
    </w:p>
    <w:p w:rsidR="00106CBD" w:rsidRDefault="00106CBD" w:rsidP="00106CBD">
      <w:pPr>
        <w:pStyle w:val="2"/>
      </w:pPr>
      <w:r>
        <w:rPr>
          <w:rFonts w:hint="eastAsia"/>
        </w:rPr>
        <w:t>1.2</w:t>
      </w:r>
      <w:r w:rsidRPr="00863D01">
        <w:rPr>
          <w:rFonts w:hint="eastAsia"/>
        </w:rPr>
        <w:t>获取方式</w:t>
      </w:r>
    </w:p>
    <w:p w:rsidR="00106CBD" w:rsidRPr="00863D01" w:rsidRDefault="00106CBD" w:rsidP="00106CBD">
      <w:pPr>
        <w:pStyle w:val="a4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b/>
          <w:color w:val="FF0000"/>
          <w:szCs w:val="24"/>
        </w:rPr>
        <w:t>POST</w:t>
      </w:r>
    </w:p>
    <w:p w:rsidR="00106CBD" w:rsidRPr="00863D01" w:rsidRDefault="00106CBD" w:rsidP="00106CBD">
      <w:pPr>
        <w:pStyle w:val="2"/>
      </w:pPr>
      <w:r>
        <w:rPr>
          <w:rFonts w:hint="eastAsia"/>
        </w:rPr>
        <w:t>1.3</w:t>
      </w:r>
      <w:r w:rsidRPr="00863D01">
        <w:rPr>
          <w:rFonts w:hint="eastAsia"/>
        </w:rPr>
        <w:t>请求参数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2"/>
        <w:gridCol w:w="1626"/>
        <w:gridCol w:w="1559"/>
        <w:gridCol w:w="4111"/>
      </w:tblGrid>
      <w:tr w:rsidR="00106CBD" w:rsidRPr="00164ED8" w:rsidTr="00ED29C5">
        <w:trPr>
          <w:trHeight w:val="466"/>
        </w:trPr>
        <w:tc>
          <w:tcPr>
            <w:tcW w:w="2202" w:type="dxa"/>
          </w:tcPr>
          <w:p w:rsidR="00106CBD" w:rsidRPr="00164ED8" w:rsidRDefault="00106CBD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164ED8">
              <w:rPr>
                <w:rFonts w:ascii="微软雅黑" w:eastAsia="微软雅黑" w:hAnsi="微软雅黑" w:hint="eastAsia"/>
                <w:sz w:val="21"/>
                <w:szCs w:val="21"/>
              </w:rPr>
              <w:t>参数名称</w:t>
            </w:r>
          </w:p>
        </w:tc>
        <w:tc>
          <w:tcPr>
            <w:tcW w:w="1626" w:type="dxa"/>
          </w:tcPr>
          <w:p w:rsidR="00106CBD" w:rsidRPr="00164ED8" w:rsidRDefault="00106CBD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164ED8">
              <w:rPr>
                <w:rFonts w:ascii="微软雅黑" w:eastAsia="微软雅黑" w:hAnsi="微软雅黑" w:hint="eastAsia"/>
                <w:sz w:val="21"/>
                <w:szCs w:val="21"/>
              </w:rPr>
              <w:t>数据类型</w:t>
            </w:r>
          </w:p>
        </w:tc>
        <w:tc>
          <w:tcPr>
            <w:tcW w:w="1559" w:type="dxa"/>
          </w:tcPr>
          <w:p w:rsidR="00106CBD" w:rsidRPr="00164ED8" w:rsidRDefault="00106CBD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164ED8"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  <w:tc>
          <w:tcPr>
            <w:tcW w:w="4111" w:type="dxa"/>
          </w:tcPr>
          <w:p w:rsidR="00106CBD" w:rsidRPr="00164ED8" w:rsidRDefault="00106CBD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164ED8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106CBD" w:rsidRPr="00164ED8" w:rsidTr="00ED29C5">
        <w:tc>
          <w:tcPr>
            <w:tcW w:w="2202" w:type="dxa"/>
          </w:tcPr>
          <w:p w:rsidR="00106CBD" w:rsidRPr="00164ED8" w:rsidRDefault="00106CBD" w:rsidP="00ED29C5">
            <w:pPr>
              <w:pStyle w:val="a4"/>
              <w:rPr>
                <w:rFonts w:ascii="微软雅黑" w:eastAsia="微软雅黑" w:hAnsi="微软雅黑" w:cs="ArialMT-Identity-H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rand_code</w:t>
            </w:r>
          </w:p>
        </w:tc>
        <w:tc>
          <w:tcPr>
            <w:tcW w:w="1626" w:type="dxa"/>
          </w:tcPr>
          <w:p w:rsidR="00106CBD" w:rsidRPr="00164ED8" w:rsidRDefault="00106CBD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:rsidR="00106CBD" w:rsidRPr="00164ED8" w:rsidRDefault="00106CBD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164ED8">
              <w:rPr>
                <w:rFonts w:ascii="微软雅黑" w:eastAsia="微软雅黑" w:hAnsi="微软雅黑" w:cs="ArialMT-Identity-H" w:hint="eastAsia"/>
                <w:sz w:val="21"/>
                <w:szCs w:val="21"/>
              </w:rPr>
              <w:t>是</w:t>
            </w:r>
          </w:p>
        </w:tc>
        <w:tc>
          <w:tcPr>
            <w:tcW w:w="4111" w:type="dxa"/>
          </w:tcPr>
          <w:p w:rsidR="00106CBD" w:rsidRPr="00164ED8" w:rsidRDefault="00106CBD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SimSun-Identity-H" w:hint="eastAsia"/>
                <w:sz w:val="21"/>
                <w:szCs w:val="21"/>
              </w:rPr>
              <w:t>验证码</w:t>
            </w:r>
          </w:p>
        </w:tc>
      </w:tr>
      <w:tr w:rsidR="008700A9" w:rsidRPr="00164ED8" w:rsidTr="00ED29C5">
        <w:tc>
          <w:tcPr>
            <w:tcW w:w="2202" w:type="dxa"/>
          </w:tcPr>
          <w:p w:rsidR="008700A9" w:rsidRPr="00146B7D" w:rsidRDefault="008700A9" w:rsidP="003F26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ind w:rightChars="183" w:right="439"/>
              <w:rPr>
                <w:rFonts w:ascii="微软雅黑" w:eastAsia="微软雅黑" w:hAnsi="微软雅黑"/>
                <w:sz w:val="21"/>
                <w:szCs w:val="21"/>
              </w:rPr>
            </w:pPr>
            <w:r w:rsidRPr="00153C9A">
              <w:rPr>
                <w:rFonts w:ascii="微软雅黑" w:eastAsia="微软雅黑" w:hAnsi="微软雅黑"/>
                <w:sz w:val="21"/>
                <w:szCs w:val="21"/>
              </w:rPr>
              <w:t>identifier</w:t>
            </w:r>
          </w:p>
        </w:tc>
        <w:tc>
          <w:tcPr>
            <w:tcW w:w="1626" w:type="dxa"/>
          </w:tcPr>
          <w:p w:rsidR="008700A9" w:rsidRPr="00146B7D" w:rsidRDefault="008700A9" w:rsidP="003F26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ind w:rightChars="183" w:right="439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:rsidR="008700A9" w:rsidRPr="00146B7D" w:rsidRDefault="005F5EDA" w:rsidP="003F26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ind w:rightChars="183" w:right="439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111" w:type="dxa"/>
          </w:tcPr>
          <w:p w:rsidR="008700A9" w:rsidRPr="00146B7D" w:rsidRDefault="008700A9" w:rsidP="003F264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ind w:rightChars="183" w:right="439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SimSun-Identity-H" w:hint="eastAsia"/>
                <w:sz w:val="21"/>
                <w:szCs w:val="21"/>
              </w:rPr>
              <w:t>自增标识，用来区分短信版本，系统会包含在短信中返回,</w:t>
            </w:r>
            <w:r w:rsidRPr="006C4725">
              <w:rPr>
                <w:rFonts w:ascii="微软雅黑" w:eastAsia="微软雅黑" w:hAnsi="微软雅黑" w:cs="SimSun-Identity-H" w:hint="eastAsia"/>
                <w:b/>
                <w:sz w:val="21"/>
                <w:szCs w:val="21"/>
              </w:rPr>
              <w:t>即下发短信中的序列号</w:t>
            </w:r>
          </w:p>
        </w:tc>
      </w:tr>
    </w:tbl>
    <w:p w:rsidR="00106CBD" w:rsidRDefault="00106CBD" w:rsidP="00106CB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Chars="183" w:right="439"/>
        <w:rPr>
          <w:rFonts w:ascii="微软雅黑" w:eastAsia="微软雅黑" w:hAnsi="微软雅黑"/>
          <w:sz w:val="21"/>
          <w:szCs w:val="21"/>
        </w:rPr>
      </w:pPr>
    </w:p>
    <w:p w:rsidR="00106CBD" w:rsidRPr="00164ED8" w:rsidRDefault="00106CBD" w:rsidP="00106CB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响应信息</w:t>
      </w:r>
    </w:p>
    <w:tbl>
      <w:tblPr>
        <w:tblStyle w:val="a3"/>
        <w:tblW w:w="0" w:type="auto"/>
        <w:tblLook w:val="04A0"/>
      </w:tblPr>
      <w:tblGrid>
        <w:gridCol w:w="2214"/>
        <w:gridCol w:w="1580"/>
        <w:gridCol w:w="1559"/>
        <w:gridCol w:w="4111"/>
      </w:tblGrid>
      <w:tr w:rsidR="00106CBD" w:rsidRPr="00164ED8" w:rsidTr="00ED29C5">
        <w:tc>
          <w:tcPr>
            <w:tcW w:w="2214" w:type="dxa"/>
          </w:tcPr>
          <w:p w:rsidR="00106CBD" w:rsidRPr="00164ED8" w:rsidRDefault="00106CBD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164ED8">
              <w:rPr>
                <w:rFonts w:ascii="微软雅黑" w:eastAsia="微软雅黑" w:hAnsi="微软雅黑" w:hint="eastAsia"/>
                <w:sz w:val="21"/>
                <w:szCs w:val="21"/>
              </w:rPr>
              <w:t>参数名称</w:t>
            </w:r>
          </w:p>
        </w:tc>
        <w:tc>
          <w:tcPr>
            <w:tcW w:w="1580" w:type="dxa"/>
          </w:tcPr>
          <w:p w:rsidR="00106CBD" w:rsidRPr="00164ED8" w:rsidRDefault="00106CBD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164ED8">
              <w:rPr>
                <w:rFonts w:ascii="微软雅黑" w:eastAsia="微软雅黑" w:hAnsi="微软雅黑" w:hint="eastAsia"/>
                <w:sz w:val="21"/>
                <w:szCs w:val="21"/>
              </w:rPr>
              <w:t>数据类型</w:t>
            </w:r>
          </w:p>
        </w:tc>
        <w:tc>
          <w:tcPr>
            <w:tcW w:w="1559" w:type="dxa"/>
          </w:tcPr>
          <w:p w:rsidR="00106CBD" w:rsidRPr="00164ED8" w:rsidRDefault="00D61057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  <w:tc>
          <w:tcPr>
            <w:tcW w:w="4111" w:type="dxa"/>
          </w:tcPr>
          <w:p w:rsidR="00106CBD" w:rsidRPr="00164ED8" w:rsidRDefault="00106CBD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164ED8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106CBD" w:rsidRPr="00164ED8" w:rsidTr="00ED29C5">
        <w:tc>
          <w:tcPr>
            <w:tcW w:w="2214" w:type="dxa"/>
          </w:tcPr>
          <w:p w:rsidR="00106CBD" w:rsidRPr="00164ED8" w:rsidRDefault="00106CBD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res_code</w:t>
            </w:r>
          </w:p>
        </w:tc>
        <w:tc>
          <w:tcPr>
            <w:tcW w:w="1580" w:type="dxa"/>
          </w:tcPr>
          <w:p w:rsidR="00106CBD" w:rsidRPr="00164ED8" w:rsidRDefault="00106CBD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164ED8">
              <w:rPr>
                <w:rFonts w:ascii="微软雅黑" w:eastAsia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:rsidR="00106CBD" w:rsidRPr="00164ED8" w:rsidRDefault="00D61057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111" w:type="dxa"/>
          </w:tcPr>
          <w:p w:rsidR="00106CBD" w:rsidRPr="00164ED8" w:rsidRDefault="00106CBD" w:rsidP="00ED29C5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应用方是否获取成功。0:获取成功，1：获取失败。</w:t>
            </w:r>
          </w:p>
        </w:tc>
      </w:tr>
    </w:tbl>
    <w:p w:rsidR="00106CBD" w:rsidRPr="005F25FC" w:rsidRDefault="00106CBD" w:rsidP="00106CB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Chars="183" w:right="439"/>
        <w:rPr>
          <w:rFonts w:ascii="微软雅黑" w:eastAsia="微软雅黑" w:hAnsi="微软雅黑"/>
          <w:sz w:val="21"/>
          <w:szCs w:val="21"/>
        </w:rPr>
      </w:pPr>
    </w:p>
    <w:p w:rsidR="00106CBD" w:rsidRDefault="00106CBD" w:rsidP="00106CBD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请求示例</w:t>
      </w:r>
    </w:p>
    <w:p w:rsidR="00C6199D" w:rsidRDefault="00106CBD" w:rsidP="00106CB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Chars="183" w:right="43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应用调用验证短信下发接口的时传入该接口地址（对应验证短信下发接口请求参数“url”），平台下发短信验证码以后，以post方式调用这个url地址，</w:t>
      </w:r>
      <w:r w:rsidR="00C6199D">
        <w:rPr>
          <w:rFonts w:ascii="微软雅黑" w:eastAsia="微软雅黑" w:hAnsi="微软雅黑" w:hint="eastAsia"/>
          <w:sz w:val="21"/>
          <w:szCs w:val="21"/>
        </w:rPr>
        <w:t>传递验证码。</w:t>
      </w:r>
    </w:p>
    <w:p w:rsidR="00C6199D" w:rsidRDefault="00C6199D" w:rsidP="00106CB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Chars="183" w:right="43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应用方监听这个接口地址，获取这个参数的值就可以获取到验证码进行验证了。</w:t>
      </w:r>
    </w:p>
    <w:p w:rsidR="00C6199D" w:rsidRDefault="00C6199D" w:rsidP="00106CB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Chars="183" w:right="439"/>
        <w:rPr>
          <w:rFonts w:ascii="微软雅黑" w:eastAsia="微软雅黑" w:hAnsi="微软雅黑"/>
          <w:sz w:val="21"/>
          <w:szCs w:val="21"/>
        </w:rPr>
      </w:pPr>
    </w:p>
    <w:p w:rsidR="00106CBD" w:rsidRDefault="00C6199D" w:rsidP="00106CB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Chars="183" w:right="439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比如该接口地址为比如http://app.xxx.xxx.com/rand_code，那么，</w:t>
      </w:r>
      <w:r w:rsidR="00106CBD">
        <w:rPr>
          <w:rFonts w:ascii="微软雅黑" w:eastAsia="微软雅黑" w:hAnsi="微软雅黑" w:hint="eastAsia"/>
          <w:sz w:val="21"/>
          <w:szCs w:val="21"/>
        </w:rPr>
        <w:t>调用示例如下：</w:t>
      </w:r>
    </w:p>
    <w:p w:rsidR="00106CBD" w:rsidRPr="00CE35D8" w:rsidRDefault="00106CBD" w:rsidP="00106CBD">
      <w:pPr>
        <w:rPr>
          <w:b/>
        </w:rPr>
      </w:pPr>
      <w:r w:rsidRPr="00CE35D8">
        <w:rPr>
          <w:rFonts w:hint="eastAsia"/>
          <w:b/>
        </w:rPr>
        <w:t>POST</w:t>
      </w:r>
      <w:r w:rsidRPr="00CE35D8">
        <w:rPr>
          <w:b/>
        </w:rPr>
        <w:t xml:space="preserve"> /</w:t>
      </w:r>
      <w:r w:rsidRPr="00CE35D8">
        <w:rPr>
          <w:rFonts w:ascii="微软雅黑" w:eastAsia="微软雅黑" w:hAnsi="微软雅黑" w:hint="eastAsia"/>
          <w:b/>
          <w:sz w:val="21"/>
          <w:szCs w:val="21"/>
        </w:rPr>
        <w:t xml:space="preserve"> rand_code？rand_code=xxxx</w:t>
      </w:r>
      <w:r w:rsidR="0046683C">
        <w:rPr>
          <w:rFonts w:ascii="微软雅黑" w:eastAsia="微软雅黑" w:hAnsi="微软雅黑" w:hint="eastAsia"/>
          <w:b/>
          <w:sz w:val="21"/>
          <w:szCs w:val="21"/>
        </w:rPr>
        <w:t>&amp;identifier=yyyyy</w:t>
      </w:r>
    </w:p>
    <w:p w:rsidR="00106CBD" w:rsidRDefault="00106CBD" w:rsidP="00106CBD">
      <w:r>
        <w:t>Accept: image/gif, image/jpeg, image/pjpeg, image/pjpeg, application/x-shockwave-flash, application/xaml+xml, application/vnd.ms-xpsdocument, application/x-ms-xbap, application/x-ms-application, application/vnd.ms-excel, application/vnd.ms-powerpoint, application/msword, */*</w:t>
      </w:r>
    </w:p>
    <w:p w:rsidR="00106CBD" w:rsidRDefault="00106CBD" w:rsidP="00106CBD">
      <w:r>
        <w:t>Accept-Language: zh-cn,en-ZA;q=0.7,en-US;q=0.3</w:t>
      </w:r>
    </w:p>
    <w:p w:rsidR="00106CBD" w:rsidRDefault="00106CBD" w:rsidP="00106CBD">
      <w:r>
        <w:t>User-Agent: Mozilla/4.0 (compatible; MSIE 8.0; Windows NT 5.1; Trident/4.0; .NET CLR 2.0.50727; .NET CLR 3.0.04506.30; InfoPath.2)</w:t>
      </w:r>
    </w:p>
    <w:p w:rsidR="00106CBD" w:rsidRDefault="00106CBD" w:rsidP="00106CBD">
      <w:r>
        <w:t>Accept-Encoding: gzip, deflate</w:t>
      </w:r>
    </w:p>
    <w:p w:rsidR="00106CBD" w:rsidRDefault="00106CBD" w:rsidP="00106CBD">
      <w:r>
        <w:t>Host:</w:t>
      </w:r>
      <w:r w:rsidRPr="004C218F">
        <w:t xml:space="preserve"> 116.228.55.155:6060</w:t>
      </w:r>
    </w:p>
    <w:p w:rsidR="00106CBD" w:rsidRDefault="00106CBD" w:rsidP="00106CBD">
      <w:r>
        <w:t>Connection: Keep-Alive</w:t>
      </w:r>
    </w:p>
    <w:p w:rsidR="00106CBD" w:rsidRDefault="00106CBD" w:rsidP="00AC0774">
      <w:pPr>
        <w:rPr>
          <w:rFonts w:ascii="微软雅黑" w:eastAsia="微软雅黑" w:hAnsi="微软雅黑"/>
          <w:sz w:val="21"/>
          <w:szCs w:val="21"/>
        </w:rPr>
      </w:pPr>
      <w:r>
        <w:t>Cookie: svid=e96725b35d21c0845cd3b3c615d7a857; LSID=000002663992240-20130426004003504328-023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4D69D8" w:rsidRPr="00AC0774" w:rsidRDefault="004D69D8" w:rsidP="00AC0774"/>
    <w:p w:rsidR="00106CBD" w:rsidRDefault="00106CBD" w:rsidP="00106CBD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响应示例</w:t>
      </w:r>
    </w:p>
    <w:p w:rsidR="00106CBD" w:rsidRDefault="00106CBD" w:rsidP="00106CBD">
      <w:r>
        <w:t>HTTP/1.0 200 OK</w:t>
      </w:r>
    </w:p>
    <w:p w:rsidR="00106CBD" w:rsidRDefault="00106CBD" w:rsidP="00106CBD">
      <w:r>
        <w:t>Server: Tengine/1.4.3</w:t>
      </w:r>
    </w:p>
    <w:p w:rsidR="00106CBD" w:rsidRDefault="00106CBD" w:rsidP="00106CBD">
      <w:r>
        <w:t>Date: Mon, 15 Apr 2013 05:33:49 GMT</w:t>
      </w:r>
    </w:p>
    <w:p w:rsidR="00106CBD" w:rsidRDefault="00106CBD" w:rsidP="00106CBD">
      <w:r>
        <w:t>Content-Type: application/json;charset=UTF-8</w:t>
      </w:r>
    </w:p>
    <w:p w:rsidR="00106CBD" w:rsidRDefault="00106CBD" w:rsidP="00106CBD">
      <w:r>
        <w:t>Content-Length: 56</w:t>
      </w:r>
    </w:p>
    <w:p w:rsidR="00106CBD" w:rsidRDefault="00106CBD" w:rsidP="00106CBD">
      <w:r>
        <w:t>Connection: close</w:t>
      </w:r>
    </w:p>
    <w:p w:rsidR="00106CBD" w:rsidRDefault="00106CBD" w:rsidP="00106CBD"/>
    <w:p w:rsidR="00106CBD" w:rsidRPr="002B13F5" w:rsidRDefault="00106CBD" w:rsidP="00106CBD">
      <w:pPr>
        <w:rPr>
          <w:rFonts w:ascii="微软雅黑" w:eastAsia="微软雅黑" w:hAnsi="微软雅黑"/>
          <w:color w:val="0000FF"/>
          <w:sz w:val="18"/>
          <w:szCs w:val="18"/>
        </w:rPr>
      </w:pPr>
      <w:r w:rsidRPr="00C851AD">
        <w:t>{</w:t>
      </w:r>
      <w:r w:rsidRPr="005F1BC0">
        <w:rPr>
          <w:rFonts w:ascii="微软雅黑" w:eastAsia="微软雅黑" w:hAnsi="微软雅黑"/>
          <w:color w:val="0000FF"/>
          <w:sz w:val="18"/>
          <w:szCs w:val="18"/>
        </w:rPr>
        <w:t>“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t>res_code</w:t>
      </w:r>
      <w:r w:rsidRPr="005F1BC0">
        <w:rPr>
          <w:rFonts w:ascii="微软雅黑" w:eastAsia="微软雅黑" w:hAnsi="微软雅黑"/>
          <w:color w:val="0000FF"/>
          <w:sz w:val="18"/>
          <w:szCs w:val="18"/>
        </w:rPr>
        <w:t>”</w:t>
      </w:r>
      <w:r w:rsidRPr="005F1BC0">
        <w:rPr>
          <w:rFonts w:ascii="微软雅黑" w:eastAsia="微软雅黑" w:hAnsi="微软雅黑" w:hint="eastAsia"/>
          <w:color w:val="0000FF"/>
          <w:sz w:val="18"/>
          <w:szCs w:val="18"/>
        </w:rPr>
        <w:t>:</w:t>
      </w:r>
      <w:r>
        <w:rPr>
          <w:rFonts w:ascii="微软雅黑" w:eastAsia="微软雅黑" w:hAnsi="微软雅黑"/>
          <w:color w:val="0000FF"/>
          <w:sz w:val="18"/>
          <w:szCs w:val="18"/>
        </w:rPr>
        <w:t>”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t>0</w:t>
      </w:r>
      <w:r>
        <w:rPr>
          <w:rFonts w:ascii="微软雅黑" w:eastAsia="微软雅黑" w:hAnsi="微软雅黑"/>
          <w:color w:val="0000FF"/>
          <w:sz w:val="18"/>
          <w:szCs w:val="18"/>
        </w:rPr>
        <w:t>”</w:t>
      </w:r>
      <w:r w:rsidRPr="00C851AD">
        <w:t>}</w:t>
      </w:r>
    </w:p>
    <w:p w:rsidR="00106CBD" w:rsidRPr="00FE0767" w:rsidRDefault="00106CBD" w:rsidP="00106CBD"/>
    <w:p w:rsidR="00795842" w:rsidRPr="00106CBD" w:rsidRDefault="00795842"/>
    <w:sectPr w:rsidR="00795842" w:rsidRPr="00106CBD" w:rsidSect="00B56215">
      <w:pgSz w:w="12240" w:h="15840"/>
      <w:pgMar w:top="1440" w:right="758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488" w:rsidRDefault="000B2488" w:rsidP="008700A9">
      <w:r>
        <w:separator/>
      </w:r>
    </w:p>
  </w:endnote>
  <w:endnote w:type="continuationSeparator" w:id="1">
    <w:p w:rsidR="000B2488" w:rsidRDefault="000B2488" w:rsidP="00870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MT-Identity-H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488" w:rsidRDefault="000B2488" w:rsidP="008700A9">
      <w:r>
        <w:separator/>
      </w:r>
    </w:p>
  </w:footnote>
  <w:footnote w:type="continuationSeparator" w:id="1">
    <w:p w:rsidR="000B2488" w:rsidRDefault="000B2488" w:rsidP="008700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E04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CBD"/>
    <w:rsid w:val="000456A7"/>
    <w:rsid w:val="000B2488"/>
    <w:rsid w:val="00106CBD"/>
    <w:rsid w:val="002205AA"/>
    <w:rsid w:val="0046683C"/>
    <w:rsid w:val="00471DFE"/>
    <w:rsid w:val="004D69D8"/>
    <w:rsid w:val="005F5EDA"/>
    <w:rsid w:val="00601CEC"/>
    <w:rsid w:val="0071559B"/>
    <w:rsid w:val="00795842"/>
    <w:rsid w:val="008700A9"/>
    <w:rsid w:val="008A0530"/>
    <w:rsid w:val="00AC0774"/>
    <w:rsid w:val="00C6199D"/>
    <w:rsid w:val="00CE35D8"/>
    <w:rsid w:val="00D61057"/>
    <w:rsid w:val="00F76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CBD"/>
    <w:rPr>
      <w:rFonts w:ascii="Heiti SC Light" w:eastAsia="Heiti SC Light" w:hAnsi="Heiti SC Light" w:cs="Times New Roman"/>
      <w:kern w:val="0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06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CBD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6CBD"/>
    <w:rPr>
      <w:rFonts w:ascii="Heiti SC Light" w:eastAsia="Heiti SC Light" w:hAnsi="Heiti SC Light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6C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06C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06CBD"/>
    <w:rPr>
      <w:rFonts w:ascii="Heiti SC Light" w:eastAsia="Heiti SC Light" w:hAnsi="Heiti SC Light" w:cs="Times New Roman"/>
      <w:kern w:val="0"/>
      <w:sz w:val="24"/>
      <w:szCs w:val="20"/>
    </w:rPr>
  </w:style>
  <w:style w:type="paragraph" w:styleId="a5">
    <w:name w:val="Document Map"/>
    <w:basedOn w:val="a"/>
    <w:link w:val="Char"/>
    <w:uiPriority w:val="99"/>
    <w:semiHidden/>
    <w:unhideWhenUsed/>
    <w:rsid w:val="00106CB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106CBD"/>
    <w:rPr>
      <w:rFonts w:ascii="宋体" w:eastAsia="宋体" w:hAnsi="Heiti SC Light" w:cs="Times New Roman"/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106CBD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87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700A9"/>
    <w:rPr>
      <w:rFonts w:ascii="Heiti SC Light" w:eastAsia="Heiti SC Light" w:hAnsi="Heiti SC Light" w:cs="Times New Roman"/>
      <w:kern w:val="0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700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700A9"/>
    <w:rPr>
      <w:rFonts w:ascii="Heiti SC Light" w:eastAsia="Heiti SC Light" w:hAnsi="Heiti SC Light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2013-05-16T08:07:00Z</dcterms:created>
  <dcterms:modified xsi:type="dcterms:W3CDTF">2013-06-13T02:34:00Z</dcterms:modified>
</cp:coreProperties>
</file>