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Report 07 — Unit Root Tests</w:t>
      </w:r>
    </w:p>
    <w:p>
      <w:pPr>
        <w:jc w:val="center"/>
      </w:pPr>
      <w:r>
        <w:rPr>
          <w:i/>
          <w:sz w:val="18"/>
        </w:rPr>
        <w:t>Information Transmission and Sectoral Asymmetry in the KSE-100 — Dr. Yasir Saeed, KUST</w:t>
      </w:r>
    </w:p>
    <w:p>
      <w:r>
        <w:rPr>
          <w:b w:val="0"/>
          <w:i w:val="0"/>
        </w:rPr>
        <w:t>Stationarity is a precondition for VAR-in-levels and Granger testing. ADF (H0: unit root) and KPSS (H0: stationarity) per series, plus the Maddala-Wu (1999) Fisher-type panel test combining individual ADF p-values, -2 SUM ln(p_i) ~ chi2(2N).</w:t>
      </w:r>
    </w:p>
    <w:p>
      <w:pPr>
        <w:pStyle w:val="Heading1"/>
      </w:pPr>
      <w:r>
        <w:t>1. Panel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5E8F0"/>
          </w:tcPr>
          <w:p>
            <w:r/>
            <w:r>
              <w:rPr>
                <w:b/>
                <w:sz w:val="16"/>
              </w:rPr>
              <w:t>panel</w:t>
            </w:r>
          </w:p>
        </w:tc>
        <w:tc>
          <w:tcPr>
            <w:tcW w:type="dxa" w:w="1930"/>
            <w:shd w:val="clear" w:fill="D5E8F0"/>
          </w:tcPr>
          <w:p>
            <w:r/>
            <w:r>
              <w:rPr>
                <w:b/>
                <w:sz w:val="16"/>
              </w:rPr>
              <w:t>N_series</w:t>
            </w:r>
          </w:p>
        </w:tc>
        <w:tc>
          <w:tcPr>
            <w:tcW w:type="dxa" w:w="1930"/>
            <w:shd w:val="clear" w:fill="D5E8F0"/>
          </w:tcPr>
          <w:p>
            <w:r/>
            <w:r>
              <w:rPr>
                <w:b/>
                <w:sz w:val="16"/>
              </w:rPr>
              <w:t>MW_chi2</w:t>
            </w:r>
          </w:p>
        </w:tc>
        <w:tc>
          <w:tcPr>
            <w:tcW w:type="dxa" w:w="1930"/>
            <w:shd w:val="clear" w:fill="D5E8F0"/>
          </w:tcPr>
          <w:p>
            <w:r/>
            <w:r>
              <w:rPr>
                <w:b/>
                <w:sz w:val="16"/>
              </w:rPr>
              <w:t>dof</w:t>
            </w:r>
          </w:p>
        </w:tc>
        <w:tc>
          <w:tcPr>
            <w:tcW w:type="dxa" w:w="1930"/>
            <w:shd w:val="clear" w:fill="D5E8F0"/>
          </w:tcPr>
          <w:p>
            <w:r/>
            <w:r>
              <w:rPr>
                <w:b/>
                <w:sz w:val="16"/>
              </w:rPr>
              <w:t>p_value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6"/>
              </w:rPr>
              <w:t>sector returns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1,197.3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6"/>
              </w:rPr>
              <w:t>sentiment series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68.1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</w:t>
            </w:r>
          </w:p>
        </w:tc>
      </w:tr>
    </w:tbl>
    <w:p/>
    <w:p>
      <w:pPr>
        <w:pStyle w:val="Heading1"/>
      </w:pPr>
      <w:r>
        <w:t>2. Series-by-series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5"/>
              </w:rPr>
              <w:t>series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5"/>
              </w:rPr>
              <w:t>ADF_stat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5"/>
              </w:rPr>
              <w:t>ADF_p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5"/>
              </w:rPr>
              <w:t>KPSS_stat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5"/>
              </w:rPr>
              <w:t>KPSS_p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5"/>
              </w:rPr>
              <w:t>conclusion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r_Market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-14.998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0.261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r_Automobile_Assembler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-14.99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0.213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r_Automobile_Parts_Accessories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-16.164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0.176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r_Cable_Electrical_Goods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-35.155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0.166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r_Cement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-27.638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0.336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r_Chemical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-11.721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0.158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r_Commercial_Banks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-15.039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0.38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0.086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r_Engineering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-15.761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0.186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r_Fertilizer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-7.324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0.523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0.036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 (ADF)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r_Food_Personal_Care_Products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-14.902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0.239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r_Glass_Ceramics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-15.909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0.156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r_Insurance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-16.314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0.367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0.091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r_Inv_Banks_Inv_Cos_Securities_Cos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-15.868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0.489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0.044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 (ADF)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r_Leather_Tanneries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-21.904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0.109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r_Modarabas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-17.319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0.277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r_Oil_Gas_Exploration_Companies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-24.001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0.312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r_Oil_Gas_Marketing_Companies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-16.157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0.192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r_Paper_Board_Packaging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-6.888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0.149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r_Pharmaceuticals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-15.562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0.456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0.053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r_Power_Generation_Distribution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-15.633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0.048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r_Refinery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-37.155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0.103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r_Sugar_Allied_Industries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-16.608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0.074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r_Technology_Communication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-28.114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0.144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r_Textile_Composite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-15.432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0.265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r_Textile_Spinning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-10.808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0.281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r_Transport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-15.412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0.371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0.089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S_All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-1.674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0.4445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2.571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non-stationary?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S_Monetary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-1.757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0.402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2.271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non-stationary?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S_Fiscal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-4.389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0.0003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0.561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0.028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 (ADF)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S_External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-1.952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0.3082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1.107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0.01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non-stationary?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5"/>
              </w:rPr>
              <w:t>S_Energy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-7.71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0.262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/>
            <w:r>
              <w:rPr>
                <w:sz w:val="15"/>
              </w:rPr>
              <w:t>stationary</w:t>
            </w:r>
          </w:p>
        </w:tc>
      </w:tr>
    </w:tbl>
    <w:p/>
    <w:p>
      <w:r>
        <w:rPr>
          <w:i/>
          <w:color w:val="555555"/>
          <w:sz w:val="18"/>
        </w:rPr>
        <w:t>Note: KPSS p-values are interpolation-bounded by statsmodels at [0.01, 0.10].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