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5E2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AGROBIOMETRIX INSTITUTIONAL BRIEFING</w:t>
            </w:r>
          </w:p>
          <w:p>
            <w:pPr>
              <w:jc w:val="center"/>
            </w:pPr>
            <w:r>
              <w:rPr>
                <w:color w:val="C8E6C9"/>
                <w:sz w:val="19"/>
              </w:rPr>
              <w:t>The Generative Intelligence Platform for Resilient Agriculture • https://agrobiometrix.streamlit.app</w:t>
            </w:r>
          </w:p>
        </w:tc>
      </w:tr>
    </w:tbl>
    <w:p>
      <w:pPr>
        <w:spacing w:after="280"/>
      </w:pPr>
    </w:p>
    <w:p>
      <w:pPr>
        <w:spacing w:after="160"/>
      </w:pPr>
      <w:r>
        <w:rPr>
          <w:b/>
          <w:sz w:val="21"/>
        </w:rPr>
        <w:t>Date: October 2026</w:t>
        <w:br/>
        <w:br/>
      </w:r>
      <w:r>
        <w:rPr>
          <w:sz w:val="21"/>
        </w:rPr>
        <w:t>The Director General &amp; Regional Representative (West &amp; Central Africa)</w:t>
        <w:br/>
        <w:t>International Livestock Research Institute (ILRI)</w:t>
        <w:br/>
        <w:t>Regional Station: c/o IITA Campus, Ibadan, Nigeria / Global HQ: Nairobi, Kenya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5E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1B5E20"/>
                <w:sz w:val="22"/>
              </w:rPr>
              <w:t xml:space="preserve">SUBJECT: </w:t>
            </w:r>
            <w:r>
              <w:rPr>
                <w:b/>
                <w:color w:val="1B5E20"/>
                <w:sz w:val="22"/>
              </w:rPr>
              <w:t>Accelerating Livestock Biometrics &amp; Climate Adaptation in Africa: AgroBiometrix / ILRI Collaboration</w:t>
            </w:r>
          </w:p>
        </w:tc>
      </w:tr>
    </w:tbl>
    <w:p>
      <w:pPr>
        <w:spacing w:after="240"/>
      </w:pPr>
    </w:p>
    <w:p>
      <w:pPr>
        <w:spacing w:after="200"/>
      </w:pPr>
      <w:r>
        <w:rPr>
          <w:b/>
        </w:rPr>
        <w:t>Dear Director General &amp; Livestock Biosciences Leadership,</w:t>
      </w:r>
    </w:p>
    <w:p>
      <w:pPr>
        <w:spacing w:after="200" w:line="276" w:lineRule="auto"/>
      </w:pPr>
      <w:r>
        <w:t>I am an animal geneticist and the founder of AgroBiometrix (https://agrobiometrix.streamlit.app), a quantitative biometrics and multi-agent intelligence platform engineered specifically for African livestock, veterinary epidemiology, and pastoral rangeland systems.</w:t>
      </w:r>
    </w:p>
    <w:p>
      <w:pPr>
        <w:spacing w:after="200" w:line="276" w:lineRule="auto"/>
      </w:pPr>
      <w:r>
        <w:t>Sub-Saharan livestock research faces distinct structural challenges: prolonged generation intervals, severe heat stress anomalies, pastoral disease surges (PPR, CCPP, Trypanosomiasis), and limited specialized biometrical tools calibrated for tropical multi-trait genetic evaluation. AgroBiometrix directly addresses these challenges:</w:t>
      </w:r>
    </w:p>
    <w:p>
      <w:pPr>
        <w:pStyle w:val="ListBullet"/>
        <w:spacing w:after="120" w:line="276" w:lineRule="auto"/>
      </w:pPr>
      <w:r>
        <w:rPr>
          <w:b/>
          <w:color w:val="1B5E20"/>
        </w:rPr>
        <w:t xml:space="preserve">Bovine &amp; Small Ruminant Biometrics: </w:t>
      </w:r>
      <w:r>
        <w:t>Real-time Temperature-Humidity Index (THI) calculation, trypanotolerance marker cross-referencing for Zebu and Taurine breeds, and multi-trait selection indexes for pastoral sheep and goat breeding.</w:t>
      </w:r>
    </w:p>
    <w:p>
      <w:pPr>
        <w:pStyle w:val="ListBullet"/>
        <w:spacing w:after="120" w:line="276" w:lineRule="auto"/>
      </w:pPr>
      <w:r>
        <w:rPr>
          <w:b/>
          <w:color w:val="1B5E20"/>
        </w:rPr>
        <w:t xml:space="preserve">Commercial Herd &amp; Flock Simulation: </w:t>
      </w:r>
      <w:r>
        <w:t>Interactive livestock models covering festive bull fattening (&gt;50% margin models), poultry respiratory alkalosis therapy, and heat-stress feed-withdrawal calendars.</w:t>
      </w:r>
    </w:p>
    <w:p>
      <w:pPr>
        <w:pStyle w:val="ListBullet"/>
        <w:spacing w:after="120" w:line="276" w:lineRule="auto"/>
      </w:pPr>
      <w:r>
        <w:rPr>
          <w:b/>
          <w:color w:val="1B5E20"/>
        </w:rPr>
        <w:t xml:space="preserve">Epidemic Early Warning &amp; Last-Mile Broadcasts: </w:t>
      </w:r>
      <w:r>
        <w:t>Synthesizes biosecurity protocols (PPR, African Swine Fever, Newcastle Disease) into indigenous pastoral audio advisories in Hausa, Swahili, and French for pastoralists and field veterinary scouts.</w:t>
      </w:r>
    </w:p>
    <w:p>
      <w:pPr>
        <w:pStyle w:val="ListBullet"/>
        <w:spacing w:after="120" w:line="276" w:lineRule="auto"/>
      </w:pPr>
      <w:r>
        <w:rPr>
          <w:b/>
          <w:color w:val="1B5E20"/>
        </w:rPr>
        <w:t xml:space="preserve">Scientific Literature &amp; Evidence Matrices: </w:t>
      </w:r>
      <w:r>
        <w:t>Synthesizes ILRI peer-reviewed research, QTL associations, and breeding value (EBV) literature with complete bibliographic verification.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8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B5E20"/>
                <w:sz w:val="21"/>
              </w:rPr>
              <w:t>PROPOSED NEXT STEP: 90-DAY COLLABORATIVE PILOT</w:t>
            </w:r>
          </w:p>
          <w:p>
            <w:pPr>
              <w:spacing w:after="0" w:line="276" w:lineRule="auto"/>
            </w:pPr>
            <w:r>
              <w:t>Given ILRI's continental leadership in livestock genetics and climate-smart pastoral systems, we propose a joint technical review to explore how AgroBiometrix can support ILRI's field research and capacity-building programs.</w:t>
              <w:br/>
              <w:br/>
              <w:t>Could we coordinate a brief 20-minute virtual demonstration with your livestock biosciences team?</w:t>
            </w:r>
          </w:p>
        </w:tc>
      </w:tr>
    </w:tbl>
    <w:p>
      <w:pPr>
        <w:spacing w:after="280"/>
      </w:pPr>
    </w:p>
    <w:p>
      <w:pPr>
        <w:spacing w:after="240" w:line="276" w:lineRule="auto"/>
      </w:pPr>
      <w:r>
        <w:t>Sincerely yours,</w:t>
        <w:br/>
        <w:br/>
        <w:t>Animal Geneticist &amp; Founder, AgroBiometrix</w:t>
        <w:br/>
        <w:t>https://agrobiometrix.streamlit.app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