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sz w:val="72"/>
          <w:szCs w:val="52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sz w:val="72"/>
          <w:szCs w:val="5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5" name="图片 5" descr="FDZCXY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DZCXY_sea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72"/>
          <w:szCs w:val="52"/>
          <w:lang w:val="en-US" w:eastAsia="zh-CN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 w:cs="宋体"/>
          <w:b/>
          <w:bCs/>
          <w:sz w:val="84"/>
          <w:szCs w:val="84"/>
        </w:rPr>
        <w:t>实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 w:cs="宋体"/>
          <w:b/>
          <w:bCs/>
          <w:sz w:val="84"/>
          <w:szCs w:val="84"/>
        </w:rPr>
        <w:t>验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 w:cs="宋体"/>
          <w:b/>
          <w:bCs/>
          <w:sz w:val="84"/>
          <w:szCs w:val="84"/>
        </w:rPr>
        <w:t>报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 w:cs="宋体"/>
          <w:b/>
          <w:bCs/>
          <w:sz w:val="84"/>
          <w:szCs w:val="84"/>
        </w:rPr>
        <w:t>告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14"/>
        <w:tblW w:w="626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10"/>
        <w:gridCol w:w="4553"/>
      </w:tblGrid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课程名称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人工智能程序设计</w:t>
            </w:r>
          </w:p>
        </w:tc>
      </w:tr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bottom w:val="single" w:color="auto" w:sz="4" w:space="0"/>
            </w:tcBorders>
          </w:tcPr>
          <w:p>
            <w:pPr>
              <w:pStyle w:val="21"/>
              <w:bidi w:val="0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实验1 房价预测：数据预处理与可视化</w:t>
            </w:r>
          </w:p>
        </w:tc>
      </w:tr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专业班级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2022级计算机科学与技术1班</w:t>
            </w:r>
          </w:p>
        </w:tc>
      </w:tr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</w:p>
        </w:tc>
      </w:tr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sz w:val="28"/>
                <w:szCs w:val="28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指导老师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林耀威</w:t>
            </w:r>
          </w:p>
        </w:tc>
      </w:tr>
      <w:tr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310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2024年11月21</w:t>
            </w:r>
            <w:bookmarkStart w:id="2" w:name="_GoBack"/>
            <w:bookmarkEnd w:id="2"/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日</w:t>
            </w:r>
          </w:p>
        </w:tc>
      </w:tr>
    </w:tbl>
    <w:p>
      <w:pPr>
        <w:jc w:val="both"/>
        <w:rPr>
          <w:b/>
          <w:bCs/>
          <w:sz w:val="28"/>
          <w:szCs w:val="28"/>
        </w:rPr>
      </w:pPr>
    </w:p>
    <w:p>
      <w:pPr>
        <w:jc w:val="center"/>
        <w:rPr>
          <w:rFonts w:hint="default" w:ascii="宋体" w:hAnsi="宋体" w:cs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福州大学至诚学院</w:t>
      </w:r>
    </w:p>
    <w:p>
      <w:pPr>
        <w:jc w:val="left"/>
        <w:rPr>
          <w:rFonts w:ascii="宋体" w:hAnsi="宋体" w:cs="宋体"/>
          <w:b/>
          <w:bCs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8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1"/>
          <w:szCs w:val="28"/>
          <w:lang w:val="en-US" w:eastAsia="zh-CN" w:bidi="ar-SA"/>
        </w:rPr>
      </w:pP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 房价预测：数据预处理与可视化</w:t>
      </w:r>
    </w:p>
    <w:p>
      <w:pPr>
        <w:pStyle w:val="4"/>
        <w:numPr>
          <w:ilvl w:val="0"/>
          <w:numId w:val="1"/>
        </w:numPr>
        <w:spacing w:before="312" w:beforeLines="100" w:after="156" w:afterLines="50"/>
        <w:ind w:left="0" w:leftChars="0" w:firstLine="420" w:firstLineChars="0"/>
        <w:outlineLvl w:val="0"/>
        <w:rPr>
          <w:sz w:val="24"/>
          <w:szCs w:val="24"/>
        </w:rPr>
      </w:pPr>
      <w:bookmarkStart w:id="0" w:name="_Toc12126"/>
      <w:r>
        <w:rPr>
          <w:rFonts w:hint="eastAsia"/>
          <w:sz w:val="24"/>
          <w:szCs w:val="24"/>
        </w:rPr>
        <w:t>实验目的与要求</w:t>
      </w:r>
      <w:bookmarkEnd w:id="0"/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加深对数据认识、数据探索、数据预处理的理解和认识</w:t>
      </w:r>
      <w:r>
        <w:rPr>
          <w:rFonts w:hint="eastAsia" w:ascii="宋体" w:hAnsi="宋体" w:cs="宋体"/>
          <w:sz w:val="24"/>
          <w:szCs w:val="24"/>
        </w:rPr>
        <w:t>；</w:t>
      </w: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掌握DataFrame对数据进行探索、预处理方法；</w:t>
      </w: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掌握DataFrame、Matplotlib的可视化探索。</w:t>
      </w:r>
    </w:p>
    <w:p>
      <w:pPr>
        <w:pStyle w:val="4"/>
        <w:numPr>
          <w:ilvl w:val="0"/>
          <w:numId w:val="1"/>
        </w:numPr>
        <w:spacing w:before="312" w:beforeLines="100" w:after="156" w:afterLines="50"/>
        <w:ind w:left="0" w:leftChars="0" w:firstLine="420" w:firstLineChars="0"/>
        <w:outlineLvl w:val="0"/>
        <w:rPr>
          <w:rFonts w:hint="eastAsia"/>
          <w:sz w:val="24"/>
          <w:szCs w:val="24"/>
        </w:rPr>
      </w:pPr>
      <w:bookmarkStart w:id="1" w:name="_Toc16580"/>
      <w:r>
        <w:rPr>
          <w:rFonts w:hint="eastAsia"/>
          <w:sz w:val="24"/>
          <w:szCs w:val="24"/>
        </w:rPr>
        <w:t>实验准备</w:t>
      </w:r>
      <w:bookmarkEnd w:id="1"/>
    </w:p>
    <w:p>
      <w:pPr>
        <w:numPr>
          <w:ilvl w:val="0"/>
          <w:numId w:val="3"/>
        </w:numPr>
        <w:ind w:firstLine="4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环境：Python3、Pycharm 社区版或Jupyter Notebook</w:t>
      </w:r>
      <w:r>
        <w:rPr>
          <w:rFonts w:hint="eastAsia" w:ascii="宋体" w:hAnsi="宋体" w:cs="宋体"/>
          <w:sz w:val="24"/>
          <w:szCs w:val="24"/>
        </w:rPr>
        <w:t>；</w:t>
      </w:r>
    </w:p>
    <w:p>
      <w:pPr>
        <w:numPr>
          <w:ilvl w:val="0"/>
          <w:numId w:val="3"/>
        </w:numPr>
        <w:ind w:firstLine="4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复习DataFrame对数据的探索分析的API方法，诸如info、replace、     fillna、map、apply等；</w:t>
      </w:r>
    </w:p>
    <w:p>
      <w:pPr>
        <w:numPr>
          <w:ilvl w:val="0"/>
          <w:numId w:val="3"/>
        </w:numPr>
        <w:ind w:firstLine="480" w:firstLineChars="20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学习DataFrame、Matplotlib对数据的可视化。</w:t>
      </w:r>
    </w:p>
    <w:p>
      <w:pPr>
        <w:pStyle w:val="4"/>
        <w:numPr>
          <w:ilvl w:val="0"/>
          <w:numId w:val="1"/>
        </w:numPr>
        <w:spacing w:before="312" w:beforeLines="100" w:after="156" w:afterLines="50"/>
        <w:ind w:left="0" w:leftChars="0" w:firstLine="42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实验数据集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亚利桑那州埃姆斯市的房价数据集是由Bart de Cock于2011年收集， 涵盖了2006-2010年期间亚利桑那州埃姆斯市的房价，这个数据集比哈里森和鲁宾菲尔德的波士顿房价数据集要大得多，也有更多的特征。每条记录包括了房屋的属性，如街道类型、施⼯年份、屋顶类型、地下室状况等。这些特征由各种数据类型组成。 例如，建筑年份由整数表示，屋顶类型由离散类别表示，其他特征由浮点数表示。 kaggle比赛链接如下: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"https://www.kaggle.com/competitions/house-prices-advanced-regression-techniques/overview" \t "http://localhost:8889/notebooks/_blank"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https://www.kaggle.com/competitions/house-prices-advanced-regression-techniques/overview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2880" cy="1938655"/>
            <wp:effectExtent l="0" t="0" r="1016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房价数据集训练集部分列示例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训练数据集包括1460个样本，每个样本80个特征和1个标签， 而测试数据集包含1459个样本，每个样本80个特征。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80个特征和标签的说明如下表所示：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4605"/>
      </w:tblGrid>
      <w:tr>
        <w:trPr>
          <w:jc w:val="center"/>
        </w:trPr>
        <w:tc>
          <w:tcPr>
            <w:tcW w:w="361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属性字段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Id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交易ID，唯一编码</w:t>
            </w:r>
          </w:p>
        </w:tc>
      </w:tr>
      <w:tr>
        <w:trPr>
          <w:trHeight w:val="90" w:hRule="atLeast"/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MSSubClass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建筑类型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MSZoning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分区类型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LotFrontage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与房相连的街道长度（英尺）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LotArea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地表面积（平方英尺）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Street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道路通行类型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Alley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胡同通道类型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LotShape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地基形状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LandContour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房子平整度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Utilities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公用面积类型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LotConfig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地基配置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LandSlope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房子坡度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Neighborhood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邻居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Condition1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靠近主要道路或铁路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Condition2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靠近主要道路或铁路（标准2）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BldgType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住宅类型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HouseStyle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住宅风格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OverallQual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整体材料和表面质量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OverallCond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总体状况评级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YearBuilt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原建造日期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YearRemodAdd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改造日期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RoofStyle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屋顶类型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RoofMatl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屋顶材料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Exterior1st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房子的外部覆盖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材料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Exterior2nd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房屋的外部覆盖物（如果超过一种材料）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MasVnrType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砖石饰面类型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MasVnrArea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砖石贴面面积（平方英尺）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ExterQual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外观材质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ExterCond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外部材料现状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Foundation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地基类型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BsmtQual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地下室高度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BsmtCond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地下室状况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BsmtExposure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花园地下室墙壁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BsmtFinType1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地下室竣工面积质量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BsmtFinSF1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完成类型1（平方英尺）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BsmtFinType2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第二个成品区域的质量（如果存在）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BsmtFinSF2</w:t>
            </w:r>
          </w:p>
        </w:tc>
        <w:tc>
          <w:tcPr>
            <w:tcW w:w="460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完成类型2（平方英尺）</w:t>
            </w:r>
          </w:p>
        </w:tc>
      </w:tr>
      <w:tr>
        <w:trPr>
          <w:trHeight w:val="380" w:hRule="atLeast"/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BsmtUnfSF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未完工的平方英尺面积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TotalBsmtSF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地下室面积总平方英尺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Heating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供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热类型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HeatingQC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供热质量及条件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CentralAir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中央空调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条件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Electrical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电气系统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1stFlrSF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一楼面积（平方英尺）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2ndFlrSF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二楼面积（平方英尺）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LowQualFinSF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低质量成品平方英尺（所有楼层）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GrLivArea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地上（地面）居住面积平方英尺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BsmtFullBath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地下室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设施齐全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浴室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BsmtHalfBath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地下室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设施半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浴室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FullBath</w:t>
            </w:r>
          </w:p>
        </w:tc>
        <w:tc>
          <w:tcPr>
            <w:tcW w:w="46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室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设施齐全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浴室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HalfBath</w:t>
            </w:r>
          </w:p>
        </w:tc>
        <w:tc>
          <w:tcPr>
            <w:tcW w:w="46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地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室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设施半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浴室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BedroomAbvGr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卧室数量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KitchenAbvGr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厨房数量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KitchenQual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厨房面积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TotRmsAbvGrd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房间总数（不包括浴室）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Functional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家居功能评级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Fireplaces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壁炉数量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FireplaceQu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壁炉品质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GarageType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车库位置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GarageYrBlt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车库建成年份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GarageFinish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车库的内部装修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GarageCars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车库大小（汽车容量）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GarageArea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车库大小（平方英尺）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GarageQual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质量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GarageCond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车库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状况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PavedDrive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铺好的车道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WoodDeckSF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木板面积（平方英尺）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OpenPorchSF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开放式门廊面积（平方英尺）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EnclosedPorch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封闭式门廊面积（平方英尺）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3SsnPorch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三季阳台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ScreenPorch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屏风门廊面积（平方英尺）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PoolArea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泳池面积（平方英尺）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PoolQC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泳池质量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Fence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护栏网质量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MiscFeature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其他类别未涵盖的杂项功能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MiscVal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杂项特征的值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MoSold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售出月份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YrSold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售出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份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SaleType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销售类型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SaleCondition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销售条件</w:t>
            </w:r>
          </w:p>
        </w:tc>
      </w:tr>
      <w:tr>
        <w:trPr>
          <w:jc w:val="center"/>
        </w:trPr>
        <w:tc>
          <w:tcPr>
            <w:tcW w:w="361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var(--jp-code-font-family)" w:cs="Times New Roman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SalePrice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房价（美元）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 w:after="156" w:afterLines="50"/>
        <w:ind w:left="0" w:leftChars="0" w:firstLine="420" w:firstLineChars="0"/>
        <w:outlineLvl w:val="0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  <w:lang w:val="en-US" w:eastAsia="zh-CN"/>
        </w:rPr>
        <w:t>实验步骤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数据导入：利用Pandas将房价数据集导入到DataFrame</w:t>
      </w: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数据认识与探索：</w:t>
      </w: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使用pandas的info()方法探究属性的特点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找出所有的object类型字段，并使用value_counts()查看具体原因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利用Pandas可视化MSZoning不同取值的记录数的柱状图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对预测的二手房价格进行可视化，查看是否有长尾效应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使用Pandas的isnull()方法查看有空缺值的属性，并使用fillna()方法用每个属性的众数对缺失值进行填充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数据变换：</w:t>
      </w: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对object的所有标称属性进行类别编码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使用Pandas的apply方法对</w:t>
      </w:r>
      <w:r>
        <w:rPr>
          <w:rFonts w:hint="default"/>
          <w:lang w:val="en-US" w:eastAsia="zh-CN"/>
        </w:rPr>
        <w:t>YearBuilt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YearRemodAdd</w:t>
      </w:r>
      <w:r>
        <w:rPr>
          <w:rFonts w:hint="eastAsia"/>
          <w:lang w:val="en-US" w:eastAsia="zh-CN"/>
        </w:rPr>
        <w:t>两个日期字段计算距离2011年1月1日0时0分0秒的天数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276" w:lineRule="auto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使用Pandas的apply方法对需要归一化的字段进行归一化处理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spacing w:before="312" w:beforeLines="100" w:after="156" w:afterLines="50"/>
        <w:ind w:left="0" w:leftChars="0" w:firstLine="420" w:firstLineChars="0"/>
        <w:outlineLvl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小结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宋体" w:hAnsi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DD613"/>
    <w:multiLevelType w:val="singleLevel"/>
    <w:tmpl w:val="BE4DD6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5E5088"/>
    <w:multiLevelType w:val="singleLevel"/>
    <w:tmpl w:val="055E50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73BB148"/>
    <w:multiLevelType w:val="singleLevel"/>
    <w:tmpl w:val="073BB14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296BE3F1"/>
    <w:multiLevelType w:val="singleLevel"/>
    <w:tmpl w:val="296BE3F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2F4BECC0"/>
    <w:multiLevelType w:val="singleLevel"/>
    <w:tmpl w:val="2F4BECC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4MTdjZmQ0MDkzODQ0ZjRmYmQ5MjNhYjA3N2E4NTEifQ=="/>
  </w:docVars>
  <w:rsids>
    <w:rsidRoot w:val="55172FD4"/>
    <w:rsid w:val="01E07EFC"/>
    <w:rsid w:val="02C20411"/>
    <w:rsid w:val="02CE17E8"/>
    <w:rsid w:val="02D437CD"/>
    <w:rsid w:val="02D82887"/>
    <w:rsid w:val="035572EF"/>
    <w:rsid w:val="035937A7"/>
    <w:rsid w:val="03863E70"/>
    <w:rsid w:val="03A61CDD"/>
    <w:rsid w:val="04283067"/>
    <w:rsid w:val="0433070C"/>
    <w:rsid w:val="04A5549C"/>
    <w:rsid w:val="0571302A"/>
    <w:rsid w:val="05FA5C0F"/>
    <w:rsid w:val="060C79E6"/>
    <w:rsid w:val="06A03BC6"/>
    <w:rsid w:val="08705470"/>
    <w:rsid w:val="094C3466"/>
    <w:rsid w:val="09EB3842"/>
    <w:rsid w:val="0BA07BBE"/>
    <w:rsid w:val="0D0C4FD0"/>
    <w:rsid w:val="0D197B03"/>
    <w:rsid w:val="0D4730DF"/>
    <w:rsid w:val="0D5C697B"/>
    <w:rsid w:val="0DFA7935"/>
    <w:rsid w:val="0E456E02"/>
    <w:rsid w:val="0F951BD0"/>
    <w:rsid w:val="0FE73EE9"/>
    <w:rsid w:val="116C0B49"/>
    <w:rsid w:val="12482FCC"/>
    <w:rsid w:val="13225644"/>
    <w:rsid w:val="136E300A"/>
    <w:rsid w:val="13B27E65"/>
    <w:rsid w:val="13D50FC8"/>
    <w:rsid w:val="14316F2B"/>
    <w:rsid w:val="14B00D4D"/>
    <w:rsid w:val="14E97BE1"/>
    <w:rsid w:val="15227A0A"/>
    <w:rsid w:val="15A11420"/>
    <w:rsid w:val="15C90318"/>
    <w:rsid w:val="1640737C"/>
    <w:rsid w:val="179674F5"/>
    <w:rsid w:val="17A27073"/>
    <w:rsid w:val="17FD33B6"/>
    <w:rsid w:val="197A47F4"/>
    <w:rsid w:val="1AB439BC"/>
    <w:rsid w:val="1B3D667D"/>
    <w:rsid w:val="1C0302FC"/>
    <w:rsid w:val="1C7425DA"/>
    <w:rsid w:val="1D252C65"/>
    <w:rsid w:val="1DE429C4"/>
    <w:rsid w:val="1EAF4854"/>
    <w:rsid w:val="1ECE0C01"/>
    <w:rsid w:val="1FE23D21"/>
    <w:rsid w:val="201E7D33"/>
    <w:rsid w:val="20425340"/>
    <w:rsid w:val="20C373D5"/>
    <w:rsid w:val="210D524A"/>
    <w:rsid w:val="213E778B"/>
    <w:rsid w:val="214A1582"/>
    <w:rsid w:val="21651FF1"/>
    <w:rsid w:val="216B35AE"/>
    <w:rsid w:val="21A74EE2"/>
    <w:rsid w:val="21D5488A"/>
    <w:rsid w:val="22430DB8"/>
    <w:rsid w:val="224F1BA5"/>
    <w:rsid w:val="231F5A1C"/>
    <w:rsid w:val="23476D20"/>
    <w:rsid w:val="2369138D"/>
    <w:rsid w:val="2471262D"/>
    <w:rsid w:val="24D27086"/>
    <w:rsid w:val="24E33C3A"/>
    <w:rsid w:val="261C6242"/>
    <w:rsid w:val="269E02C0"/>
    <w:rsid w:val="26B015D6"/>
    <w:rsid w:val="26F80B73"/>
    <w:rsid w:val="279F6AEB"/>
    <w:rsid w:val="2B266DBE"/>
    <w:rsid w:val="2B8355F9"/>
    <w:rsid w:val="2B9C2072"/>
    <w:rsid w:val="2C6E17C2"/>
    <w:rsid w:val="2D62125F"/>
    <w:rsid w:val="2F4171E9"/>
    <w:rsid w:val="2F9E0D98"/>
    <w:rsid w:val="2FB12230"/>
    <w:rsid w:val="30A71E67"/>
    <w:rsid w:val="31376D9C"/>
    <w:rsid w:val="317B0A29"/>
    <w:rsid w:val="31D75713"/>
    <w:rsid w:val="31E7045A"/>
    <w:rsid w:val="31F23BDE"/>
    <w:rsid w:val="320C1EE7"/>
    <w:rsid w:val="32EF5135"/>
    <w:rsid w:val="33D91090"/>
    <w:rsid w:val="33DA14EB"/>
    <w:rsid w:val="341964B7"/>
    <w:rsid w:val="347E6769"/>
    <w:rsid w:val="358F35E6"/>
    <w:rsid w:val="35BE074C"/>
    <w:rsid w:val="35F832F5"/>
    <w:rsid w:val="37AA724E"/>
    <w:rsid w:val="383513E6"/>
    <w:rsid w:val="383E4CB5"/>
    <w:rsid w:val="38453A3C"/>
    <w:rsid w:val="38532F7F"/>
    <w:rsid w:val="38651CCB"/>
    <w:rsid w:val="39613F5F"/>
    <w:rsid w:val="3BB96EE3"/>
    <w:rsid w:val="3BD410D8"/>
    <w:rsid w:val="3C525738"/>
    <w:rsid w:val="3CEB200B"/>
    <w:rsid w:val="3D283014"/>
    <w:rsid w:val="3D3F7973"/>
    <w:rsid w:val="3D946C4F"/>
    <w:rsid w:val="3DC143DA"/>
    <w:rsid w:val="3E1E4CC2"/>
    <w:rsid w:val="3F901A3F"/>
    <w:rsid w:val="3FBE2311"/>
    <w:rsid w:val="40C7045F"/>
    <w:rsid w:val="419C167A"/>
    <w:rsid w:val="425E78E2"/>
    <w:rsid w:val="42DA48CC"/>
    <w:rsid w:val="436C2496"/>
    <w:rsid w:val="438213C4"/>
    <w:rsid w:val="43BC3444"/>
    <w:rsid w:val="4449768E"/>
    <w:rsid w:val="44A75419"/>
    <w:rsid w:val="454606C5"/>
    <w:rsid w:val="461C4607"/>
    <w:rsid w:val="46651CB5"/>
    <w:rsid w:val="46E77DC7"/>
    <w:rsid w:val="478B4B7E"/>
    <w:rsid w:val="47A279B6"/>
    <w:rsid w:val="47F04631"/>
    <w:rsid w:val="48514671"/>
    <w:rsid w:val="48745E45"/>
    <w:rsid w:val="49415E3C"/>
    <w:rsid w:val="49987D70"/>
    <w:rsid w:val="4A033C69"/>
    <w:rsid w:val="4A0957CF"/>
    <w:rsid w:val="4AC70B85"/>
    <w:rsid w:val="4B5761C5"/>
    <w:rsid w:val="4B8A2A5F"/>
    <w:rsid w:val="4C4220CA"/>
    <w:rsid w:val="4C9C6BDB"/>
    <w:rsid w:val="4D2250C8"/>
    <w:rsid w:val="4DB61824"/>
    <w:rsid w:val="4EB175C0"/>
    <w:rsid w:val="4EFC652E"/>
    <w:rsid w:val="50431E76"/>
    <w:rsid w:val="505D7E79"/>
    <w:rsid w:val="50974594"/>
    <w:rsid w:val="51273D1D"/>
    <w:rsid w:val="526B370C"/>
    <w:rsid w:val="54264D7A"/>
    <w:rsid w:val="54B35714"/>
    <w:rsid w:val="54BF230B"/>
    <w:rsid w:val="5505011D"/>
    <w:rsid w:val="55172FD4"/>
    <w:rsid w:val="551B39E5"/>
    <w:rsid w:val="552F123F"/>
    <w:rsid w:val="55572544"/>
    <w:rsid w:val="584260FB"/>
    <w:rsid w:val="5915074C"/>
    <w:rsid w:val="596A7EC8"/>
    <w:rsid w:val="59A044B9"/>
    <w:rsid w:val="59C509E1"/>
    <w:rsid w:val="5A3812FB"/>
    <w:rsid w:val="5A47702B"/>
    <w:rsid w:val="5A5359CF"/>
    <w:rsid w:val="5ACF675D"/>
    <w:rsid w:val="5B44356A"/>
    <w:rsid w:val="5C295C2D"/>
    <w:rsid w:val="5D2D3B43"/>
    <w:rsid w:val="5D5F28DD"/>
    <w:rsid w:val="5E0A3833"/>
    <w:rsid w:val="5E363017"/>
    <w:rsid w:val="5F807921"/>
    <w:rsid w:val="5FA36AB1"/>
    <w:rsid w:val="5FE44AA6"/>
    <w:rsid w:val="60D0334F"/>
    <w:rsid w:val="60ED2D3F"/>
    <w:rsid w:val="611E6CE4"/>
    <w:rsid w:val="6197340D"/>
    <w:rsid w:val="61A76A54"/>
    <w:rsid w:val="62B86F0F"/>
    <w:rsid w:val="62CB568A"/>
    <w:rsid w:val="63317997"/>
    <w:rsid w:val="639C33E9"/>
    <w:rsid w:val="63AB59B4"/>
    <w:rsid w:val="63BF37D5"/>
    <w:rsid w:val="63D77671"/>
    <w:rsid w:val="64792482"/>
    <w:rsid w:val="651903E5"/>
    <w:rsid w:val="65564185"/>
    <w:rsid w:val="656B320E"/>
    <w:rsid w:val="65956E9C"/>
    <w:rsid w:val="660F5A00"/>
    <w:rsid w:val="668637F6"/>
    <w:rsid w:val="66E0553D"/>
    <w:rsid w:val="68122D11"/>
    <w:rsid w:val="692122C9"/>
    <w:rsid w:val="693E788F"/>
    <w:rsid w:val="69D908DD"/>
    <w:rsid w:val="6A087AFA"/>
    <w:rsid w:val="6A7C4A83"/>
    <w:rsid w:val="6B530F7A"/>
    <w:rsid w:val="6C133189"/>
    <w:rsid w:val="6D773FC0"/>
    <w:rsid w:val="6D8E0977"/>
    <w:rsid w:val="6DBE3326"/>
    <w:rsid w:val="6E037C74"/>
    <w:rsid w:val="6E731D44"/>
    <w:rsid w:val="6E803985"/>
    <w:rsid w:val="6EBE3907"/>
    <w:rsid w:val="6F90162E"/>
    <w:rsid w:val="6FA43313"/>
    <w:rsid w:val="70B86135"/>
    <w:rsid w:val="713A287F"/>
    <w:rsid w:val="71876FBD"/>
    <w:rsid w:val="718F50E7"/>
    <w:rsid w:val="71A447A6"/>
    <w:rsid w:val="724D0AFE"/>
    <w:rsid w:val="727953C9"/>
    <w:rsid w:val="74222027"/>
    <w:rsid w:val="74707BF0"/>
    <w:rsid w:val="748C1DB2"/>
    <w:rsid w:val="75EE714A"/>
    <w:rsid w:val="76D807F3"/>
    <w:rsid w:val="76F202BE"/>
    <w:rsid w:val="7706409E"/>
    <w:rsid w:val="77124B6C"/>
    <w:rsid w:val="77147E3D"/>
    <w:rsid w:val="782A1BD7"/>
    <w:rsid w:val="786B3498"/>
    <w:rsid w:val="78714DDF"/>
    <w:rsid w:val="79115083"/>
    <w:rsid w:val="79404F19"/>
    <w:rsid w:val="7A6115EB"/>
    <w:rsid w:val="7A995229"/>
    <w:rsid w:val="7AA32E04"/>
    <w:rsid w:val="7AEE515A"/>
    <w:rsid w:val="7C515C45"/>
    <w:rsid w:val="7C6A69FF"/>
    <w:rsid w:val="7CA90F86"/>
    <w:rsid w:val="7D55122E"/>
    <w:rsid w:val="7E052F7C"/>
    <w:rsid w:val="7EB43238"/>
    <w:rsid w:val="7F926024"/>
    <w:rsid w:val="7FA206DC"/>
    <w:rsid w:val="EF5FB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llowedHyperlink"/>
    <w:basedOn w:val="16"/>
    <w:qFormat/>
    <w:uiPriority w:val="0"/>
    <w:rPr>
      <w:color w:val="800080"/>
      <w:u w:val="single"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  <w:style w:type="paragraph" w:customStyle="1" w:styleId="21">
    <w:name w:val="实验名称"/>
    <w:basedOn w:val="1"/>
    <w:qFormat/>
    <w:uiPriority w:val="0"/>
    <w:pPr>
      <w:spacing w:line="480" w:lineRule="auto"/>
      <w:ind w:firstLine="643" w:firstLineChars="200"/>
      <w:jc w:val="center"/>
      <w:outlineLvl w:val="0"/>
    </w:pPr>
    <w:rPr>
      <w:rFonts w:ascii="Times New Roman" w:hAnsi="Times New Roman" w:eastAsia="宋体" w:cs="Times New Roman"/>
      <w:b/>
      <w:sz w:val="32"/>
      <w:szCs w:val="24"/>
    </w:rPr>
  </w:style>
  <w:style w:type="paragraph" w:customStyle="1" w:styleId="22">
    <w:name w:val="实验结构"/>
    <w:basedOn w:val="1"/>
    <w:qFormat/>
    <w:uiPriority w:val="0"/>
    <w:pPr>
      <w:adjustRightInd w:val="0"/>
      <w:snapToGrid w:val="0"/>
      <w:spacing w:beforeLines="100" w:afterLines="50"/>
      <w:jc w:val="left"/>
    </w:pPr>
    <w:rPr>
      <w:rFonts w:ascii="Times New Roman" w:hAnsi="Times New Roman" w:eastAsia="宋体" w:cs="Times New Roman"/>
      <w:b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cs="Helvetica"/>
      <w:kern w:val="0"/>
      <w:sz w:val="24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1500</Words>
  <Characters>2186</Characters>
  <Lines>0</Lines>
  <Paragraphs>0</Paragraphs>
  <TotalTime>21</TotalTime>
  <ScaleCrop>false</ScaleCrop>
  <LinksUpToDate>false</LinksUpToDate>
  <CharactersWithSpaces>2241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2021-03-02T17:11:00Z</dcterms:created>
  <dc:creator>木，木</dc:creator>
  <cp:lastModifiedBy>22</cp:lastModifiedBy>
  <dcterms:modified xsi:type="dcterms:W3CDTF">2024-11-21T08:32:08Z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C3251ADBB8F6DBA3887F3E67594A369C_43</vt:lpwstr>
  </property>
</Properties>
</file>