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73BBC" w14:textId="77777777" w:rsidR="0068291D" w:rsidRPr="0004260E" w:rsidRDefault="0068291D">
      <w:pPr>
        <w:rPr>
          <w:rFonts w:cstheme="minorHAnsi"/>
        </w:rPr>
      </w:pPr>
    </w:p>
    <w:p w14:paraId="41E19C58" w14:textId="77777777" w:rsidR="008D0A65" w:rsidRPr="00557A0E" w:rsidRDefault="008D0A65" w:rsidP="008D0A65">
      <w:pPr>
        <w:spacing w:after="0" w:line="240" w:lineRule="auto"/>
        <w:rPr>
          <w:rFonts w:cstheme="minorHAnsi"/>
          <w:b/>
          <w:bCs/>
          <w:color w:val="00B050"/>
          <w:sz w:val="40"/>
          <w:szCs w:val="40"/>
        </w:rPr>
      </w:pPr>
      <w:r w:rsidRPr="00557A0E">
        <w:rPr>
          <w:rFonts w:cstheme="minorHAnsi"/>
          <w:b/>
          <w:bCs/>
          <w:color w:val="00B050"/>
          <w:sz w:val="40"/>
          <w:szCs w:val="40"/>
        </w:rPr>
        <w:t>IA question généraliste d’INTRO</w:t>
      </w:r>
    </w:p>
    <w:p w14:paraId="0737B703" w14:textId="77777777" w:rsidR="008D0A65" w:rsidRPr="00557A0E" w:rsidRDefault="008D0A65" w:rsidP="008D0A65">
      <w:pPr>
        <w:spacing w:after="0" w:line="240" w:lineRule="auto"/>
        <w:rPr>
          <w:rFonts w:cstheme="minorHAnsi"/>
          <w:color w:val="00B050"/>
          <w:sz w:val="24"/>
          <w:szCs w:val="24"/>
        </w:rPr>
      </w:pPr>
      <w:r w:rsidRPr="00557A0E">
        <w:rPr>
          <w:rFonts w:cstheme="minorHAnsi"/>
          <w:color w:val="00B050"/>
          <w:sz w:val="24"/>
          <w:szCs w:val="24"/>
        </w:rPr>
        <w:t>On parle beaucoup d'IA générative dans la formation en ce moment. Qu'est-ce qui, selon vous, relève d'un vrai progrès pédagogique, et qu'est-ce qui relève de l'effet de mode ?</w:t>
      </w:r>
    </w:p>
    <w:p w14:paraId="7F7495CC" w14:textId="77777777" w:rsidR="008D0A65" w:rsidRPr="00557A0E" w:rsidRDefault="008D0A65" w:rsidP="008D0A65">
      <w:pPr>
        <w:pStyle w:val="Titre2"/>
        <w:spacing w:before="0" w:beforeAutospacing="0" w:after="0" w:afterAutospacing="0"/>
        <w:rPr>
          <w:rFonts w:asciiTheme="minorHAnsi" w:hAnsiTheme="minorHAnsi" w:cstheme="minorHAnsi"/>
          <w:b w:val="0"/>
          <w:bCs w:val="0"/>
          <w:color w:val="00B050"/>
          <w:sz w:val="24"/>
          <w:szCs w:val="24"/>
        </w:rPr>
      </w:pPr>
      <w:r w:rsidRPr="00557A0E">
        <w:rPr>
          <w:rFonts w:asciiTheme="minorHAnsi" w:hAnsiTheme="minorHAnsi" w:cstheme="minorHAnsi"/>
          <w:b w:val="0"/>
          <w:bCs w:val="0"/>
          <w:color w:val="00B050"/>
          <w:sz w:val="24"/>
          <w:szCs w:val="24"/>
        </w:rPr>
        <w:t xml:space="preserve"> Selon vous… IA générative : vrai progrès ou effet de mode ?</w:t>
      </w:r>
    </w:p>
    <w:p w14:paraId="36A3BDA7" w14:textId="77777777" w:rsidR="008D0A65" w:rsidRPr="0004260E" w:rsidRDefault="008D0A65" w:rsidP="008D0A65">
      <w:pPr>
        <w:pStyle w:val="NormalWeb"/>
        <w:spacing w:before="0" w:beforeAutospacing="0" w:after="0" w:afterAutospacing="0"/>
        <w:rPr>
          <w:rFonts w:asciiTheme="minorHAnsi" w:hAnsiTheme="minorHAnsi" w:cstheme="minorHAnsi"/>
        </w:rPr>
      </w:pPr>
      <w:r w:rsidRPr="0004260E">
        <w:rPr>
          <w:rFonts w:asciiTheme="minorHAnsi" w:hAnsiTheme="minorHAnsi" w:cstheme="minorHAnsi"/>
        </w:rPr>
        <w:t xml:space="preserve">C'est une question que l’on se </w:t>
      </w:r>
      <w:proofErr w:type="gramStart"/>
      <w:r w:rsidRPr="0004260E">
        <w:rPr>
          <w:rFonts w:asciiTheme="minorHAnsi" w:hAnsiTheme="minorHAnsi" w:cstheme="minorHAnsi"/>
        </w:rPr>
        <w:t>pose  en</w:t>
      </w:r>
      <w:proofErr w:type="gramEnd"/>
      <w:r w:rsidRPr="0004260E">
        <w:rPr>
          <w:rFonts w:asciiTheme="minorHAnsi" w:hAnsiTheme="minorHAnsi" w:cstheme="minorHAnsi"/>
        </w:rPr>
        <w:t xml:space="preserve"> permanence chez </w:t>
      </w:r>
      <w:proofErr w:type="spellStart"/>
      <w:r w:rsidRPr="0004260E">
        <w:rPr>
          <w:rFonts w:asciiTheme="minorHAnsi" w:hAnsiTheme="minorHAnsi" w:cstheme="minorHAnsi"/>
        </w:rPr>
        <w:t>Onlineformapro</w:t>
      </w:r>
      <w:proofErr w:type="spellEnd"/>
      <w:r w:rsidRPr="0004260E">
        <w:rPr>
          <w:rFonts w:asciiTheme="minorHAnsi" w:hAnsiTheme="minorHAnsi" w:cstheme="minorHAnsi"/>
        </w:rPr>
        <w:t xml:space="preserve">.  Je pense qu'il faut être honnête : tout n'est pas un progrès. Le vrai progrès, c'est quand l'IA permet de gagner du temps sur des tâches répétitives, ou d'apporter un vrai service à </w:t>
      </w:r>
      <w:proofErr w:type="gramStart"/>
      <w:r w:rsidRPr="0004260E">
        <w:rPr>
          <w:rFonts w:asciiTheme="minorHAnsi" w:hAnsiTheme="minorHAnsi" w:cstheme="minorHAnsi"/>
        </w:rPr>
        <w:t>l'apprenant,.</w:t>
      </w:r>
      <w:proofErr w:type="gramEnd"/>
      <w:r w:rsidRPr="0004260E">
        <w:rPr>
          <w:rFonts w:asciiTheme="minorHAnsi" w:hAnsiTheme="minorHAnsi" w:cstheme="minorHAnsi"/>
        </w:rPr>
        <w:t xml:space="preserve">  </w:t>
      </w:r>
      <w:proofErr w:type="gramStart"/>
      <w:r w:rsidRPr="0004260E">
        <w:rPr>
          <w:rFonts w:asciiTheme="minorHAnsi" w:hAnsiTheme="minorHAnsi" w:cstheme="minorHAnsi"/>
          <w:b/>
          <w:bCs/>
        </w:rPr>
        <w:t>la</w:t>
      </w:r>
      <w:proofErr w:type="gramEnd"/>
      <w:r w:rsidRPr="0004260E">
        <w:rPr>
          <w:rFonts w:asciiTheme="minorHAnsi" w:hAnsiTheme="minorHAnsi" w:cstheme="minorHAnsi"/>
          <w:b/>
          <w:bCs/>
        </w:rPr>
        <w:t xml:space="preserve"> qualité pédagogique, l'accompagnement, la personnalisation du parcours</w:t>
      </w:r>
      <w:r w:rsidRPr="0004260E">
        <w:rPr>
          <w:rFonts w:asciiTheme="minorHAnsi" w:hAnsiTheme="minorHAnsi" w:cstheme="minorHAnsi"/>
        </w:rPr>
        <w:t>.</w:t>
      </w:r>
    </w:p>
    <w:p w14:paraId="42AF83F6" w14:textId="77777777" w:rsidR="008D0A65" w:rsidRPr="0004260E" w:rsidRDefault="008D0A65" w:rsidP="008D0A65">
      <w:pPr>
        <w:pStyle w:val="NormalWeb"/>
        <w:spacing w:before="0" w:beforeAutospacing="0" w:after="0" w:afterAutospacing="0"/>
        <w:rPr>
          <w:rFonts w:asciiTheme="minorHAnsi" w:hAnsiTheme="minorHAnsi" w:cstheme="minorHAnsi"/>
        </w:rPr>
      </w:pPr>
      <w:r w:rsidRPr="0004260E">
        <w:rPr>
          <w:rFonts w:asciiTheme="minorHAnsi" w:hAnsiTheme="minorHAnsi" w:cstheme="minorHAnsi"/>
        </w:rPr>
        <w:t xml:space="preserve">Concrètement, ça fait trois ans que nous avons fait ce choix sur l'ensemble de notre gamme, pas sur un seul outil : </w:t>
      </w:r>
      <w:proofErr w:type="spellStart"/>
      <w:r w:rsidRPr="0004260E">
        <w:rPr>
          <w:rFonts w:asciiTheme="minorHAnsi" w:hAnsiTheme="minorHAnsi" w:cstheme="minorHAnsi"/>
        </w:rPr>
        <w:t>Lisy</w:t>
      </w:r>
      <w:proofErr w:type="spellEnd"/>
      <w:r w:rsidRPr="0004260E">
        <w:rPr>
          <w:rFonts w:asciiTheme="minorHAnsi" w:hAnsiTheme="minorHAnsi" w:cstheme="minorHAnsi"/>
        </w:rPr>
        <w:t xml:space="preserve"> accompagne chaque apprenant dans le LMS, Fast Formation génère des modules à partir des ressources d'un organisme de formation, </w:t>
      </w:r>
      <w:proofErr w:type="spellStart"/>
      <w:r w:rsidRPr="0004260E">
        <w:rPr>
          <w:rFonts w:asciiTheme="minorHAnsi" w:hAnsiTheme="minorHAnsi" w:cstheme="minorHAnsi"/>
        </w:rPr>
        <w:t>LiveQuiz</w:t>
      </w:r>
      <w:proofErr w:type="spellEnd"/>
      <w:r w:rsidRPr="0004260E">
        <w:rPr>
          <w:rFonts w:asciiTheme="minorHAnsi" w:hAnsiTheme="minorHAnsi" w:cstheme="minorHAnsi"/>
        </w:rPr>
        <w:t xml:space="preserve"> et Fast Quiz créent des évaluations en quelques secondes, </w:t>
      </w:r>
      <w:proofErr w:type="spellStart"/>
      <w:r w:rsidRPr="0004260E">
        <w:rPr>
          <w:rFonts w:asciiTheme="minorHAnsi" w:hAnsiTheme="minorHAnsi" w:cstheme="minorHAnsi"/>
        </w:rPr>
        <w:t>Recrut'IA</w:t>
      </w:r>
      <w:proofErr w:type="spellEnd"/>
      <w:r w:rsidRPr="0004260E">
        <w:rPr>
          <w:rFonts w:asciiTheme="minorHAnsi" w:hAnsiTheme="minorHAnsi" w:cstheme="minorHAnsi"/>
        </w:rPr>
        <w:t xml:space="preserve"> prépare les entretiens d'embauche, et nos IA conversationnelles Buddy, Amiga … font pratiquer les langues à l'oral. Chaque outil répond à un besoin métier précis, jamais à un effet d'annonce.</w:t>
      </w:r>
    </w:p>
    <w:p w14:paraId="62665B77" w14:textId="77777777" w:rsidR="008D0A65" w:rsidRPr="0004260E" w:rsidRDefault="008D0A65" w:rsidP="008D0A65">
      <w:pPr>
        <w:pStyle w:val="NormalWeb"/>
        <w:spacing w:before="0" w:beforeAutospacing="0" w:after="0" w:afterAutospacing="0"/>
        <w:rPr>
          <w:rFonts w:asciiTheme="minorHAnsi" w:hAnsiTheme="minorHAnsi" w:cstheme="minorHAnsi"/>
        </w:rPr>
      </w:pPr>
      <w:r w:rsidRPr="0004260E">
        <w:rPr>
          <w:rFonts w:asciiTheme="minorHAnsi" w:hAnsiTheme="minorHAnsi" w:cstheme="minorHAnsi"/>
        </w:rPr>
        <w:t>L'effet de mode, c'est quand on colle de l'IA sur un produit juste pour le mot, sans que ça change quoi que ce soit à l'expérience d'apprentissage. Je ne crois pas aux méthodes miracles.</w:t>
      </w:r>
    </w:p>
    <w:p w14:paraId="0BCFE20A" w14:textId="77777777" w:rsidR="008D0A65" w:rsidRDefault="008D0A65" w:rsidP="008D0A65">
      <w:pPr>
        <w:pStyle w:val="NormalWeb"/>
        <w:spacing w:before="0" w:beforeAutospacing="0" w:after="0" w:afterAutospacing="0"/>
        <w:rPr>
          <w:rFonts w:asciiTheme="minorHAnsi" w:hAnsiTheme="minorHAnsi" w:cstheme="minorHAnsi"/>
        </w:rPr>
      </w:pPr>
      <w:r w:rsidRPr="0004260E">
        <w:rPr>
          <w:rFonts w:asciiTheme="minorHAnsi" w:hAnsiTheme="minorHAnsi" w:cstheme="minorHAnsi"/>
        </w:rPr>
        <w:t>Le plus simple est de tester l'outil sur un vrai cas d'usage, avec de vrais apprenants, et de regarder si ça améliore réellement la compréhension ou juste la vitesse de production. Dans la plupart des cas, la réponse honnête se trouve là, pas dans la promesse marketing.</w:t>
      </w:r>
    </w:p>
    <w:p w14:paraId="411F4C22" w14:textId="77777777" w:rsidR="008D0A65" w:rsidRDefault="008D0A65" w:rsidP="008D0A65">
      <w:pPr>
        <w:pStyle w:val="NormalWeb"/>
        <w:spacing w:before="0" w:beforeAutospacing="0" w:after="0" w:afterAutospacing="0"/>
        <w:rPr>
          <w:rFonts w:asciiTheme="minorHAnsi" w:hAnsiTheme="minorHAnsi" w:cstheme="minorHAnsi"/>
        </w:rPr>
      </w:pPr>
    </w:p>
    <w:p w14:paraId="68B89E86" w14:textId="77777777" w:rsidR="008D0A65" w:rsidRPr="0004260E" w:rsidRDefault="008D0A65" w:rsidP="008D0A65">
      <w:pPr>
        <w:pStyle w:val="NormalWeb"/>
        <w:spacing w:before="0" w:beforeAutospacing="0" w:after="0" w:afterAutospacing="0"/>
        <w:rPr>
          <w:rFonts w:asciiTheme="minorHAnsi" w:hAnsiTheme="minorHAnsi" w:cstheme="minorHAnsi"/>
        </w:rPr>
      </w:pPr>
    </w:p>
    <w:p w14:paraId="0DA66348" w14:textId="77777777" w:rsidR="008D0A65" w:rsidRPr="00B3034F" w:rsidRDefault="008D0A65" w:rsidP="008D0A65">
      <w:pPr>
        <w:pStyle w:val="NormalWeb"/>
        <w:spacing w:before="0" w:beforeAutospacing="0" w:after="0" w:afterAutospacing="0"/>
        <w:rPr>
          <w:rFonts w:asciiTheme="minorHAnsi" w:hAnsiTheme="minorHAnsi" w:cstheme="minorHAnsi"/>
          <w:b/>
          <w:bCs/>
          <w:color w:val="00B050"/>
        </w:rPr>
      </w:pPr>
      <w:r w:rsidRPr="00B3034F">
        <w:rPr>
          <w:rFonts w:asciiTheme="minorHAnsi" w:hAnsiTheme="minorHAnsi" w:cstheme="minorHAnsi"/>
          <w:b/>
          <w:bCs/>
          <w:color w:val="00B050"/>
        </w:rPr>
        <w:t>DOUBLE CULTURE</w:t>
      </w:r>
    </w:p>
    <w:p w14:paraId="433B8A83" w14:textId="77777777" w:rsidR="008D0A65" w:rsidRPr="0004260E" w:rsidRDefault="008D0A65" w:rsidP="008D0A65">
      <w:pPr>
        <w:pStyle w:val="NormalWeb"/>
        <w:spacing w:before="0" w:beforeAutospacing="0" w:after="0" w:afterAutospacing="0"/>
        <w:rPr>
          <w:rFonts w:asciiTheme="minorHAnsi" w:hAnsiTheme="minorHAnsi" w:cstheme="minorHAnsi"/>
          <w:color w:val="002060"/>
        </w:rPr>
      </w:pPr>
      <w:r w:rsidRPr="0004260E">
        <w:rPr>
          <w:rFonts w:asciiTheme="minorHAnsi" w:hAnsiTheme="minorHAnsi" w:cstheme="minorHAnsi"/>
          <w:color w:val="002060"/>
        </w:rPr>
        <w:t>Vous êtes vous-même organisme de formation en plus d'être éditeur de LMS. Est-ce que ça change votre regard sur les besoins de vos clients formateurs ?"</w:t>
      </w:r>
    </w:p>
    <w:p w14:paraId="5E3D96C2" w14:textId="77777777" w:rsidR="008D0A65" w:rsidRPr="0004260E" w:rsidRDefault="008D0A65" w:rsidP="008D0A65">
      <w:pPr>
        <w:pStyle w:val="NormalWeb"/>
        <w:spacing w:before="0" w:beforeAutospacing="0" w:after="0" w:afterAutospacing="0"/>
        <w:rPr>
          <w:rFonts w:asciiTheme="minorHAnsi" w:hAnsiTheme="minorHAnsi" w:cstheme="minorHAnsi"/>
          <w:color w:val="002060"/>
        </w:rPr>
      </w:pPr>
      <w:r w:rsidRPr="0004260E">
        <w:rPr>
          <w:rFonts w:asciiTheme="minorHAnsi" w:hAnsiTheme="minorHAnsi" w:cstheme="minorHAnsi"/>
          <w:color w:val="002060"/>
        </w:rPr>
        <w:t>Vous parlez souvent de double culture… C’est quoi dans les faits ?</w:t>
      </w:r>
    </w:p>
    <w:p w14:paraId="7BCD8224" w14:textId="77777777" w:rsidR="008D0A65" w:rsidRPr="0004260E" w:rsidRDefault="008D0A65" w:rsidP="008D0A65">
      <w:pPr>
        <w:pStyle w:val="Titre2"/>
        <w:spacing w:before="0" w:beforeAutospacing="0" w:after="0" w:afterAutospacing="0"/>
        <w:rPr>
          <w:rFonts w:asciiTheme="minorHAnsi" w:hAnsiTheme="minorHAnsi" w:cstheme="minorHAnsi"/>
          <w:b w:val="0"/>
          <w:bCs w:val="0"/>
          <w:color w:val="002060"/>
          <w:sz w:val="24"/>
          <w:szCs w:val="24"/>
        </w:rPr>
      </w:pPr>
      <w:r w:rsidRPr="0004260E">
        <w:rPr>
          <w:rFonts w:asciiTheme="minorHAnsi" w:hAnsiTheme="minorHAnsi" w:cstheme="minorHAnsi"/>
          <w:b w:val="0"/>
          <w:bCs w:val="0"/>
          <w:color w:val="002060"/>
          <w:sz w:val="24"/>
          <w:szCs w:val="24"/>
        </w:rPr>
        <w:t>Être à la fois organisme de formation et éditeur LMS</w:t>
      </w:r>
    </w:p>
    <w:p w14:paraId="16068DFA" w14:textId="77777777" w:rsidR="008D0A65" w:rsidRPr="0004260E" w:rsidRDefault="008D0A65" w:rsidP="008D0A65">
      <w:pPr>
        <w:pStyle w:val="NormalWeb"/>
        <w:spacing w:before="0" w:beforeAutospacing="0" w:after="0" w:afterAutospacing="0"/>
        <w:rPr>
          <w:rFonts w:asciiTheme="minorHAnsi" w:hAnsiTheme="minorHAnsi" w:cstheme="minorHAnsi"/>
        </w:rPr>
      </w:pPr>
      <w:r w:rsidRPr="0004260E">
        <w:rPr>
          <w:rFonts w:asciiTheme="minorHAnsi" w:hAnsiTheme="minorHAnsi" w:cstheme="minorHAnsi"/>
        </w:rPr>
        <w:t>Oui, complètement, et c'est sans doute ce qui nous distingue. Le fait d'être nous-mêmes organisme de formation nous oblige à utiliser nos propres outils au quotidien, avec nos propres formateurs et nos propres apprenants. Ça nous empêche de construire des fonctionnalités théoriques, déconnectées du terrain.</w:t>
      </w:r>
    </w:p>
    <w:p w14:paraId="14815CB5" w14:textId="77777777" w:rsidR="008D0A65" w:rsidRPr="0004260E" w:rsidRDefault="008D0A65" w:rsidP="008D0A65">
      <w:pPr>
        <w:pStyle w:val="NormalWeb"/>
        <w:spacing w:before="0" w:beforeAutospacing="0" w:after="0" w:afterAutospacing="0"/>
        <w:rPr>
          <w:rFonts w:asciiTheme="minorHAnsi" w:hAnsiTheme="minorHAnsi" w:cstheme="minorHAnsi"/>
        </w:rPr>
      </w:pPr>
      <w:r w:rsidRPr="0004260E">
        <w:rPr>
          <w:rFonts w:asciiTheme="minorHAnsi" w:hAnsiTheme="minorHAnsi" w:cstheme="minorHAnsi"/>
        </w:rPr>
        <w:t>Concrètement, quand on ajoute une fonctionnalité au LMS, on se pose d'abord la question : est-ce que ça nous aiderait, nous, à mieux former nos propres stagiaires ? Si la réponse est non, on se méfie.</w:t>
      </w:r>
    </w:p>
    <w:p w14:paraId="41CE37A9" w14:textId="77777777" w:rsidR="008D0A65" w:rsidRPr="0004260E" w:rsidRDefault="008D0A65" w:rsidP="008D0A65">
      <w:pPr>
        <w:pStyle w:val="NormalWeb"/>
        <w:spacing w:before="0" w:beforeAutospacing="0" w:after="0" w:afterAutospacing="0"/>
        <w:rPr>
          <w:rFonts w:asciiTheme="minorHAnsi" w:hAnsiTheme="minorHAnsi" w:cstheme="minorHAnsi"/>
        </w:rPr>
      </w:pPr>
      <w:proofErr w:type="spellStart"/>
      <w:r w:rsidRPr="0004260E">
        <w:rPr>
          <w:rFonts w:asciiTheme="minorHAnsi" w:hAnsiTheme="minorHAnsi" w:cstheme="minorHAnsi"/>
        </w:rPr>
        <w:t>Çela</w:t>
      </w:r>
      <w:proofErr w:type="spellEnd"/>
      <w:r w:rsidRPr="0004260E">
        <w:rPr>
          <w:rFonts w:asciiTheme="minorHAnsi" w:hAnsiTheme="minorHAnsi" w:cstheme="minorHAnsi"/>
        </w:rPr>
        <w:t xml:space="preserve"> nous donne aussi une meilleure compréhension des contraintes réelles d'un organisme de formation : les obligations </w:t>
      </w:r>
      <w:proofErr w:type="spellStart"/>
      <w:r w:rsidRPr="0004260E">
        <w:rPr>
          <w:rFonts w:asciiTheme="minorHAnsi" w:hAnsiTheme="minorHAnsi" w:cstheme="minorHAnsi"/>
        </w:rPr>
        <w:t>Qualiopi</w:t>
      </w:r>
      <w:proofErr w:type="spellEnd"/>
      <w:r w:rsidRPr="0004260E">
        <w:rPr>
          <w:rFonts w:asciiTheme="minorHAnsi" w:hAnsiTheme="minorHAnsi" w:cstheme="minorHAnsi"/>
        </w:rPr>
        <w:t>, le suivi des financements, la gestion des groupes hétérogènes, les délais parfois très courts. Dans la plupart des cas, les clients qui viennent nous voir apprécient qu'on parle le même métier qu'eux, pas seulement le langage de l'éditeur logiciel.</w:t>
      </w:r>
    </w:p>
    <w:p w14:paraId="1F3A392B" w14:textId="53CDED14" w:rsidR="008D0A65" w:rsidRDefault="008D0A65" w:rsidP="008D0A65">
      <w:pPr>
        <w:pStyle w:val="NormalWeb"/>
        <w:rPr>
          <w:rFonts w:asciiTheme="minorHAnsi" w:hAnsiTheme="minorHAnsi" w:cstheme="minorHAnsi"/>
          <w:color w:val="002060"/>
        </w:rPr>
      </w:pPr>
    </w:p>
    <w:p w14:paraId="1E0CF840" w14:textId="729C7CDF" w:rsidR="00FF6A4A" w:rsidRDefault="00FF6A4A" w:rsidP="008D0A65">
      <w:pPr>
        <w:pStyle w:val="NormalWeb"/>
        <w:rPr>
          <w:rFonts w:asciiTheme="minorHAnsi" w:hAnsiTheme="minorHAnsi" w:cstheme="minorHAnsi"/>
          <w:color w:val="002060"/>
        </w:rPr>
      </w:pPr>
    </w:p>
    <w:p w14:paraId="786F7E1B" w14:textId="77777777" w:rsidR="00FF6A4A" w:rsidRPr="0004260E" w:rsidRDefault="00FF6A4A" w:rsidP="008D0A65">
      <w:pPr>
        <w:pStyle w:val="NormalWeb"/>
        <w:rPr>
          <w:rFonts w:asciiTheme="minorHAnsi" w:hAnsiTheme="minorHAnsi" w:cstheme="minorHAnsi"/>
          <w:color w:val="002060"/>
        </w:rPr>
      </w:pPr>
    </w:p>
    <w:p w14:paraId="17AFFA3E" w14:textId="77777777" w:rsidR="008D0A65" w:rsidRDefault="008D0A65" w:rsidP="008D0A65">
      <w:pPr>
        <w:pStyle w:val="NormalWeb"/>
        <w:spacing w:before="0" w:beforeAutospacing="0" w:after="0" w:afterAutospacing="0"/>
        <w:rPr>
          <w:rFonts w:asciiTheme="minorHAnsi" w:hAnsiTheme="minorHAnsi" w:cstheme="minorHAnsi"/>
          <w:color w:val="002060"/>
        </w:rPr>
      </w:pPr>
      <w:r>
        <w:rPr>
          <w:rFonts w:asciiTheme="minorHAnsi" w:hAnsiTheme="minorHAnsi" w:cstheme="minorHAnsi"/>
          <w:b/>
          <w:bCs/>
          <w:color w:val="00B050"/>
        </w:rPr>
        <w:lastRenderedPageBreak/>
        <w:t>DEV SPE</w:t>
      </w:r>
    </w:p>
    <w:p w14:paraId="551FEB46" w14:textId="77777777" w:rsidR="008D0A65" w:rsidRPr="0004260E" w:rsidRDefault="008D0A65" w:rsidP="008D0A65">
      <w:pPr>
        <w:pStyle w:val="NormalWeb"/>
        <w:spacing w:before="0" w:beforeAutospacing="0" w:after="0" w:afterAutospacing="0"/>
        <w:rPr>
          <w:rFonts w:asciiTheme="minorHAnsi" w:hAnsiTheme="minorHAnsi" w:cstheme="minorHAnsi"/>
          <w:color w:val="002060"/>
        </w:rPr>
      </w:pPr>
      <w:r w:rsidRPr="00136BEA">
        <w:rPr>
          <w:rFonts w:asciiTheme="minorHAnsi" w:hAnsiTheme="minorHAnsi" w:cstheme="minorHAnsi"/>
          <w:color w:val="00B050"/>
        </w:rPr>
        <w:t xml:space="preserve">Vous parlez aussi de développement spécifique pour certains contenus ou clients. Quel est le projet, parmi tous ceux réalisés — ANSSI, </w:t>
      </w:r>
      <w:proofErr w:type="gramStart"/>
      <w:r w:rsidRPr="00136BEA">
        <w:rPr>
          <w:rFonts w:asciiTheme="minorHAnsi" w:hAnsiTheme="minorHAnsi" w:cstheme="minorHAnsi"/>
          <w:color w:val="00B050"/>
        </w:rPr>
        <w:t>CITY ,</w:t>
      </w:r>
      <w:proofErr w:type="gramEnd"/>
      <w:r w:rsidRPr="00136BEA">
        <w:rPr>
          <w:rFonts w:asciiTheme="minorHAnsi" w:hAnsiTheme="minorHAnsi" w:cstheme="minorHAnsi"/>
          <w:color w:val="00B050"/>
        </w:rPr>
        <w:t xml:space="preserve"> Crédit Agricole, France Éducation International — qui vous a le plus marquée, et pourquoi </w:t>
      </w:r>
      <w:r w:rsidRPr="0004260E">
        <w:rPr>
          <w:rFonts w:asciiTheme="minorHAnsi" w:hAnsiTheme="minorHAnsi" w:cstheme="minorHAnsi"/>
          <w:color w:val="002060"/>
        </w:rPr>
        <w:t>?</w:t>
      </w:r>
    </w:p>
    <w:p w14:paraId="4491B299" w14:textId="77777777" w:rsidR="008D0A65" w:rsidRPr="0004260E" w:rsidRDefault="008D0A65" w:rsidP="008D0A65">
      <w:pPr>
        <w:pStyle w:val="NormalWeb"/>
        <w:spacing w:before="0" w:beforeAutospacing="0" w:after="0" w:afterAutospacing="0"/>
        <w:rPr>
          <w:rFonts w:asciiTheme="minorHAnsi" w:hAnsiTheme="minorHAnsi" w:cstheme="minorHAnsi"/>
        </w:rPr>
      </w:pPr>
      <w:r w:rsidRPr="0004260E">
        <w:rPr>
          <w:rFonts w:asciiTheme="minorHAnsi" w:hAnsiTheme="minorHAnsi" w:cstheme="minorHAnsi"/>
        </w:rPr>
        <w:t>C'est difficile d'en choisir un seul, chaque projet a sa singularité. Mais le projet France Éducation International m'a particulièrement marquée, parce qu'il touchait à un enjeu de fond : évaluer 900 000 élèves en seulement neuf semaines. C'est un défi de volume, de fiabilité technique, mais surtout un défi humain — derrière chaque évaluation, il y a un élève et un parcours scolaire.</w:t>
      </w:r>
    </w:p>
    <w:p w14:paraId="247D6D14" w14:textId="77777777" w:rsidR="008D0A65" w:rsidRPr="0004260E" w:rsidRDefault="008D0A65" w:rsidP="008D0A65">
      <w:pPr>
        <w:pStyle w:val="NormalWeb"/>
        <w:spacing w:before="0" w:beforeAutospacing="0" w:after="0" w:afterAutospacing="0"/>
        <w:rPr>
          <w:rFonts w:asciiTheme="minorHAnsi" w:hAnsiTheme="minorHAnsi" w:cstheme="minorHAnsi"/>
        </w:rPr>
      </w:pPr>
      <w:r w:rsidRPr="0004260E">
        <w:rPr>
          <w:rFonts w:asciiTheme="minorHAnsi" w:hAnsiTheme="minorHAnsi" w:cstheme="minorHAnsi"/>
        </w:rPr>
        <w:t>Ce projet a montré que notre plateforme pouvait tenir une charge exceptionnelle tout en restant simple d'usage pour des établissements très différents les uns des autres.</w:t>
      </w:r>
    </w:p>
    <w:p w14:paraId="7ACE5567" w14:textId="77777777" w:rsidR="008D0A65" w:rsidRPr="0004260E" w:rsidRDefault="008D0A65" w:rsidP="008D0A65">
      <w:pPr>
        <w:pStyle w:val="NormalWeb"/>
        <w:spacing w:before="0" w:beforeAutospacing="0" w:after="0" w:afterAutospacing="0"/>
        <w:rPr>
          <w:rFonts w:asciiTheme="minorHAnsi" w:hAnsiTheme="minorHAnsi" w:cstheme="minorHAnsi"/>
        </w:rPr>
      </w:pPr>
      <w:r w:rsidRPr="0004260E">
        <w:rPr>
          <w:rFonts w:asciiTheme="minorHAnsi" w:hAnsiTheme="minorHAnsi" w:cstheme="minorHAnsi"/>
        </w:rPr>
        <w:t>Le projet ANSSI sur la cybersécurité m'a aussi marquée, parce qu'il touchait à un sujet où l'erreur pédagogique n'est pas permise : il fallait que le contenu soit à la fois rigoureux techniquement et compréhensible par des non-spécialistes. Dans la plupart des cas, c'est cet équilibre entre exigence et accessibilité qui fait la différence sur ce type de projet institutionnel.</w:t>
      </w:r>
    </w:p>
    <w:p w14:paraId="58AF5903" w14:textId="77777777" w:rsidR="008D0A65" w:rsidRPr="0004260E" w:rsidRDefault="008D0A65" w:rsidP="008D0A65">
      <w:pPr>
        <w:pStyle w:val="NormalWeb"/>
        <w:spacing w:before="0" w:beforeAutospacing="0" w:after="0" w:afterAutospacing="0"/>
        <w:rPr>
          <w:rFonts w:asciiTheme="minorHAnsi" w:hAnsiTheme="minorHAnsi" w:cstheme="minorHAnsi"/>
        </w:rPr>
      </w:pPr>
      <w:r w:rsidRPr="0004260E">
        <w:rPr>
          <w:rFonts w:asciiTheme="minorHAnsi" w:hAnsiTheme="minorHAnsi" w:cstheme="minorHAnsi"/>
        </w:rPr>
        <w:t>A VOUS de faire (</w:t>
      </w:r>
      <w:proofErr w:type="spellStart"/>
      <w:proofErr w:type="gramStart"/>
      <w:r w:rsidRPr="0004260E">
        <w:rPr>
          <w:rFonts w:asciiTheme="minorHAnsi" w:hAnsiTheme="minorHAnsi" w:cstheme="minorHAnsi"/>
        </w:rPr>
        <w:t>cedric</w:t>
      </w:r>
      <w:proofErr w:type="spellEnd"/>
      <w:r w:rsidRPr="0004260E">
        <w:rPr>
          <w:rFonts w:asciiTheme="minorHAnsi" w:hAnsiTheme="minorHAnsi" w:cstheme="minorHAnsi"/>
        </w:rPr>
        <w:t>)  est</w:t>
      </w:r>
      <w:proofErr w:type="gramEnd"/>
      <w:r w:rsidRPr="0004260E">
        <w:rPr>
          <w:rFonts w:asciiTheme="minorHAnsi" w:hAnsiTheme="minorHAnsi" w:cstheme="minorHAnsi"/>
        </w:rPr>
        <w:t xml:space="preserve"> meilleur que moi</w:t>
      </w:r>
    </w:p>
    <w:p w14:paraId="4C4A7116" w14:textId="77777777" w:rsidR="0068291D" w:rsidRPr="0004260E" w:rsidRDefault="0068291D">
      <w:pPr>
        <w:rPr>
          <w:rFonts w:cstheme="minorHAnsi"/>
        </w:rPr>
      </w:pPr>
    </w:p>
    <w:p w14:paraId="0B832490" w14:textId="77777777" w:rsidR="008D0A65" w:rsidRDefault="008D0A65" w:rsidP="0004260E">
      <w:pPr>
        <w:spacing w:after="0" w:line="240" w:lineRule="auto"/>
        <w:outlineLvl w:val="1"/>
        <w:rPr>
          <w:rFonts w:eastAsia="Times New Roman" w:cstheme="minorHAnsi"/>
          <w:b/>
          <w:bCs/>
          <w:color w:val="00B050"/>
          <w:sz w:val="24"/>
          <w:szCs w:val="24"/>
          <w:lang w:eastAsia="fr-FR"/>
        </w:rPr>
      </w:pPr>
    </w:p>
    <w:p w14:paraId="47632725" w14:textId="77777777" w:rsidR="008D0A65" w:rsidRDefault="008D0A65" w:rsidP="0004260E">
      <w:pPr>
        <w:spacing w:after="0" w:line="240" w:lineRule="auto"/>
        <w:outlineLvl w:val="1"/>
        <w:rPr>
          <w:rFonts w:eastAsia="Times New Roman" w:cstheme="minorHAnsi"/>
          <w:b/>
          <w:bCs/>
          <w:color w:val="00B050"/>
          <w:sz w:val="24"/>
          <w:szCs w:val="24"/>
          <w:lang w:eastAsia="fr-FR"/>
        </w:rPr>
      </w:pPr>
    </w:p>
    <w:p w14:paraId="4CA9337A" w14:textId="411E6DB2" w:rsidR="0068291D" w:rsidRPr="00557A0E" w:rsidRDefault="0004260E" w:rsidP="0004260E">
      <w:pPr>
        <w:spacing w:after="0" w:line="240" w:lineRule="auto"/>
        <w:outlineLvl w:val="1"/>
        <w:rPr>
          <w:rFonts w:eastAsia="Times New Roman" w:cstheme="minorHAnsi"/>
          <w:b/>
          <w:bCs/>
          <w:color w:val="00B050"/>
          <w:sz w:val="24"/>
          <w:szCs w:val="24"/>
          <w:lang w:eastAsia="fr-FR"/>
        </w:rPr>
      </w:pPr>
      <w:r w:rsidRPr="00557A0E">
        <w:rPr>
          <w:rFonts w:eastAsia="Times New Roman" w:cstheme="minorHAnsi"/>
          <w:b/>
          <w:bCs/>
          <w:color w:val="00B050"/>
          <w:sz w:val="24"/>
          <w:szCs w:val="24"/>
          <w:lang w:eastAsia="fr-FR"/>
        </w:rPr>
        <w:t xml:space="preserve">Vous m’avez parlé de votre département R&amp;D. </w:t>
      </w:r>
      <w:r w:rsidR="0068291D" w:rsidRPr="0068291D">
        <w:rPr>
          <w:rFonts w:eastAsia="Times New Roman" w:cstheme="minorHAnsi"/>
          <w:b/>
          <w:bCs/>
          <w:color w:val="00B050"/>
          <w:sz w:val="24"/>
          <w:szCs w:val="24"/>
          <w:lang w:eastAsia="fr-FR"/>
        </w:rPr>
        <w:t xml:space="preserve">À quoi sert </w:t>
      </w:r>
      <w:r w:rsidRPr="00557A0E">
        <w:rPr>
          <w:rFonts w:eastAsia="Times New Roman" w:cstheme="minorHAnsi"/>
          <w:b/>
          <w:bCs/>
          <w:color w:val="00B050"/>
          <w:sz w:val="24"/>
          <w:szCs w:val="24"/>
          <w:lang w:eastAsia="fr-FR"/>
        </w:rPr>
        <w:t xml:space="preserve">ce département </w:t>
      </w:r>
      <w:r w:rsidR="0068291D" w:rsidRPr="0068291D">
        <w:rPr>
          <w:rFonts w:eastAsia="Times New Roman" w:cstheme="minorHAnsi"/>
          <w:b/>
          <w:bCs/>
          <w:color w:val="00B050"/>
          <w:sz w:val="24"/>
          <w:szCs w:val="24"/>
          <w:lang w:eastAsia="fr-FR"/>
        </w:rPr>
        <w:t>e R&amp;D pour un organisme de formation</w:t>
      </w:r>
    </w:p>
    <w:p w14:paraId="05813A24" w14:textId="735016A2" w:rsidR="0068291D" w:rsidRPr="0004260E" w:rsidRDefault="0068291D" w:rsidP="0004260E">
      <w:pPr>
        <w:pStyle w:val="NormalWeb"/>
        <w:spacing w:before="0" w:beforeAutospacing="0" w:after="0" w:afterAutospacing="0"/>
        <w:rPr>
          <w:rFonts w:asciiTheme="minorHAnsi" w:hAnsiTheme="minorHAnsi" w:cstheme="minorHAnsi"/>
        </w:rPr>
      </w:pPr>
      <w:r w:rsidRPr="0004260E">
        <w:rPr>
          <w:rFonts w:asciiTheme="minorHAnsi" w:hAnsiTheme="minorHAnsi" w:cstheme="minorHAnsi"/>
        </w:rPr>
        <w:t xml:space="preserve">Concrètement, </w:t>
      </w:r>
      <w:r w:rsidR="0004260E">
        <w:rPr>
          <w:rFonts w:asciiTheme="minorHAnsi" w:hAnsiTheme="minorHAnsi" w:cstheme="minorHAnsi"/>
        </w:rPr>
        <w:t>notre budget R&amp;D</w:t>
      </w:r>
      <w:r w:rsidRPr="0004260E">
        <w:rPr>
          <w:rFonts w:asciiTheme="minorHAnsi" w:hAnsiTheme="minorHAnsi" w:cstheme="minorHAnsi"/>
        </w:rPr>
        <w:t xml:space="preserve"> sert à anticiper les besoins avant qu'ils ne deviennent des urgences pour nos clients. Un organisme de formation n'a ni le temps ni les moyens de suivre seul l'évolution technologique — les normes changent, les usages évoluent, les outils d'IA se multiplient à une vitesse difficile à suivre en interne.</w:t>
      </w:r>
    </w:p>
    <w:p w14:paraId="49A0315F" w14:textId="77777777" w:rsidR="0068291D" w:rsidRPr="0004260E" w:rsidRDefault="0068291D" w:rsidP="0004260E">
      <w:pPr>
        <w:pStyle w:val="NormalWeb"/>
        <w:spacing w:before="0" w:beforeAutospacing="0" w:after="0" w:afterAutospacing="0"/>
        <w:rPr>
          <w:rFonts w:asciiTheme="minorHAnsi" w:hAnsiTheme="minorHAnsi" w:cstheme="minorHAnsi"/>
        </w:rPr>
      </w:pPr>
      <w:r w:rsidRPr="0004260E">
        <w:rPr>
          <w:rFonts w:asciiTheme="minorHAnsi" w:hAnsiTheme="minorHAnsi" w:cstheme="minorHAnsi"/>
        </w:rPr>
        <w:t xml:space="preserve">C'est cette R&amp;D qui nous a permis, depuis maintenant trois ans, d'être le premier éditeur à intégrer l'IA dans l'ensemble de notre gamme d'outils — pas sur un seul produit isolé, mais sur toute la chaîne : </w:t>
      </w:r>
      <w:proofErr w:type="spellStart"/>
      <w:r w:rsidRPr="0004260E">
        <w:rPr>
          <w:rFonts w:asciiTheme="minorHAnsi" w:hAnsiTheme="minorHAnsi" w:cstheme="minorHAnsi"/>
        </w:rPr>
        <w:t>Lisy</w:t>
      </w:r>
      <w:proofErr w:type="spellEnd"/>
      <w:r w:rsidRPr="0004260E">
        <w:rPr>
          <w:rFonts w:asciiTheme="minorHAnsi" w:hAnsiTheme="minorHAnsi" w:cstheme="minorHAnsi"/>
        </w:rPr>
        <w:t xml:space="preserve">, le coach IA directement dans le LMS, Fast Formation pour générer des modules, </w:t>
      </w:r>
      <w:proofErr w:type="spellStart"/>
      <w:r w:rsidRPr="0004260E">
        <w:rPr>
          <w:rFonts w:asciiTheme="minorHAnsi" w:hAnsiTheme="minorHAnsi" w:cstheme="minorHAnsi"/>
        </w:rPr>
        <w:t>LiveQuiz</w:t>
      </w:r>
      <w:proofErr w:type="spellEnd"/>
      <w:r w:rsidRPr="0004260E">
        <w:rPr>
          <w:rFonts w:asciiTheme="minorHAnsi" w:hAnsiTheme="minorHAnsi" w:cstheme="minorHAnsi"/>
        </w:rPr>
        <w:t xml:space="preserve"> pour les évaluations, </w:t>
      </w:r>
      <w:proofErr w:type="spellStart"/>
      <w:r w:rsidRPr="0004260E">
        <w:rPr>
          <w:rFonts w:asciiTheme="minorHAnsi" w:hAnsiTheme="minorHAnsi" w:cstheme="minorHAnsi"/>
        </w:rPr>
        <w:t>Recrut'IA</w:t>
      </w:r>
      <w:proofErr w:type="spellEnd"/>
      <w:r w:rsidRPr="0004260E">
        <w:rPr>
          <w:rFonts w:asciiTheme="minorHAnsi" w:hAnsiTheme="minorHAnsi" w:cstheme="minorHAnsi"/>
        </w:rPr>
        <w:t xml:space="preserve"> ou nos IA conversationnelles pour les langues, par exemple.</w:t>
      </w:r>
    </w:p>
    <w:p w14:paraId="149EF7B2" w14:textId="6E43F28C" w:rsidR="0004260E" w:rsidRDefault="0068291D" w:rsidP="0004260E">
      <w:pPr>
        <w:pStyle w:val="NormalWeb"/>
        <w:spacing w:before="0" w:beforeAutospacing="0" w:after="0" w:afterAutospacing="0"/>
        <w:rPr>
          <w:rFonts w:asciiTheme="minorHAnsi" w:hAnsiTheme="minorHAnsi" w:cstheme="minorHAnsi"/>
        </w:rPr>
      </w:pPr>
      <w:r w:rsidRPr="0004260E">
        <w:rPr>
          <w:rFonts w:asciiTheme="minorHAnsi" w:hAnsiTheme="minorHAnsi" w:cstheme="minorHAnsi"/>
        </w:rPr>
        <w:t>Dans la plupart des cas, un directeur formation n'a pas besoin de savoir ce qui se passe sous le capot. Il a besoin d'un outil qui fonctionne, qui s'adapte à son métier, et qui continue de s'améliorer sans qu'il ait à changer de solution tous les deux ans. C'est cette continuité que la R&amp;D permet de garantir.</w:t>
      </w:r>
    </w:p>
    <w:p w14:paraId="2B00F541" w14:textId="3676BC02" w:rsidR="0004260E" w:rsidRDefault="0004260E" w:rsidP="0004260E">
      <w:pPr>
        <w:pStyle w:val="NormalWeb"/>
        <w:spacing w:before="0" w:beforeAutospacing="0" w:after="0" w:afterAutospacing="0"/>
        <w:rPr>
          <w:rFonts w:asciiTheme="minorHAnsi" w:hAnsiTheme="minorHAnsi" w:cstheme="minorHAnsi"/>
        </w:rPr>
      </w:pPr>
    </w:p>
    <w:p w14:paraId="13B2696B" w14:textId="77777777" w:rsidR="00F432A3" w:rsidRPr="007A0371" w:rsidRDefault="00F432A3" w:rsidP="00F432A3">
      <w:pPr>
        <w:pStyle w:val="NormalWeb"/>
        <w:spacing w:before="0" w:beforeAutospacing="0" w:after="0" w:afterAutospacing="0"/>
        <w:rPr>
          <w:rFonts w:asciiTheme="minorHAnsi" w:hAnsiTheme="minorHAnsi" w:cstheme="minorHAnsi"/>
          <w:color w:val="00B050"/>
        </w:rPr>
      </w:pPr>
      <w:r w:rsidRPr="007A0371">
        <w:rPr>
          <w:rFonts w:asciiTheme="minorHAnsi" w:hAnsiTheme="minorHAnsi" w:cstheme="minorHAnsi"/>
          <w:color w:val="00B050"/>
        </w:rPr>
        <w:t xml:space="preserve">On entend beaucoup parler d’IA dans </w:t>
      </w:r>
      <w:r>
        <w:rPr>
          <w:rFonts w:asciiTheme="minorHAnsi" w:hAnsiTheme="minorHAnsi" w:cstheme="minorHAnsi"/>
          <w:color w:val="00B050"/>
        </w:rPr>
        <w:t>la formation</w:t>
      </w:r>
      <w:r w:rsidRPr="007A0371">
        <w:rPr>
          <w:rFonts w:asciiTheme="minorHAnsi" w:hAnsiTheme="minorHAnsi" w:cstheme="minorHAnsi"/>
          <w:color w:val="00B050"/>
        </w:rPr>
        <w:t>. De quoi parle-t-on concrètement ?</w:t>
      </w:r>
    </w:p>
    <w:p w14:paraId="3E82EACA" w14:textId="77777777" w:rsidR="00F432A3" w:rsidRPr="007A0371" w:rsidRDefault="00F432A3" w:rsidP="00F432A3">
      <w:pPr>
        <w:pStyle w:val="NormalWeb"/>
        <w:spacing w:before="0" w:beforeAutospacing="0" w:after="0" w:afterAutospacing="0"/>
        <w:rPr>
          <w:rFonts w:asciiTheme="minorHAnsi" w:hAnsiTheme="minorHAnsi" w:cstheme="minorHAnsi"/>
        </w:rPr>
      </w:pPr>
      <w:r w:rsidRPr="007A0371">
        <w:rPr>
          <w:rFonts w:asciiTheme="minorHAnsi" w:hAnsiTheme="minorHAnsi" w:cstheme="minorHAnsi"/>
        </w:rPr>
        <w:t xml:space="preserve">L’IA peut intervenir depuis la préparation d’une formation jusqu’à l’analyse des résultats. Elle aide, par exemple, un formateur à transformer ses documents en ressources pédagogiques ou à préparer des évaluations. Pendant l’apprentissage, elle peut expliquer une notion et aider une personne à surmonter une difficulté. Elle permet aussi d’examiner les données de formation pour repérer ce qui mérite une intervention. Chez </w:t>
      </w:r>
      <w:proofErr w:type="spellStart"/>
      <w:r w:rsidRPr="007A0371">
        <w:rPr>
          <w:rFonts w:asciiTheme="minorHAnsi" w:hAnsiTheme="minorHAnsi" w:cstheme="minorHAnsi"/>
        </w:rPr>
        <w:t>Onlineformapro</w:t>
      </w:r>
      <w:proofErr w:type="spellEnd"/>
      <w:r w:rsidRPr="007A0371">
        <w:rPr>
          <w:rFonts w:asciiTheme="minorHAnsi" w:hAnsiTheme="minorHAnsi" w:cstheme="minorHAnsi"/>
        </w:rPr>
        <w:t>, nous travaillons sur cette continuité entre conception et apprentissage.</w:t>
      </w:r>
    </w:p>
    <w:p w14:paraId="04177A10" w14:textId="77777777" w:rsidR="00F432A3" w:rsidRDefault="00F432A3" w:rsidP="0004260E">
      <w:pPr>
        <w:pStyle w:val="NormalWeb"/>
        <w:spacing w:before="0" w:beforeAutospacing="0" w:after="0" w:afterAutospacing="0"/>
        <w:rPr>
          <w:rFonts w:asciiTheme="minorHAnsi" w:hAnsiTheme="minorHAnsi" w:cstheme="minorHAnsi"/>
        </w:rPr>
      </w:pPr>
    </w:p>
    <w:p w14:paraId="154734D4" w14:textId="10036B9C" w:rsidR="007A0371" w:rsidRPr="007A0371" w:rsidRDefault="007A0371" w:rsidP="008D0A65">
      <w:pPr>
        <w:spacing w:after="0" w:line="240" w:lineRule="auto"/>
        <w:rPr>
          <w:rFonts w:cstheme="minorHAnsi"/>
        </w:rPr>
      </w:pPr>
    </w:p>
    <w:p w14:paraId="1E78692B" w14:textId="72831160" w:rsidR="0004260E" w:rsidRPr="00557A0E" w:rsidRDefault="0004260E" w:rsidP="008D0A65">
      <w:pPr>
        <w:pStyle w:val="NormalWeb"/>
        <w:spacing w:before="0" w:beforeAutospacing="0" w:after="0" w:afterAutospacing="0"/>
        <w:rPr>
          <w:rFonts w:asciiTheme="minorHAnsi" w:hAnsiTheme="minorHAnsi" w:cstheme="minorHAnsi"/>
          <w:color w:val="00B050"/>
        </w:rPr>
      </w:pPr>
      <w:r w:rsidRPr="00557A0E">
        <w:rPr>
          <w:rFonts w:asciiTheme="minorHAnsi" w:hAnsiTheme="minorHAnsi" w:cstheme="minorHAnsi"/>
          <w:color w:val="00B050"/>
        </w:rPr>
        <w:lastRenderedPageBreak/>
        <w:t>Depuis trois ans, vous êtes allés plus loin que la plupart des éditeurs en intégrant l'IA sur l'ensemble de votre gamme d'outils — pas seulement sur un produit isolé. Qu'est-ce qui vous a convaincue d'aller aussi vite et aussi large ?</w:t>
      </w:r>
    </w:p>
    <w:p w14:paraId="293E97DF" w14:textId="6A39C791" w:rsidR="0004260E" w:rsidRDefault="007A0371" w:rsidP="008D0A65">
      <w:pPr>
        <w:pStyle w:val="NormalWeb"/>
        <w:spacing w:before="0" w:beforeAutospacing="0" w:after="0" w:afterAutospacing="0"/>
        <w:rPr>
          <w:rFonts w:asciiTheme="minorHAnsi" w:hAnsiTheme="minorHAnsi" w:cstheme="minorHAnsi"/>
        </w:rPr>
      </w:pPr>
      <w:proofErr w:type="spellStart"/>
      <w:r w:rsidRPr="007A0371">
        <w:rPr>
          <w:rFonts w:asciiTheme="minorHAnsi" w:hAnsiTheme="minorHAnsi" w:cstheme="minorHAnsi"/>
        </w:rPr>
        <w:t>Onlineformapro</w:t>
      </w:r>
      <w:proofErr w:type="spellEnd"/>
      <w:r w:rsidRPr="007A0371">
        <w:rPr>
          <w:rFonts w:asciiTheme="minorHAnsi" w:hAnsiTheme="minorHAnsi" w:cstheme="minorHAnsi"/>
        </w:rPr>
        <w:t xml:space="preserve"> a été créé avec une conviction : permettre à chacun d’apprendre en tenant compte de son rythme et de ses difficultés. Notre expérience de terrain nous a montré combien cet accompagnement individuel était essentiel. Il y a trois ans, nous avons engagé l’intégration de l’IA dans l’ensemble de notre gamme. Nous pouvions enfin aller beaucoup plus loin dans cette ambition, avec des outils pour les concepteurs de formation</w:t>
      </w:r>
      <w:r>
        <w:rPr>
          <w:rFonts w:asciiTheme="minorHAnsi" w:hAnsiTheme="minorHAnsi" w:cstheme="minorHAnsi"/>
        </w:rPr>
        <w:t xml:space="preserve">, les </w:t>
      </w:r>
      <w:proofErr w:type="gramStart"/>
      <w:r>
        <w:rPr>
          <w:rFonts w:asciiTheme="minorHAnsi" w:hAnsiTheme="minorHAnsi" w:cstheme="minorHAnsi"/>
        </w:rPr>
        <w:t xml:space="preserve">formateurs </w:t>
      </w:r>
      <w:r w:rsidRPr="007A0371">
        <w:rPr>
          <w:rFonts w:asciiTheme="minorHAnsi" w:hAnsiTheme="minorHAnsi" w:cstheme="minorHAnsi"/>
        </w:rPr>
        <w:t xml:space="preserve"> et</w:t>
      </w:r>
      <w:proofErr w:type="gramEnd"/>
      <w:r w:rsidRPr="007A0371">
        <w:rPr>
          <w:rFonts w:asciiTheme="minorHAnsi" w:hAnsiTheme="minorHAnsi" w:cstheme="minorHAnsi"/>
        </w:rPr>
        <w:t xml:space="preserve"> </w:t>
      </w:r>
      <w:r>
        <w:rPr>
          <w:rFonts w:asciiTheme="minorHAnsi" w:hAnsiTheme="minorHAnsi" w:cstheme="minorHAnsi"/>
        </w:rPr>
        <w:t xml:space="preserve">offrir </w:t>
      </w:r>
      <w:r w:rsidRPr="007A0371">
        <w:rPr>
          <w:rFonts w:asciiTheme="minorHAnsi" w:hAnsiTheme="minorHAnsi" w:cstheme="minorHAnsi"/>
        </w:rPr>
        <w:t>un accompagnement directement accessible aux apprenants.</w:t>
      </w:r>
    </w:p>
    <w:p w14:paraId="45A9FCE3" w14:textId="255769EE" w:rsidR="007A0371" w:rsidRDefault="007A0371" w:rsidP="0004260E">
      <w:pPr>
        <w:pStyle w:val="NormalWeb"/>
        <w:spacing w:before="0" w:beforeAutospacing="0" w:after="0" w:afterAutospacing="0"/>
        <w:rPr>
          <w:rFonts w:asciiTheme="minorHAnsi" w:hAnsiTheme="minorHAnsi" w:cstheme="minorHAnsi"/>
        </w:rPr>
      </w:pPr>
    </w:p>
    <w:p w14:paraId="6EDD24FE" w14:textId="77777777" w:rsidR="007A0371" w:rsidRDefault="007A0371" w:rsidP="0004260E">
      <w:pPr>
        <w:pStyle w:val="NormalWeb"/>
        <w:spacing w:before="0" w:beforeAutospacing="0" w:after="0" w:afterAutospacing="0"/>
        <w:rPr>
          <w:rFonts w:asciiTheme="minorHAnsi" w:hAnsiTheme="minorHAnsi" w:cstheme="minorHAnsi"/>
          <w:color w:val="00B050"/>
        </w:rPr>
      </w:pPr>
    </w:p>
    <w:p w14:paraId="3707A7B9" w14:textId="77777777" w:rsidR="007A0371" w:rsidRDefault="007A0371">
      <w:pPr>
        <w:rPr>
          <w:rFonts w:cstheme="minorHAnsi"/>
        </w:rPr>
      </w:pPr>
    </w:p>
    <w:p w14:paraId="70C61CBB" w14:textId="5DEA5617" w:rsidR="007A0371" w:rsidRPr="007A0371" w:rsidRDefault="007A0371">
      <w:pPr>
        <w:rPr>
          <w:rFonts w:cstheme="minorHAnsi"/>
          <w:b/>
          <w:bCs/>
          <w:sz w:val="32"/>
          <w:szCs w:val="32"/>
        </w:rPr>
      </w:pPr>
      <w:r w:rsidRPr="007A0371">
        <w:rPr>
          <w:rFonts w:cstheme="minorHAnsi"/>
          <w:b/>
          <w:bCs/>
          <w:sz w:val="32"/>
          <w:szCs w:val="32"/>
        </w:rPr>
        <w:t xml:space="preserve">POUR parler </w:t>
      </w:r>
      <w:r>
        <w:rPr>
          <w:rFonts w:cstheme="minorHAnsi"/>
          <w:b/>
          <w:bCs/>
          <w:sz w:val="32"/>
          <w:szCs w:val="32"/>
        </w:rPr>
        <w:t xml:space="preserve">de nos </w:t>
      </w:r>
      <w:r w:rsidRPr="007A0371">
        <w:rPr>
          <w:rFonts w:cstheme="minorHAnsi"/>
          <w:b/>
          <w:bCs/>
          <w:sz w:val="32"/>
          <w:szCs w:val="32"/>
        </w:rPr>
        <w:t>outils et LISY</w:t>
      </w:r>
    </w:p>
    <w:p w14:paraId="71262A35" w14:textId="77777777" w:rsidR="007A0371" w:rsidRPr="007A0371" w:rsidRDefault="007A0371" w:rsidP="007A0371">
      <w:pPr>
        <w:spacing w:after="0" w:line="240" w:lineRule="auto"/>
        <w:rPr>
          <w:rFonts w:eastAsia="Times New Roman" w:cstheme="minorHAnsi"/>
          <w:color w:val="00B050"/>
          <w:sz w:val="24"/>
          <w:szCs w:val="24"/>
          <w:lang w:eastAsia="fr-FR"/>
        </w:rPr>
      </w:pPr>
      <w:r w:rsidRPr="007A0371">
        <w:rPr>
          <w:rFonts w:eastAsia="Times New Roman" w:cstheme="minorHAnsi"/>
          <w:color w:val="00B050"/>
          <w:sz w:val="24"/>
          <w:szCs w:val="24"/>
          <w:lang w:eastAsia="fr-FR"/>
        </w:rPr>
        <w:t>Avec vos outils auteurs, notamment Fast Formation, comment évolue le travail de création d’une formation ?</w:t>
      </w:r>
    </w:p>
    <w:p w14:paraId="5D93331A" w14:textId="43D790EE" w:rsidR="007A0371" w:rsidRDefault="007A0371" w:rsidP="007A0371">
      <w:pPr>
        <w:spacing w:after="0" w:line="240" w:lineRule="auto"/>
        <w:rPr>
          <w:rFonts w:eastAsia="Times New Roman" w:cstheme="minorHAnsi"/>
          <w:sz w:val="24"/>
          <w:szCs w:val="24"/>
          <w:lang w:eastAsia="fr-FR"/>
        </w:rPr>
      </w:pPr>
      <w:r w:rsidRPr="007A0371">
        <w:rPr>
          <w:rFonts w:eastAsia="Times New Roman" w:cstheme="minorHAnsi"/>
          <w:sz w:val="24"/>
          <w:szCs w:val="24"/>
          <w:lang w:eastAsia="fr-FR"/>
        </w:rPr>
        <w:t>Un organisme de formation possède déjà beaucoup de matière pédagogique. Dans une entreprise, ce sont souvent des procédures et les connaissances des experts métier. Nos outils auteurs aident à transformer cette matière en formations structurées. Avec Fast Formation, le concepteur dispose d’une aide pour construire son contenu, qu’il peut ensuite retravailler. D’autres outils de notre gamme permettent de produire des quiz ou des podcasts pédagogiques. Le formateur précise son objectif et garde la responsabilité de ce qu’il propose aux apprenants.</w:t>
      </w:r>
    </w:p>
    <w:p w14:paraId="22F71FB2" w14:textId="77777777" w:rsidR="007A0371" w:rsidRPr="007A0371" w:rsidRDefault="007A0371" w:rsidP="007A0371">
      <w:pPr>
        <w:spacing w:after="0" w:line="240" w:lineRule="auto"/>
        <w:rPr>
          <w:rFonts w:eastAsia="Times New Roman" w:cstheme="minorHAnsi"/>
          <w:sz w:val="24"/>
          <w:szCs w:val="24"/>
          <w:lang w:eastAsia="fr-FR"/>
        </w:rPr>
      </w:pPr>
    </w:p>
    <w:p w14:paraId="3D5F5E7D" w14:textId="77777777" w:rsidR="007A0371" w:rsidRPr="007A0371" w:rsidRDefault="007A0371" w:rsidP="007A0371">
      <w:pPr>
        <w:spacing w:after="0" w:line="240" w:lineRule="auto"/>
        <w:rPr>
          <w:rFonts w:eastAsia="Times New Roman" w:cstheme="minorHAnsi"/>
          <w:color w:val="00B050"/>
          <w:sz w:val="24"/>
          <w:szCs w:val="24"/>
          <w:lang w:eastAsia="fr-FR"/>
        </w:rPr>
      </w:pPr>
      <w:r w:rsidRPr="007A0371">
        <w:rPr>
          <w:rFonts w:eastAsia="Times New Roman" w:cstheme="minorHAnsi"/>
          <w:color w:val="00B050"/>
          <w:sz w:val="24"/>
          <w:szCs w:val="24"/>
          <w:lang w:eastAsia="fr-FR"/>
        </w:rPr>
        <w:t>Vous insistez sur l’individualisation. Qu’est-ce que cela signifie réellement dans votre LMS ?</w:t>
      </w:r>
    </w:p>
    <w:p w14:paraId="0EB8AB98" w14:textId="77777777" w:rsidR="007A0371" w:rsidRPr="007A0371" w:rsidRDefault="007A0371" w:rsidP="007A0371">
      <w:pPr>
        <w:spacing w:after="0" w:line="240" w:lineRule="auto"/>
        <w:rPr>
          <w:rFonts w:eastAsia="Times New Roman" w:cstheme="minorHAnsi"/>
          <w:sz w:val="24"/>
          <w:szCs w:val="24"/>
          <w:lang w:eastAsia="fr-FR"/>
        </w:rPr>
      </w:pPr>
      <w:r w:rsidRPr="007A0371">
        <w:rPr>
          <w:rFonts w:eastAsia="Times New Roman" w:cstheme="minorHAnsi"/>
          <w:sz w:val="24"/>
          <w:szCs w:val="24"/>
          <w:lang w:eastAsia="fr-FR"/>
        </w:rPr>
        <w:t>Cela signifie que deux personnes qui visent la même compétence peuvent avoir besoin de parcours différents. Prenons une formation en bureautique. Une personne maîtrise déjà les bases et doit travailler les fonctions avancées. Une autre a besoin de reprendre certaines notions avec davantage d’exercices. Notre LMS permet d’organiser ces parcours en fonction des besoins identifiés et de suivre la progression de chacun. Cette individualisation concerne aussi bien les stagiaires d’un organisme de formation que les collaborateurs d’une grande entreprise.</w:t>
      </w:r>
    </w:p>
    <w:p w14:paraId="0A3C4701" w14:textId="77777777" w:rsidR="007A0371" w:rsidRDefault="007A0371">
      <w:pPr>
        <w:rPr>
          <w:rFonts w:cstheme="minorHAnsi"/>
        </w:rPr>
      </w:pPr>
    </w:p>
    <w:p w14:paraId="0A803E90" w14:textId="0230EA7D" w:rsidR="00F432A3" w:rsidRPr="00E079D8" w:rsidRDefault="00F432A3" w:rsidP="00F432A3">
      <w:pPr>
        <w:spacing w:after="0" w:line="240" w:lineRule="auto"/>
        <w:outlineLvl w:val="1"/>
        <w:rPr>
          <w:rFonts w:eastAsia="Times New Roman" w:cstheme="minorHAnsi"/>
          <w:b/>
          <w:bCs/>
          <w:color w:val="00B050"/>
          <w:sz w:val="32"/>
          <w:szCs w:val="32"/>
          <w:lang w:eastAsia="fr-FR"/>
        </w:rPr>
      </w:pPr>
      <w:proofErr w:type="spellStart"/>
      <w:r w:rsidRPr="00E079D8">
        <w:rPr>
          <w:rFonts w:eastAsia="Times New Roman" w:cstheme="minorHAnsi"/>
          <w:b/>
          <w:bCs/>
          <w:color w:val="00B050"/>
          <w:sz w:val="32"/>
          <w:szCs w:val="32"/>
          <w:lang w:eastAsia="fr-FR"/>
        </w:rPr>
        <w:t>Lisy</w:t>
      </w:r>
      <w:proofErr w:type="spellEnd"/>
      <w:r w:rsidRPr="00E079D8">
        <w:rPr>
          <w:rFonts w:eastAsia="Times New Roman" w:cstheme="minorHAnsi"/>
          <w:b/>
          <w:bCs/>
          <w:color w:val="00B050"/>
          <w:sz w:val="32"/>
          <w:szCs w:val="32"/>
          <w:lang w:eastAsia="fr-FR"/>
        </w:rPr>
        <w:t xml:space="preserve">, </w:t>
      </w:r>
      <w:r w:rsidRPr="00F432A3">
        <w:rPr>
          <w:rFonts w:eastAsia="Times New Roman" w:cstheme="minorHAnsi"/>
          <w:b/>
          <w:bCs/>
          <w:color w:val="00B050"/>
          <w:sz w:val="32"/>
          <w:szCs w:val="32"/>
          <w:lang w:eastAsia="fr-FR"/>
        </w:rPr>
        <w:t>notre</w:t>
      </w:r>
      <w:r w:rsidRPr="00E079D8">
        <w:rPr>
          <w:rFonts w:eastAsia="Times New Roman" w:cstheme="minorHAnsi"/>
          <w:b/>
          <w:bCs/>
          <w:color w:val="00B050"/>
          <w:sz w:val="32"/>
          <w:szCs w:val="32"/>
          <w:lang w:eastAsia="fr-FR"/>
        </w:rPr>
        <w:t xml:space="preserve"> tuteur virtuel </w:t>
      </w:r>
      <w:r w:rsidR="009E5AA3">
        <w:rPr>
          <w:rFonts w:eastAsia="Times New Roman" w:cstheme="minorHAnsi"/>
          <w:b/>
          <w:bCs/>
          <w:color w:val="00B050"/>
          <w:sz w:val="32"/>
          <w:szCs w:val="32"/>
          <w:lang w:eastAsia="fr-FR"/>
        </w:rPr>
        <w:t xml:space="preserve">individuel </w:t>
      </w:r>
      <w:r w:rsidRPr="00F432A3">
        <w:rPr>
          <w:rFonts w:eastAsia="Times New Roman" w:cstheme="minorHAnsi"/>
          <w:b/>
          <w:bCs/>
          <w:color w:val="00B050"/>
          <w:sz w:val="32"/>
          <w:szCs w:val="32"/>
          <w:lang w:eastAsia="fr-FR"/>
        </w:rPr>
        <w:t>24h/24</w:t>
      </w:r>
    </w:p>
    <w:p w14:paraId="72A00D1D" w14:textId="16D6D6C9" w:rsidR="007A0371" w:rsidRPr="007A0371" w:rsidRDefault="007A0371" w:rsidP="007A0371">
      <w:pPr>
        <w:spacing w:after="0" w:line="240" w:lineRule="auto"/>
        <w:rPr>
          <w:rFonts w:eastAsia="Times New Roman" w:cstheme="minorHAnsi"/>
          <w:color w:val="00B050"/>
          <w:sz w:val="24"/>
          <w:szCs w:val="24"/>
          <w:lang w:eastAsia="fr-FR"/>
        </w:rPr>
      </w:pPr>
      <w:r w:rsidRPr="007A0371">
        <w:rPr>
          <w:rFonts w:eastAsia="Times New Roman" w:cstheme="minorHAnsi"/>
          <w:color w:val="00B050"/>
          <w:sz w:val="24"/>
          <w:szCs w:val="24"/>
          <w:lang w:eastAsia="fr-FR"/>
        </w:rPr>
        <w:t>Vous présentez LISY comme le tuteur virtuel que vous attendiez depuis des années. Pourquoi ?</w:t>
      </w:r>
    </w:p>
    <w:p w14:paraId="01240F58" w14:textId="0C76F3BF" w:rsidR="007A0371" w:rsidRDefault="007A0371" w:rsidP="007A0371">
      <w:pPr>
        <w:spacing w:after="0" w:line="240" w:lineRule="auto"/>
        <w:rPr>
          <w:rFonts w:eastAsia="Times New Roman" w:cstheme="minorHAnsi"/>
          <w:sz w:val="24"/>
          <w:szCs w:val="24"/>
          <w:lang w:eastAsia="fr-FR"/>
        </w:rPr>
      </w:pPr>
      <w:r w:rsidRPr="007A0371">
        <w:rPr>
          <w:rFonts w:eastAsia="Times New Roman" w:cstheme="minorHAnsi"/>
          <w:sz w:val="24"/>
          <w:szCs w:val="24"/>
          <w:lang w:eastAsia="fr-FR"/>
        </w:rPr>
        <w:t>Depuis des années, nous cherchions à mieux accompagner l’apprenant au moment précis où il rencontre une difficulté. LISY apporte cette possibilité directement dans le LMS. Il tient compte de sa progression et peut l’aider à comprendre une notion ou à réviser. Imaginez une personne bloquée sur le calcul d’un pourcentage</w:t>
      </w:r>
      <w:r>
        <w:rPr>
          <w:rFonts w:eastAsia="Times New Roman" w:cstheme="minorHAnsi"/>
          <w:sz w:val="24"/>
          <w:szCs w:val="24"/>
          <w:lang w:eastAsia="fr-FR"/>
        </w:rPr>
        <w:t xml:space="preserve"> ou les variables de paie</w:t>
      </w:r>
      <w:r w:rsidRPr="007A0371">
        <w:rPr>
          <w:rFonts w:eastAsia="Times New Roman" w:cstheme="minorHAnsi"/>
          <w:sz w:val="24"/>
          <w:szCs w:val="24"/>
          <w:lang w:eastAsia="fr-FR"/>
        </w:rPr>
        <w:t xml:space="preserve">. Elle peut demander une explication plus simple, </w:t>
      </w:r>
      <w:r>
        <w:rPr>
          <w:rFonts w:eastAsia="Times New Roman" w:cstheme="minorHAnsi"/>
          <w:sz w:val="24"/>
          <w:szCs w:val="24"/>
          <w:lang w:eastAsia="fr-FR"/>
        </w:rPr>
        <w:t xml:space="preserve">se voir proposer un quiz de 3 ou 4 questions, un exercice partèque le tout corrigé immédiatement ce qui </w:t>
      </w:r>
      <w:proofErr w:type="gramStart"/>
      <w:r>
        <w:rPr>
          <w:rFonts w:eastAsia="Times New Roman" w:cstheme="minorHAnsi"/>
          <w:sz w:val="24"/>
          <w:szCs w:val="24"/>
          <w:lang w:eastAsia="fr-FR"/>
        </w:rPr>
        <w:t>valide  ou</w:t>
      </w:r>
      <w:proofErr w:type="gramEnd"/>
      <w:r>
        <w:rPr>
          <w:rFonts w:eastAsia="Times New Roman" w:cstheme="minorHAnsi"/>
          <w:sz w:val="24"/>
          <w:szCs w:val="24"/>
          <w:lang w:eastAsia="fr-FR"/>
        </w:rPr>
        <w:t xml:space="preserve"> invalide sa compréhension.  </w:t>
      </w:r>
      <w:r w:rsidRPr="007A0371">
        <w:rPr>
          <w:rFonts w:eastAsia="Times New Roman" w:cstheme="minorHAnsi"/>
          <w:sz w:val="24"/>
          <w:szCs w:val="24"/>
          <w:lang w:eastAsia="fr-FR"/>
        </w:rPr>
        <w:t xml:space="preserve">Cette aide au fil du parcours </w:t>
      </w:r>
      <w:r>
        <w:rPr>
          <w:rFonts w:eastAsia="Times New Roman" w:cstheme="minorHAnsi"/>
          <w:sz w:val="24"/>
          <w:szCs w:val="24"/>
          <w:lang w:eastAsia="fr-FR"/>
        </w:rPr>
        <w:t>permet d’ancrer vraiment et individuellement les connaissances et d’acquérir les compétences attendues.</w:t>
      </w:r>
    </w:p>
    <w:p w14:paraId="4A7197B0" w14:textId="02D528B6" w:rsidR="00F432A3" w:rsidRDefault="00F432A3" w:rsidP="007A0371">
      <w:pPr>
        <w:spacing w:after="0" w:line="240" w:lineRule="auto"/>
        <w:rPr>
          <w:rFonts w:eastAsia="Times New Roman" w:cstheme="minorHAnsi"/>
          <w:sz w:val="24"/>
          <w:szCs w:val="24"/>
          <w:lang w:eastAsia="fr-FR"/>
        </w:rPr>
      </w:pPr>
    </w:p>
    <w:p w14:paraId="46878590" w14:textId="581BCF0A" w:rsidR="00F432A3" w:rsidRDefault="00F432A3" w:rsidP="007A0371">
      <w:pPr>
        <w:spacing w:after="0" w:line="240" w:lineRule="auto"/>
        <w:rPr>
          <w:rFonts w:eastAsia="Times New Roman" w:cstheme="minorHAnsi"/>
          <w:sz w:val="24"/>
          <w:szCs w:val="24"/>
          <w:lang w:eastAsia="fr-FR"/>
        </w:rPr>
      </w:pPr>
    </w:p>
    <w:p w14:paraId="3DE2886D" w14:textId="77777777" w:rsidR="00F432A3" w:rsidRDefault="00F432A3" w:rsidP="007A0371">
      <w:pPr>
        <w:spacing w:after="0" w:line="240" w:lineRule="auto"/>
        <w:rPr>
          <w:rFonts w:eastAsia="Times New Roman" w:cstheme="minorHAnsi"/>
          <w:sz w:val="24"/>
          <w:szCs w:val="24"/>
          <w:lang w:eastAsia="fr-FR"/>
        </w:rPr>
      </w:pPr>
    </w:p>
    <w:p w14:paraId="1294D90A" w14:textId="4DB9AABB" w:rsidR="00F432A3" w:rsidRPr="00E079D8" w:rsidRDefault="00F432A3" w:rsidP="00F432A3">
      <w:pPr>
        <w:spacing w:after="0" w:line="240" w:lineRule="auto"/>
        <w:outlineLvl w:val="1"/>
        <w:rPr>
          <w:rFonts w:eastAsia="Times New Roman" w:cstheme="minorHAnsi"/>
          <w:i/>
          <w:iCs/>
          <w:sz w:val="32"/>
          <w:szCs w:val="32"/>
          <w:lang w:eastAsia="fr-FR"/>
        </w:rPr>
      </w:pPr>
      <w:r w:rsidRPr="00F432A3">
        <w:rPr>
          <w:rFonts w:eastAsia="Times New Roman" w:cstheme="minorHAnsi"/>
          <w:i/>
          <w:iCs/>
          <w:sz w:val="32"/>
          <w:szCs w:val="32"/>
          <w:lang w:eastAsia="fr-FR"/>
        </w:rPr>
        <w:t xml:space="preserve"> </w:t>
      </w:r>
      <w:proofErr w:type="gramStart"/>
      <w:r w:rsidRPr="00F432A3">
        <w:rPr>
          <w:rFonts w:eastAsia="Times New Roman" w:cstheme="minorHAnsi"/>
          <w:i/>
          <w:iCs/>
          <w:sz w:val="32"/>
          <w:szCs w:val="32"/>
          <w:lang w:eastAsia="fr-FR"/>
        </w:rPr>
        <w:t>à</w:t>
      </w:r>
      <w:proofErr w:type="gramEnd"/>
      <w:r w:rsidRPr="00F432A3">
        <w:rPr>
          <w:rFonts w:eastAsia="Times New Roman" w:cstheme="minorHAnsi"/>
          <w:i/>
          <w:iCs/>
          <w:sz w:val="32"/>
          <w:szCs w:val="32"/>
          <w:lang w:eastAsia="fr-FR"/>
        </w:rPr>
        <w:t xml:space="preserve"> retravailler</w:t>
      </w:r>
    </w:p>
    <w:p w14:paraId="6857A590" w14:textId="77777777" w:rsidR="00F432A3" w:rsidRDefault="00F432A3" w:rsidP="00F432A3">
      <w:pPr>
        <w:spacing w:after="0" w:line="240" w:lineRule="auto"/>
        <w:rPr>
          <w:rFonts w:eastAsia="Times New Roman" w:cstheme="minorHAnsi"/>
          <w:i/>
          <w:iCs/>
          <w:sz w:val="24"/>
          <w:szCs w:val="24"/>
          <w:lang w:eastAsia="fr-FR"/>
        </w:rPr>
      </w:pPr>
      <w:proofErr w:type="spellStart"/>
      <w:r w:rsidRPr="00E079D8">
        <w:rPr>
          <w:rFonts w:eastAsia="Times New Roman" w:cstheme="minorHAnsi"/>
          <w:i/>
          <w:iCs/>
          <w:sz w:val="24"/>
          <w:szCs w:val="24"/>
          <w:lang w:eastAsia="fr-FR"/>
        </w:rPr>
        <w:t>Lisy</w:t>
      </w:r>
      <w:proofErr w:type="spellEnd"/>
      <w:r w:rsidRPr="00E079D8">
        <w:rPr>
          <w:rFonts w:eastAsia="Times New Roman" w:cstheme="minorHAnsi"/>
          <w:i/>
          <w:iCs/>
          <w:sz w:val="24"/>
          <w:szCs w:val="24"/>
          <w:lang w:eastAsia="fr-FR"/>
        </w:rPr>
        <w:t xml:space="preserve">, </w:t>
      </w:r>
      <w:r>
        <w:rPr>
          <w:rFonts w:eastAsia="Times New Roman" w:cstheme="minorHAnsi"/>
          <w:i/>
          <w:iCs/>
          <w:sz w:val="24"/>
          <w:szCs w:val="24"/>
          <w:lang w:eastAsia="fr-FR"/>
        </w:rPr>
        <w:t>notre</w:t>
      </w:r>
      <w:r w:rsidRPr="00E079D8">
        <w:rPr>
          <w:rFonts w:eastAsia="Times New Roman" w:cstheme="minorHAnsi"/>
          <w:i/>
          <w:iCs/>
          <w:sz w:val="24"/>
          <w:szCs w:val="24"/>
          <w:lang w:eastAsia="fr-FR"/>
        </w:rPr>
        <w:t xml:space="preserve"> tuteur virtuel intégré à </w:t>
      </w:r>
      <w:proofErr w:type="spellStart"/>
      <w:proofErr w:type="gramStart"/>
      <w:r w:rsidRPr="00E079D8">
        <w:rPr>
          <w:rFonts w:eastAsia="Times New Roman" w:cstheme="minorHAnsi"/>
          <w:i/>
          <w:iCs/>
          <w:sz w:val="24"/>
          <w:szCs w:val="24"/>
          <w:lang w:eastAsia="fr-FR"/>
        </w:rPr>
        <w:t>OnlineManager</w:t>
      </w:r>
      <w:proofErr w:type="spellEnd"/>
      <w:r w:rsidRPr="00E079D8">
        <w:rPr>
          <w:rFonts w:eastAsia="Times New Roman" w:cstheme="minorHAnsi"/>
          <w:i/>
          <w:iCs/>
          <w:sz w:val="24"/>
          <w:szCs w:val="24"/>
          <w:lang w:eastAsia="fr-FR"/>
        </w:rPr>
        <w:t>:</w:t>
      </w:r>
      <w:proofErr w:type="gramEnd"/>
      <w:r w:rsidRPr="00E079D8">
        <w:rPr>
          <w:rFonts w:eastAsia="Times New Roman" w:cstheme="minorHAnsi"/>
          <w:i/>
          <w:iCs/>
          <w:sz w:val="24"/>
          <w:szCs w:val="24"/>
          <w:lang w:eastAsia="fr-FR"/>
        </w:rPr>
        <w:t xml:space="preserve"> une présence disponible à tout moment, qui connaît le contenu du parcours suivi, et qui ne juge jamais </w:t>
      </w:r>
      <w:r>
        <w:rPr>
          <w:rFonts w:eastAsia="Times New Roman" w:cstheme="minorHAnsi"/>
          <w:i/>
          <w:iCs/>
          <w:sz w:val="24"/>
          <w:szCs w:val="24"/>
          <w:lang w:eastAsia="fr-FR"/>
        </w:rPr>
        <w:t>l’apprenant.</w:t>
      </w:r>
    </w:p>
    <w:p w14:paraId="7357021D" w14:textId="4DFC6FBE" w:rsidR="00F432A3" w:rsidRPr="00E079D8" w:rsidRDefault="00F432A3" w:rsidP="00F432A3">
      <w:pPr>
        <w:spacing w:after="0" w:line="240" w:lineRule="auto"/>
        <w:rPr>
          <w:rFonts w:eastAsia="Times New Roman" w:cstheme="minorHAnsi"/>
          <w:i/>
          <w:iCs/>
          <w:sz w:val="24"/>
          <w:szCs w:val="24"/>
          <w:lang w:eastAsia="fr-FR"/>
        </w:rPr>
      </w:pPr>
      <w:r w:rsidRPr="00F432A3">
        <w:rPr>
          <w:rFonts w:eastAsia="Times New Roman" w:cstheme="minorHAnsi"/>
          <w:i/>
          <w:iCs/>
          <w:sz w:val="24"/>
          <w:szCs w:val="24"/>
          <w:lang w:eastAsia="fr-FR"/>
        </w:rPr>
        <w:t xml:space="preserve"> </w:t>
      </w:r>
      <w:r w:rsidRPr="00E079D8">
        <w:rPr>
          <w:rFonts w:eastAsia="Times New Roman" w:cstheme="minorHAnsi"/>
          <w:i/>
          <w:iCs/>
          <w:sz w:val="24"/>
          <w:szCs w:val="24"/>
          <w:lang w:eastAsia="fr-FR"/>
        </w:rPr>
        <w:t>Concrètement, un apprenant peut lui demander de reformuler une notion mal comprise, de faire un point rapide avant une évaluation, ou de l'orienter vers la bonne ressource dans son propre parcours — sans attendre le prochain regroupement ou solliciter un formateur pour une question simple.</w:t>
      </w:r>
    </w:p>
    <w:p w14:paraId="6BF8F630" w14:textId="77777777" w:rsidR="00F432A3" w:rsidRPr="00E079D8" w:rsidRDefault="00F432A3" w:rsidP="00F432A3">
      <w:pPr>
        <w:spacing w:after="0" w:line="240" w:lineRule="auto"/>
        <w:rPr>
          <w:rFonts w:eastAsia="Times New Roman" w:cstheme="minorHAnsi"/>
          <w:i/>
          <w:iCs/>
          <w:sz w:val="24"/>
          <w:szCs w:val="24"/>
          <w:lang w:eastAsia="fr-FR"/>
        </w:rPr>
      </w:pPr>
      <w:r w:rsidRPr="00E079D8">
        <w:rPr>
          <w:rFonts w:eastAsia="Times New Roman" w:cstheme="minorHAnsi"/>
          <w:i/>
          <w:iCs/>
          <w:sz w:val="24"/>
          <w:szCs w:val="24"/>
          <w:lang w:eastAsia="fr-FR"/>
        </w:rPr>
        <w:t xml:space="preserve">Dans la plupart des cas, ce que </w:t>
      </w:r>
      <w:proofErr w:type="spellStart"/>
      <w:r w:rsidRPr="00E079D8">
        <w:rPr>
          <w:rFonts w:eastAsia="Times New Roman" w:cstheme="minorHAnsi"/>
          <w:i/>
          <w:iCs/>
          <w:sz w:val="24"/>
          <w:szCs w:val="24"/>
          <w:lang w:eastAsia="fr-FR"/>
        </w:rPr>
        <w:t>Lisy</w:t>
      </w:r>
      <w:proofErr w:type="spellEnd"/>
      <w:r w:rsidRPr="00E079D8">
        <w:rPr>
          <w:rFonts w:eastAsia="Times New Roman" w:cstheme="minorHAnsi"/>
          <w:i/>
          <w:iCs/>
          <w:sz w:val="24"/>
          <w:szCs w:val="24"/>
          <w:lang w:eastAsia="fr-FR"/>
        </w:rPr>
        <w:t xml:space="preserve"> change concrètement pour un organisme de formation ou un service formation, c'est le taux d'abandon sur les parcours en autonomie : moins de blocages non résolus, moins de décrochage silencieux.</w:t>
      </w:r>
    </w:p>
    <w:p w14:paraId="49097FC1" w14:textId="77777777" w:rsidR="00F432A3" w:rsidRPr="00E079D8" w:rsidRDefault="00F432A3" w:rsidP="00F432A3">
      <w:pPr>
        <w:spacing w:after="0" w:line="240" w:lineRule="auto"/>
        <w:rPr>
          <w:rFonts w:eastAsia="Times New Roman" w:cstheme="minorHAnsi"/>
          <w:i/>
          <w:iCs/>
          <w:sz w:val="24"/>
          <w:szCs w:val="24"/>
          <w:lang w:eastAsia="fr-FR"/>
        </w:rPr>
      </w:pPr>
      <w:r w:rsidRPr="00E079D8">
        <w:rPr>
          <w:rFonts w:eastAsia="Times New Roman" w:cstheme="minorHAnsi"/>
          <w:i/>
          <w:iCs/>
          <w:sz w:val="24"/>
          <w:szCs w:val="24"/>
          <w:lang w:eastAsia="fr-FR"/>
        </w:rPr>
        <w:t xml:space="preserve">Le formateur garde toute sa place sur ce qui compte vraiment : les arbitrages, l'accompagnement humain, les cas complexes. </w:t>
      </w:r>
      <w:proofErr w:type="spellStart"/>
      <w:r w:rsidRPr="00E079D8">
        <w:rPr>
          <w:rFonts w:eastAsia="Times New Roman" w:cstheme="minorHAnsi"/>
          <w:i/>
          <w:iCs/>
          <w:sz w:val="24"/>
          <w:szCs w:val="24"/>
          <w:lang w:eastAsia="fr-FR"/>
        </w:rPr>
        <w:t>Lisy</w:t>
      </w:r>
      <w:proofErr w:type="spellEnd"/>
      <w:r w:rsidRPr="00E079D8">
        <w:rPr>
          <w:rFonts w:eastAsia="Times New Roman" w:cstheme="minorHAnsi"/>
          <w:i/>
          <w:iCs/>
          <w:sz w:val="24"/>
          <w:szCs w:val="24"/>
          <w:lang w:eastAsia="fr-FR"/>
        </w:rPr>
        <w:t xml:space="preserve"> prend en charge le reste — questions répétitives, révision, orientation dans le contenu</w:t>
      </w:r>
      <w:proofErr w:type="gramStart"/>
      <w:r w:rsidRPr="00E079D8">
        <w:rPr>
          <w:rFonts w:eastAsia="Times New Roman" w:cstheme="minorHAnsi"/>
          <w:i/>
          <w:iCs/>
          <w:sz w:val="24"/>
          <w:szCs w:val="24"/>
          <w:lang w:eastAsia="fr-FR"/>
        </w:rPr>
        <w:t xml:space="preserve"> </w:t>
      </w:r>
      <w:r w:rsidRPr="00F432A3">
        <w:rPr>
          <w:rFonts w:eastAsia="Times New Roman" w:cstheme="minorHAnsi"/>
          <w:i/>
          <w:iCs/>
          <w:sz w:val="24"/>
          <w:szCs w:val="24"/>
          <w:lang w:eastAsia="fr-FR"/>
        </w:rPr>
        <w:t>….</w:t>
      </w:r>
      <w:proofErr w:type="gramEnd"/>
      <w:r w:rsidRPr="00E079D8">
        <w:rPr>
          <w:rFonts w:eastAsia="Times New Roman" w:cstheme="minorHAnsi"/>
          <w:i/>
          <w:iCs/>
          <w:sz w:val="24"/>
          <w:szCs w:val="24"/>
          <w:lang w:eastAsia="fr-FR"/>
        </w:rPr>
        <w:t>.</w:t>
      </w:r>
    </w:p>
    <w:p w14:paraId="4927AFEC" w14:textId="77777777" w:rsidR="00F432A3" w:rsidRDefault="00F432A3" w:rsidP="007A0371">
      <w:pPr>
        <w:spacing w:after="0" w:line="240" w:lineRule="auto"/>
        <w:rPr>
          <w:rFonts w:eastAsia="Times New Roman" w:cstheme="minorHAnsi"/>
          <w:sz w:val="24"/>
          <w:szCs w:val="24"/>
          <w:lang w:eastAsia="fr-FR"/>
        </w:rPr>
      </w:pPr>
    </w:p>
    <w:p w14:paraId="3CD45A0D" w14:textId="398F70A0" w:rsidR="00557A0E" w:rsidRDefault="00557A0E" w:rsidP="007A0371">
      <w:pPr>
        <w:spacing w:after="0" w:line="240" w:lineRule="auto"/>
        <w:rPr>
          <w:rFonts w:eastAsia="Times New Roman" w:cstheme="minorHAnsi"/>
          <w:sz w:val="24"/>
          <w:szCs w:val="24"/>
          <w:lang w:eastAsia="fr-FR"/>
        </w:rPr>
      </w:pPr>
    </w:p>
    <w:p w14:paraId="4EE0840A" w14:textId="16364C47" w:rsidR="00557A0E" w:rsidRDefault="00557A0E" w:rsidP="007A0371">
      <w:pPr>
        <w:spacing w:after="0" w:line="240" w:lineRule="auto"/>
        <w:rPr>
          <w:rFonts w:eastAsia="Times New Roman" w:cstheme="minorHAnsi"/>
          <w:sz w:val="24"/>
          <w:szCs w:val="24"/>
          <w:lang w:eastAsia="fr-FR"/>
        </w:rPr>
      </w:pPr>
    </w:p>
    <w:p w14:paraId="30054EFA" w14:textId="77777777" w:rsidR="00F432A3" w:rsidRDefault="00F432A3" w:rsidP="00557A0E">
      <w:pPr>
        <w:spacing w:after="0" w:line="240" w:lineRule="auto"/>
        <w:rPr>
          <w:rFonts w:eastAsia="Times New Roman" w:cstheme="minorHAnsi"/>
          <w:b/>
          <w:bCs/>
          <w:color w:val="00B050"/>
          <w:sz w:val="28"/>
          <w:szCs w:val="28"/>
          <w:lang w:eastAsia="fr-FR"/>
        </w:rPr>
      </w:pPr>
    </w:p>
    <w:p w14:paraId="3C18EEB3" w14:textId="3F7614B6" w:rsidR="00557A0E" w:rsidRPr="00557A0E" w:rsidRDefault="00557A0E" w:rsidP="00557A0E">
      <w:pPr>
        <w:spacing w:after="0" w:line="240" w:lineRule="auto"/>
        <w:rPr>
          <w:rFonts w:eastAsia="Times New Roman" w:cstheme="minorHAnsi"/>
          <w:b/>
          <w:bCs/>
          <w:color w:val="00B050"/>
          <w:sz w:val="28"/>
          <w:szCs w:val="28"/>
          <w:lang w:eastAsia="fr-FR"/>
        </w:rPr>
      </w:pPr>
      <w:r w:rsidRPr="00E079D8">
        <w:rPr>
          <w:rFonts w:eastAsia="Times New Roman" w:cstheme="minorHAnsi"/>
          <w:b/>
          <w:bCs/>
          <w:color w:val="00B050"/>
          <w:sz w:val="28"/>
          <w:szCs w:val="28"/>
          <w:lang w:eastAsia="fr-FR"/>
        </w:rPr>
        <w:t>Individualiser les parcours grâce au LMS</w:t>
      </w:r>
    </w:p>
    <w:p w14:paraId="6D76994C" w14:textId="77777777" w:rsidR="00557A0E" w:rsidRPr="00E079D8" w:rsidRDefault="00557A0E" w:rsidP="00557A0E">
      <w:pPr>
        <w:spacing w:after="0" w:line="240" w:lineRule="auto"/>
        <w:rPr>
          <w:rFonts w:eastAsia="Times New Roman" w:cstheme="minorHAnsi"/>
          <w:sz w:val="24"/>
          <w:szCs w:val="24"/>
          <w:lang w:eastAsia="fr-FR"/>
        </w:rPr>
      </w:pPr>
      <w:r w:rsidRPr="00E079D8">
        <w:rPr>
          <w:rFonts w:eastAsia="Times New Roman" w:cstheme="minorHAnsi"/>
          <w:sz w:val="24"/>
          <w:szCs w:val="24"/>
          <w:lang w:eastAsia="fr-FR"/>
        </w:rPr>
        <w:t xml:space="preserve">Les apprenants n'ont jamais le même niveau, les mêmes besoins ni le même rythme, et c'est précisément ce que notre LMS </w:t>
      </w:r>
      <w:proofErr w:type="spellStart"/>
      <w:r w:rsidRPr="00E079D8">
        <w:rPr>
          <w:rFonts w:eastAsia="Times New Roman" w:cstheme="minorHAnsi"/>
          <w:sz w:val="24"/>
          <w:szCs w:val="24"/>
          <w:lang w:eastAsia="fr-FR"/>
        </w:rPr>
        <w:t>OnlineManager</w:t>
      </w:r>
      <w:proofErr w:type="spellEnd"/>
      <w:r w:rsidRPr="00E079D8">
        <w:rPr>
          <w:rFonts w:eastAsia="Times New Roman" w:cstheme="minorHAnsi"/>
          <w:sz w:val="24"/>
          <w:szCs w:val="24"/>
          <w:lang w:eastAsia="fr-FR"/>
        </w:rPr>
        <w:t xml:space="preserve"> est pensé pour prendre en compte, plutôt que d'imposer le même contenu à tout le monde.</w:t>
      </w:r>
    </w:p>
    <w:p w14:paraId="29605B86" w14:textId="3AA0B700" w:rsidR="00557A0E" w:rsidRDefault="00557A0E" w:rsidP="00557A0E">
      <w:pPr>
        <w:spacing w:after="0" w:line="240" w:lineRule="auto"/>
        <w:rPr>
          <w:rFonts w:eastAsia="Times New Roman" w:cstheme="minorHAnsi"/>
          <w:sz w:val="24"/>
          <w:szCs w:val="24"/>
          <w:lang w:eastAsia="fr-FR"/>
        </w:rPr>
      </w:pPr>
      <w:r w:rsidRPr="00E079D8">
        <w:rPr>
          <w:rFonts w:eastAsia="Times New Roman" w:cstheme="minorHAnsi"/>
          <w:sz w:val="24"/>
          <w:szCs w:val="24"/>
          <w:lang w:eastAsia="fr-FR"/>
        </w:rPr>
        <w:t>Concrètement, un même dispositif peut recommander un contenu selon le profil, proposer une révision ciblée quand une notion est mal comprise, adapter le niveau de difficulté ou orienter vers un parcours différent selon les résultats obtenus à un positionnement — sans que le formateur ait à construire ce chemin à la main pour chaque apprenant</w:t>
      </w:r>
      <w:r>
        <w:rPr>
          <w:rFonts w:eastAsia="Times New Roman" w:cstheme="minorHAnsi"/>
          <w:sz w:val="24"/>
          <w:szCs w:val="24"/>
          <w:lang w:eastAsia="fr-FR"/>
        </w:rPr>
        <w:t xml:space="preserve">. </w:t>
      </w:r>
      <w:r w:rsidRPr="00557A0E">
        <w:rPr>
          <w:rFonts w:eastAsia="Times New Roman" w:cstheme="minorHAnsi"/>
          <w:sz w:val="24"/>
          <w:szCs w:val="24"/>
          <w:lang w:eastAsia="fr-FR"/>
        </w:rPr>
        <w:t>Nos outils auteurs vont dans le même sens : ils permettent de construire ce type de parcours modulaire sans compétence technique particulière</w:t>
      </w:r>
    </w:p>
    <w:p w14:paraId="42994794" w14:textId="0D5BC4AC" w:rsidR="00557A0E" w:rsidRDefault="00557A0E" w:rsidP="00557A0E">
      <w:pPr>
        <w:spacing w:after="0" w:line="240" w:lineRule="auto"/>
        <w:rPr>
          <w:rFonts w:eastAsia="Times New Roman" w:cstheme="minorHAnsi"/>
          <w:sz w:val="24"/>
          <w:szCs w:val="24"/>
          <w:lang w:eastAsia="fr-FR"/>
        </w:rPr>
      </w:pPr>
    </w:p>
    <w:p w14:paraId="0CEB6B3A" w14:textId="77777777" w:rsidR="00557A0E" w:rsidRDefault="00557A0E" w:rsidP="00557A0E">
      <w:pPr>
        <w:spacing w:after="0" w:line="240" w:lineRule="auto"/>
        <w:rPr>
          <w:rFonts w:eastAsia="Times New Roman" w:cstheme="minorHAnsi"/>
          <w:sz w:val="24"/>
          <w:szCs w:val="24"/>
          <w:lang w:eastAsia="fr-FR"/>
        </w:rPr>
      </w:pPr>
    </w:p>
    <w:p w14:paraId="49D02AEA" w14:textId="77777777" w:rsidR="00557A0E" w:rsidRPr="00557A0E" w:rsidRDefault="00557A0E" w:rsidP="00557A0E">
      <w:pPr>
        <w:spacing w:after="0" w:line="240" w:lineRule="auto"/>
        <w:rPr>
          <w:rFonts w:eastAsia="Times New Roman" w:cstheme="minorHAnsi"/>
          <w:sz w:val="24"/>
          <w:szCs w:val="24"/>
          <w:lang w:eastAsia="fr-FR"/>
        </w:rPr>
      </w:pPr>
    </w:p>
    <w:p w14:paraId="2B117BA2" w14:textId="58C0B0D2" w:rsidR="007A0371" w:rsidRDefault="007A0371" w:rsidP="007A0371">
      <w:pPr>
        <w:spacing w:after="0" w:line="240" w:lineRule="auto"/>
        <w:rPr>
          <w:rFonts w:eastAsia="Times New Roman" w:cstheme="minorHAnsi"/>
          <w:sz w:val="24"/>
          <w:szCs w:val="24"/>
          <w:lang w:eastAsia="fr-FR"/>
        </w:rPr>
      </w:pPr>
    </w:p>
    <w:p w14:paraId="0E5EDB3C" w14:textId="68A83AC0" w:rsidR="00B3034F" w:rsidRPr="00B3034F" w:rsidRDefault="00B3034F" w:rsidP="007A0371">
      <w:pPr>
        <w:spacing w:after="0" w:line="240" w:lineRule="auto"/>
        <w:rPr>
          <w:rFonts w:eastAsia="Times New Roman" w:cstheme="minorHAnsi"/>
          <w:b/>
          <w:bCs/>
          <w:sz w:val="24"/>
          <w:szCs w:val="24"/>
          <w:lang w:eastAsia="fr-FR"/>
        </w:rPr>
      </w:pPr>
      <w:r w:rsidRPr="00B3034F">
        <w:rPr>
          <w:rFonts w:eastAsia="Times New Roman" w:cstheme="minorHAnsi"/>
          <w:b/>
          <w:bCs/>
          <w:sz w:val="24"/>
          <w:szCs w:val="24"/>
          <w:lang w:eastAsia="fr-FR"/>
        </w:rPr>
        <w:t>ROLL PLAY</w:t>
      </w:r>
    </w:p>
    <w:p w14:paraId="417160AA" w14:textId="17E02E59" w:rsidR="007A0371" w:rsidRPr="007A0371" w:rsidRDefault="007A0371" w:rsidP="007A0371">
      <w:pPr>
        <w:spacing w:after="0" w:line="240" w:lineRule="auto"/>
        <w:rPr>
          <w:rFonts w:eastAsia="Times New Roman" w:cstheme="minorHAnsi"/>
          <w:color w:val="00B050"/>
          <w:sz w:val="24"/>
          <w:szCs w:val="24"/>
          <w:lang w:eastAsia="fr-FR"/>
        </w:rPr>
      </w:pPr>
      <w:r w:rsidRPr="007A0371">
        <w:rPr>
          <w:rFonts w:eastAsia="Times New Roman" w:cstheme="minorHAnsi"/>
          <w:color w:val="00B050"/>
          <w:sz w:val="24"/>
          <w:szCs w:val="24"/>
          <w:lang w:eastAsia="fr-FR"/>
        </w:rPr>
        <w:t>L’IA peut-elle aussi permettre d’apprendre en s’exerçant à des situations professionnelles ?</w:t>
      </w:r>
    </w:p>
    <w:p w14:paraId="35963219" w14:textId="05CCAEBD" w:rsidR="007A0371" w:rsidRDefault="007A0371" w:rsidP="007A0371">
      <w:pPr>
        <w:spacing w:after="0" w:line="240" w:lineRule="auto"/>
        <w:rPr>
          <w:rFonts w:eastAsia="Times New Roman" w:cstheme="minorHAnsi"/>
          <w:sz w:val="24"/>
          <w:szCs w:val="24"/>
          <w:lang w:eastAsia="fr-FR"/>
        </w:rPr>
      </w:pPr>
      <w:r w:rsidRPr="007A0371">
        <w:rPr>
          <w:rFonts w:eastAsia="Times New Roman" w:cstheme="minorHAnsi"/>
          <w:sz w:val="24"/>
          <w:szCs w:val="24"/>
          <w:lang w:eastAsia="fr-FR"/>
        </w:rPr>
        <w:t>Oui, et c’est un usage auquel nous accordons beaucoup d’importance. Avec nos simulations métiers, un apprenant peut s’entraîner à répondre à un client ou à conduire un échange dans un contexte professionnel. Avec Buddy, il peut pratiquer une langue en dialoguant. Il a la possibilité de recommencer et de travailler les points qui lui posent problème. Pour le formateur, ces exercices peuvent servir de support à un débriefing et préparer une mise en pratique sur le terrain.</w:t>
      </w:r>
      <w:r w:rsidR="00A22CB2">
        <w:rPr>
          <w:rFonts w:eastAsia="Times New Roman" w:cstheme="minorHAnsi"/>
          <w:sz w:val="24"/>
          <w:szCs w:val="24"/>
          <w:lang w:eastAsia="fr-FR"/>
        </w:rPr>
        <w:t xml:space="preserve"> Et nous proposons aujourd’hui un super outil ROLLPLAY …. Qui permet à chaque formateur de créer lui-même ce type d’outil pédagogique que je décrivais et ce dans tout secteur professionnel</w:t>
      </w:r>
    </w:p>
    <w:p w14:paraId="18583505" w14:textId="77777777" w:rsidR="00136BEA" w:rsidRPr="007A0371" w:rsidRDefault="00136BEA" w:rsidP="007A0371">
      <w:pPr>
        <w:spacing w:after="0" w:line="240" w:lineRule="auto"/>
        <w:rPr>
          <w:rFonts w:eastAsia="Times New Roman" w:cstheme="minorHAnsi"/>
          <w:sz w:val="24"/>
          <w:szCs w:val="24"/>
          <w:lang w:eastAsia="fr-FR"/>
        </w:rPr>
      </w:pPr>
    </w:p>
    <w:p w14:paraId="734C4041" w14:textId="5AFCD36A" w:rsidR="007A0371" w:rsidRPr="00136BEA" w:rsidRDefault="00557A0E" w:rsidP="00136BEA">
      <w:pPr>
        <w:spacing w:after="0" w:line="240" w:lineRule="auto"/>
        <w:rPr>
          <w:rFonts w:ascii="Calibri" w:eastAsia="Times New Roman" w:hAnsi="Calibri" w:cstheme="minorHAnsi"/>
          <w:color w:val="00B050"/>
          <w:sz w:val="24"/>
          <w:szCs w:val="24"/>
          <w:lang w:eastAsia="fr-FR"/>
        </w:rPr>
      </w:pPr>
      <w:r w:rsidRPr="00E079D8">
        <w:rPr>
          <w:rFonts w:ascii="Calibri" w:eastAsia="Times New Roman" w:hAnsi="Calibri" w:cstheme="minorHAnsi"/>
          <w:color w:val="00B050"/>
          <w:sz w:val="24"/>
          <w:szCs w:val="24"/>
          <w:lang w:eastAsia="fr-FR"/>
        </w:rPr>
        <w:t>Nous concevons aussi des simulations professionnelles sur mesure pour des groupes comme</w:t>
      </w:r>
      <w:r w:rsidRPr="00136BEA">
        <w:rPr>
          <w:rFonts w:ascii="Calibri" w:eastAsia="Times New Roman" w:hAnsi="Calibri" w:cstheme="minorHAnsi"/>
          <w:color w:val="00B050"/>
          <w:sz w:val="24"/>
          <w:szCs w:val="24"/>
          <w:lang w:eastAsia="fr-FR"/>
        </w:rPr>
        <w:t>….</w:t>
      </w:r>
      <w:r w:rsidR="00136BEA">
        <w:rPr>
          <w:rFonts w:ascii="Calibri" w:eastAsia="Times New Roman" w:hAnsi="Calibri" w:cstheme="minorHAnsi"/>
          <w:color w:val="00B050"/>
          <w:sz w:val="24"/>
          <w:szCs w:val="24"/>
          <w:lang w:eastAsia="fr-FR"/>
        </w:rPr>
        <w:t xml:space="preserve">  (</w:t>
      </w:r>
      <w:r w:rsidR="00136BEA" w:rsidRPr="00136BEA">
        <w:rPr>
          <w:rFonts w:ascii="Calibri" w:eastAsia="Times New Roman" w:hAnsi="Calibri" w:cstheme="minorHAnsi"/>
          <w:b/>
          <w:bCs/>
          <w:color w:val="00B050"/>
          <w:sz w:val="24"/>
          <w:szCs w:val="24"/>
          <w:lang w:eastAsia="fr-FR"/>
        </w:rPr>
        <w:t xml:space="preserve">A </w:t>
      </w:r>
      <w:proofErr w:type="gramStart"/>
      <w:r w:rsidR="00136BEA" w:rsidRPr="00136BEA">
        <w:rPr>
          <w:rFonts w:ascii="Calibri" w:eastAsia="Times New Roman" w:hAnsi="Calibri" w:cstheme="minorHAnsi"/>
          <w:b/>
          <w:bCs/>
          <w:color w:val="00B050"/>
          <w:sz w:val="24"/>
          <w:szCs w:val="24"/>
          <w:lang w:eastAsia="fr-FR"/>
        </w:rPr>
        <w:t>VOIR  ou</w:t>
      </w:r>
      <w:proofErr w:type="gramEnd"/>
      <w:r w:rsidR="00136BEA" w:rsidRPr="00136BEA">
        <w:rPr>
          <w:rFonts w:ascii="Calibri" w:eastAsia="Times New Roman" w:hAnsi="Calibri" w:cstheme="minorHAnsi"/>
          <w:b/>
          <w:bCs/>
          <w:color w:val="00B050"/>
          <w:sz w:val="24"/>
          <w:szCs w:val="24"/>
          <w:lang w:eastAsia="fr-FR"/>
        </w:rPr>
        <w:t xml:space="preserve"> une </w:t>
      </w:r>
      <w:proofErr w:type="spellStart"/>
      <w:r w:rsidR="00136BEA" w:rsidRPr="00136BEA">
        <w:rPr>
          <w:rFonts w:ascii="Calibri" w:eastAsia="Times New Roman" w:hAnsi="Calibri" w:cstheme="minorHAnsi"/>
          <w:b/>
          <w:bCs/>
          <w:color w:val="00B050"/>
          <w:sz w:val="24"/>
          <w:szCs w:val="24"/>
          <w:lang w:eastAsia="fr-FR"/>
        </w:rPr>
        <w:t>sequence</w:t>
      </w:r>
      <w:proofErr w:type="spellEnd"/>
      <w:r w:rsidR="00136BEA" w:rsidRPr="00136BEA">
        <w:rPr>
          <w:rFonts w:ascii="Calibri" w:eastAsia="Times New Roman" w:hAnsi="Calibri" w:cstheme="minorHAnsi"/>
          <w:b/>
          <w:bCs/>
          <w:color w:val="00B050"/>
          <w:sz w:val="24"/>
          <w:szCs w:val="24"/>
          <w:lang w:eastAsia="fr-FR"/>
        </w:rPr>
        <w:t xml:space="preserve"> </w:t>
      </w:r>
      <w:proofErr w:type="spellStart"/>
      <w:r w:rsidR="00136BEA" w:rsidRPr="00136BEA">
        <w:rPr>
          <w:rFonts w:ascii="Calibri" w:eastAsia="Times New Roman" w:hAnsi="Calibri" w:cstheme="minorHAnsi"/>
          <w:b/>
          <w:bCs/>
          <w:color w:val="00B050"/>
          <w:sz w:val="24"/>
          <w:szCs w:val="24"/>
          <w:lang w:eastAsia="fr-FR"/>
        </w:rPr>
        <w:t>spécilae</w:t>
      </w:r>
      <w:proofErr w:type="spellEnd"/>
      <w:r w:rsidR="00136BEA" w:rsidRPr="00136BEA">
        <w:rPr>
          <w:rFonts w:ascii="Calibri" w:eastAsia="Times New Roman" w:hAnsi="Calibri" w:cstheme="minorHAnsi"/>
          <w:b/>
          <w:bCs/>
          <w:color w:val="00B050"/>
          <w:sz w:val="24"/>
          <w:szCs w:val="24"/>
          <w:lang w:eastAsia="fr-FR"/>
        </w:rPr>
        <w:t xml:space="preserve"> </w:t>
      </w:r>
      <w:proofErr w:type="spellStart"/>
      <w:r w:rsidR="00136BEA" w:rsidRPr="00136BEA">
        <w:rPr>
          <w:rFonts w:ascii="Calibri" w:eastAsia="Times New Roman" w:hAnsi="Calibri" w:cstheme="minorHAnsi"/>
          <w:b/>
          <w:bCs/>
          <w:color w:val="00B050"/>
          <w:sz w:val="24"/>
          <w:szCs w:val="24"/>
          <w:lang w:eastAsia="fr-FR"/>
        </w:rPr>
        <w:t>gds</w:t>
      </w:r>
      <w:proofErr w:type="spellEnd"/>
      <w:r w:rsidR="00136BEA" w:rsidRPr="00136BEA">
        <w:rPr>
          <w:rFonts w:ascii="Calibri" w:eastAsia="Times New Roman" w:hAnsi="Calibri" w:cstheme="minorHAnsi"/>
          <w:b/>
          <w:bCs/>
          <w:color w:val="00B050"/>
          <w:sz w:val="24"/>
          <w:szCs w:val="24"/>
          <w:lang w:eastAsia="fr-FR"/>
        </w:rPr>
        <w:t xml:space="preserve"> compte</w:t>
      </w:r>
      <w:r w:rsidR="00136BEA">
        <w:rPr>
          <w:rFonts w:ascii="Calibri" w:eastAsia="Times New Roman" w:hAnsi="Calibri" w:cstheme="minorHAnsi"/>
          <w:b/>
          <w:bCs/>
          <w:color w:val="00B050"/>
          <w:sz w:val="24"/>
          <w:szCs w:val="24"/>
          <w:lang w:eastAsia="fr-FR"/>
        </w:rPr>
        <w:t>)</w:t>
      </w:r>
    </w:p>
    <w:p w14:paraId="172BF8B3" w14:textId="77777777" w:rsidR="00136BEA" w:rsidRPr="00E079D8" w:rsidRDefault="00136BEA" w:rsidP="00136BEA">
      <w:pPr>
        <w:spacing w:after="0" w:line="240" w:lineRule="auto"/>
        <w:rPr>
          <w:rFonts w:ascii="Calibri" w:eastAsia="Times New Roman" w:hAnsi="Calibri" w:cs="Times New Roman"/>
          <w:i/>
          <w:iCs/>
          <w:sz w:val="24"/>
          <w:szCs w:val="24"/>
          <w:lang w:eastAsia="fr-FR"/>
        </w:rPr>
      </w:pPr>
      <w:r w:rsidRPr="00E079D8">
        <w:rPr>
          <w:rFonts w:ascii="Calibri" w:eastAsia="Times New Roman" w:hAnsi="Calibri" w:cs="Times New Roman"/>
          <w:i/>
          <w:iCs/>
          <w:sz w:val="24"/>
          <w:szCs w:val="24"/>
          <w:lang w:eastAsia="fr-FR"/>
        </w:rPr>
        <w:t xml:space="preserve">Concrètement, un scénario efficace part toujours d'une alternance entre apports théoriques et mise en pratique, avec le droit à l'erreur — l'apprenant doit pouvoir se tromper sans </w:t>
      </w:r>
      <w:r w:rsidRPr="00E079D8">
        <w:rPr>
          <w:rFonts w:ascii="Calibri" w:eastAsia="Times New Roman" w:hAnsi="Calibri" w:cs="Times New Roman"/>
          <w:i/>
          <w:iCs/>
          <w:sz w:val="24"/>
          <w:szCs w:val="24"/>
          <w:lang w:eastAsia="fr-FR"/>
        </w:rPr>
        <w:lastRenderedPageBreak/>
        <w:t>conséquence réelle, pour progresser plus vite. On construit ensuite l'immersion et l'interactivité autour de situations concrètes, proches du quotidien professionnel de l'apprenant, jamais de scénarios abstraits.</w:t>
      </w:r>
    </w:p>
    <w:p w14:paraId="0CF09D3C" w14:textId="77777777" w:rsidR="00136BEA" w:rsidRPr="00E079D8" w:rsidRDefault="00136BEA" w:rsidP="00136BEA">
      <w:pPr>
        <w:spacing w:after="0" w:line="240" w:lineRule="auto"/>
        <w:rPr>
          <w:rFonts w:ascii="Calibri" w:eastAsia="Times New Roman" w:hAnsi="Calibri" w:cs="Times New Roman"/>
          <w:i/>
          <w:iCs/>
          <w:sz w:val="24"/>
          <w:szCs w:val="24"/>
          <w:lang w:eastAsia="fr-FR"/>
        </w:rPr>
      </w:pPr>
      <w:r w:rsidRPr="00E079D8">
        <w:rPr>
          <w:rFonts w:ascii="Calibri" w:eastAsia="Times New Roman" w:hAnsi="Calibri" w:cs="Times New Roman"/>
          <w:i/>
          <w:iCs/>
          <w:sz w:val="24"/>
          <w:szCs w:val="24"/>
          <w:lang w:eastAsia="fr-FR"/>
        </w:rPr>
        <w:t>Notre démarche part toujours de l'analyse du contenu à enseigner et d'un cahier des charges pédagogique, avant même de parler technologie. Dans la plupart des cas, une entreprise vient nous voir avec un besoin métier précis — évaluer des aptitudes, faire vivre une procédure de sécurité, préparer une relation client — et notre rôle est de traduire ça en situation réaliste, pas de plaquer une technologie impressionnante sur un besoin mal défini.</w:t>
      </w:r>
    </w:p>
    <w:p w14:paraId="37390133" w14:textId="20EFDFA4" w:rsidR="00136BEA" w:rsidRDefault="00136BEA" w:rsidP="007A0371">
      <w:pPr>
        <w:spacing w:after="0" w:line="240" w:lineRule="auto"/>
        <w:rPr>
          <w:rFonts w:eastAsia="Times New Roman" w:cstheme="minorHAnsi"/>
          <w:sz w:val="24"/>
          <w:szCs w:val="24"/>
          <w:lang w:eastAsia="fr-FR"/>
        </w:rPr>
      </w:pPr>
    </w:p>
    <w:p w14:paraId="7FDC3F91" w14:textId="77777777" w:rsidR="00B3034F" w:rsidRPr="0004260E" w:rsidRDefault="00B3034F" w:rsidP="0004260E">
      <w:pPr>
        <w:pStyle w:val="NormalWeb"/>
        <w:spacing w:before="0" w:beforeAutospacing="0" w:after="0" w:afterAutospacing="0"/>
        <w:rPr>
          <w:rFonts w:asciiTheme="minorHAnsi" w:hAnsiTheme="minorHAnsi" w:cstheme="minorHAnsi"/>
        </w:rPr>
      </w:pPr>
    </w:p>
    <w:p w14:paraId="29476D4D" w14:textId="488F3F3D" w:rsidR="00BA2EA2" w:rsidRDefault="00BA2EA2" w:rsidP="00136BEA">
      <w:pPr>
        <w:spacing w:after="0" w:line="240" w:lineRule="auto"/>
        <w:rPr>
          <w:color w:val="00B050"/>
        </w:rPr>
      </w:pPr>
      <w:r w:rsidRPr="00136BEA">
        <w:rPr>
          <w:color w:val="00B050"/>
        </w:rPr>
        <w:t>Vous êtes vous-même organisme de formation en plus d'être éditeur de LMS. Est-ce que ça change votre regard sur les besoins de vos clients formateurs ?"</w:t>
      </w:r>
    </w:p>
    <w:p w14:paraId="4E7CEB2F" w14:textId="77777777" w:rsidR="00136BEA" w:rsidRPr="00136BEA" w:rsidRDefault="00136BEA" w:rsidP="00136BEA">
      <w:pPr>
        <w:spacing w:after="0" w:line="240" w:lineRule="auto"/>
        <w:rPr>
          <w:rFonts w:eastAsia="Times New Roman" w:cstheme="minorHAnsi"/>
          <w:sz w:val="24"/>
          <w:szCs w:val="24"/>
          <w:lang w:eastAsia="fr-FR"/>
        </w:rPr>
      </w:pPr>
      <w:r w:rsidRPr="00136BEA">
        <w:rPr>
          <w:rFonts w:eastAsia="Times New Roman" w:cstheme="minorHAnsi"/>
          <w:sz w:val="24"/>
          <w:szCs w:val="24"/>
          <w:lang w:eastAsia="fr-FR"/>
        </w:rPr>
        <w:t>Oui, complètement, et c'est sans doute ce qui nous distingue. Le fait d'être nous-mêmes organisme de formation nous oblige à utiliser nos propres outils au quotidien, avec nos propres formateurs et nos propres apprenants. Ça nous empêche de construire des fonctionnalités théoriques, déconnectées du terrain.</w:t>
      </w:r>
    </w:p>
    <w:p w14:paraId="29573A53" w14:textId="77777777" w:rsidR="00136BEA" w:rsidRPr="00136BEA" w:rsidRDefault="00136BEA" w:rsidP="00136BEA">
      <w:pPr>
        <w:spacing w:after="0" w:line="240" w:lineRule="auto"/>
        <w:rPr>
          <w:rFonts w:eastAsia="Times New Roman" w:cstheme="minorHAnsi"/>
          <w:sz w:val="24"/>
          <w:szCs w:val="24"/>
          <w:lang w:eastAsia="fr-FR"/>
        </w:rPr>
      </w:pPr>
      <w:r w:rsidRPr="00136BEA">
        <w:rPr>
          <w:rFonts w:eastAsia="Times New Roman" w:cstheme="minorHAnsi"/>
          <w:sz w:val="24"/>
          <w:szCs w:val="24"/>
          <w:lang w:eastAsia="fr-FR"/>
        </w:rPr>
        <w:t>Concrètement, quand on ajoute une fonctionnalité au LMS, on se pose d'abord la question : est-ce que ça nous aiderait, nous, à mieux former nos propres stagiaires ? Si la réponse est non, on se méfie.</w:t>
      </w:r>
    </w:p>
    <w:p w14:paraId="12654A3D" w14:textId="77777777" w:rsidR="00136BEA" w:rsidRPr="00136BEA" w:rsidRDefault="00136BEA" w:rsidP="00136BEA">
      <w:pPr>
        <w:spacing w:after="0" w:line="240" w:lineRule="auto"/>
        <w:rPr>
          <w:rFonts w:eastAsia="Times New Roman" w:cstheme="minorHAnsi"/>
          <w:sz w:val="24"/>
          <w:szCs w:val="24"/>
          <w:lang w:eastAsia="fr-FR"/>
        </w:rPr>
      </w:pPr>
      <w:r w:rsidRPr="00136BEA">
        <w:rPr>
          <w:rFonts w:eastAsia="Times New Roman" w:cstheme="minorHAnsi"/>
          <w:sz w:val="24"/>
          <w:szCs w:val="24"/>
          <w:lang w:eastAsia="fr-FR"/>
        </w:rPr>
        <w:t xml:space="preserve">Ça nous donne aussi une meilleure compréhension des contraintes réelles d'un organisme de formation : les obligations </w:t>
      </w:r>
      <w:proofErr w:type="spellStart"/>
      <w:r w:rsidRPr="00136BEA">
        <w:rPr>
          <w:rFonts w:eastAsia="Times New Roman" w:cstheme="minorHAnsi"/>
          <w:sz w:val="24"/>
          <w:szCs w:val="24"/>
          <w:lang w:eastAsia="fr-FR"/>
        </w:rPr>
        <w:t>Qualiopi</w:t>
      </w:r>
      <w:proofErr w:type="spellEnd"/>
      <w:r w:rsidRPr="00136BEA">
        <w:rPr>
          <w:rFonts w:eastAsia="Times New Roman" w:cstheme="minorHAnsi"/>
          <w:sz w:val="24"/>
          <w:szCs w:val="24"/>
          <w:lang w:eastAsia="fr-FR"/>
        </w:rPr>
        <w:t>, le suivi des financements, la gestion des groupes hétérogènes, les délais parfois très courts. Dans la plupart des cas, les clients qui viennent nous voir apprécient qu'on parle le même métier qu'eux, pas seulement le langage de l'éditeur logiciel.</w:t>
      </w:r>
    </w:p>
    <w:p w14:paraId="36A70743" w14:textId="40CE5973" w:rsidR="00136BEA" w:rsidRDefault="00136BEA">
      <w:pPr>
        <w:rPr>
          <w:color w:val="00B050"/>
        </w:rPr>
      </w:pPr>
    </w:p>
    <w:p w14:paraId="474A6EE3" w14:textId="77777777" w:rsidR="00136BEA" w:rsidRPr="00136BEA" w:rsidRDefault="00136BEA">
      <w:pPr>
        <w:rPr>
          <w:color w:val="00B050"/>
        </w:rPr>
      </w:pPr>
    </w:p>
    <w:p w14:paraId="55FF40BB" w14:textId="77777777" w:rsidR="00B3034F" w:rsidRPr="00136BEA" w:rsidRDefault="006F0C36" w:rsidP="00136BEA">
      <w:pPr>
        <w:spacing w:after="0" w:line="240" w:lineRule="auto"/>
        <w:rPr>
          <w:rFonts w:ascii="Calibri" w:hAnsi="Calibri"/>
          <w:color w:val="00B050"/>
          <w:sz w:val="24"/>
        </w:rPr>
      </w:pPr>
      <w:r w:rsidRPr="00136BEA">
        <w:rPr>
          <w:rFonts w:ascii="Calibri" w:hAnsi="Calibri"/>
          <w:color w:val="00B050"/>
          <w:sz w:val="24"/>
        </w:rPr>
        <w:t>Vous formez vous-mêmes des apprenants. Comment cette expérience influence-t-elle les outils que vous développez pour vos clients ?</w:t>
      </w:r>
    </w:p>
    <w:p w14:paraId="768471F5" w14:textId="77777777" w:rsidR="00136BEA" w:rsidRPr="00136BEA" w:rsidRDefault="00136BEA" w:rsidP="00136BEA">
      <w:pPr>
        <w:spacing w:after="0" w:line="240" w:lineRule="auto"/>
        <w:rPr>
          <w:rFonts w:ascii="Calibri" w:eastAsia="Times New Roman" w:hAnsi="Calibri" w:cs="Times New Roman"/>
          <w:sz w:val="24"/>
          <w:szCs w:val="24"/>
          <w:lang w:eastAsia="fr-FR"/>
        </w:rPr>
      </w:pPr>
      <w:r w:rsidRPr="00136BEA">
        <w:rPr>
          <w:rFonts w:ascii="Calibri" w:eastAsia="Times New Roman" w:hAnsi="Calibri" w:cs="Times New Roman"/>
          <w:sz w:val="24"/>
          <w:szCs w:val="24"/>
          <w:lang w:eastAsia="fr-FR"/>
        </w:rPr>
        <w:t>Concrètement, chaque outil qu'on développe passe d'abord par nos propres formateurs et nos propres apprenants, que ce soit dans nos écoles ACS ou dans nos propres dispositifs à distance. Avant de livrer une fonctionnalité à un client, on l'a déjà testée en conditions réelles, avec de vrais blocages, de vrais retours, parfois de vraies frustrations.</w:t>
      </w:r>
    </w:p>
    <w:p w14:paraId="5214CC73" w14:textId="3D3DBBE4" w:rsidR="00136BEA" w:rsidRPr="00136BEA" w:rsidRDefault="00136BEA" w:rsidP="00136BEA">
      <w:pPr>
        <w:spacing w:after="0" w:line="240" w:lineRule="auto"/>
        <w:rPr>
          <w:rFonts w:ascii="Calibri" w:eastAsia="Times New Roman" w:hAnsi="Calibri" w:cs="Times New Roman"/>
          <w:sz w:val="24"/>
          <w:szCs w:val="24"/>
          <w:lang w:eastAsia="fr-FR"/>
        </w:rPr>
      </w:pPr>
      <w:r w:rsidRPr="00136BEA">
        <w:rPr>
          <w:rFonts w:ascii="Calibri" w:eastAsia="Times New Roman" w:hAnsi="Calibri" w:cs="Times New Roman"/>
          <w:sz w:val="24"/>
          <w:szCs w:val="24"/>
          <w:lang w:eastAsia="fr-FR"/>
        </w:rPr>
        <w:t xml:space="preserve">C'est comme ça qu'est né </w:t>
      </w:r>
      <w:proofErr w:type="spellStart"/>
      <w:r w:rsidRPr="00136BEA">
        <w:rPr>
          <w:rFonts w:ascii="Calibri" w:eastAsia="Times New Roman" w:hAnsi="Calibri" w:cs="Times New Roman"/>
          <w:sz w:val="24"/>
          <w:szCs w:val="24"/>
          <w:lang w:eastAsia="fr-FR"/>
        </w:rPr>
        <w:t>Lisy</w:t>
      </w:r>
      <w:proofErr w:type="spellEnd"/>
      <w:r w:rsidRPr="00136BEA">
        <w:rPr>
          <w:rFonts w:ascii="Calibri" w:eastAsia="Times New Roman" w:hAnsi="Calibri" w:cs="Times New Roman"/>
          <w:sz w:val="24"/>
          <w:szCs w:val="24"/>
          <w:lang w:eastAsia="fr-FR"/>
        </w:rPr>
        <w:t xml:space="preserve"> par exemple : ce n'est pas parti d'une idée en réunion, c'est parti d'un constat très concret, sur le terrain — nos propres formateurs passaient beaucoup de temps à répondre aux mêmes questions, et nos propres apprenants </w:t>
      </w:r>
      <w:r>
        <w:rPr>
          <w:rFonts w:ascii="Calibri" w:eastAsia="Times New Roman" w:hAnsi="Calibri" w:cs="Times New Roman"/>
          <w:sz w:val="24"/>
          <w:szCs w:val="24"/>
          <w:lang w:eastAsia="fr-FR"/>
        </w:rPr>
        <w:t>avaient des niveaux hétérogènes avec des besoins particuliers</w:t>
      </w:r>
    </w:p>
    <w:p w14:paraId="12C09414" w14:textId="77777777" w:rsidR="004D3134" w:rsidRDefault="00136BEA" w:rsidP="00136BEA">
      <w:pPr>
        <w:spacing w:after="0" w:line="240" w:lineRule="auto"/>
        <w:rPr>
          <w:rFonts w:ascii="Calibri" w:eastAsia="Times New Roman" w:hAnsi="Calibri" w:cs="Times New Roman"/>
          <w:sz w:val="24"/>
          <w:szCs w:val="24"/>
          <w:lang w:eastAsia="fr-FR"/>
        </w:rPr>
      </w:pPr>
      <w:r w:rsidRPr="00136BEA">
        <w:rPr>
          <w:rFonts w:ascii="Calibri" w:eastAsia="Times New Roman" w:hAnsi="Calibri" w:cs="Times New Roman"/>
          <w:sz w:val="24"/>
          <w:szCs w:val="24"/>
          <w:lang w:eastAsia="fr-FR"/>
        </w:rPr>
        <w:t xml:space="preserve">Le plus simple est de rester proche de cette réalité de formateur : ça évite de construire des outils qui impressionnent en démonstration mais qui ne servent à rien une fois en usage. </w:t>
      </w:r>
    </w:p>
    <w:p w14:paraId="1698EA82" w14:textId="77777777" w:rsidR="004D3134" w:rsidRDefault="004D3134" w:rsidP="00136BEA">
      <w:pPr>
        <w:spacing w:after="0" w:line="240" w:lineRule="auto"/>
        <w:rPr>
          <w:rFonts w:ascii="Calibri" w:eastAsia="Times New Roman" w:hAnsi="Calibri" w:cs="Times New Roman"/>
          <w:sz w:val="24"/>
          <w:szCs w:val="24"/>
          <w:lang w:eastAsia="fr-FR"/>
        </w:rPr>
      </w:pPr>
    </w:p>
    <w:p w14:paraId="6B54FEA0" w14:textId="77777777" w:rsidR="004D3134" w:rsidRPr="004D3134" w:rsidRDefault="004D3134" w:rsidP="004D3134">
      <w:pPr>
        <w:spacing w:after="0" w:line="240" w:lineRule="auto"/>
        <w:rPr>
          <w:rFonts w:eastAsia="Times New Roman" w:cstheme="minorHAnsi"/>
          <w:color w:val="00B050"/>
          <w:sz w:val="24"/>
          <w:szCs w:val="24"/>
          <w:lang w:eastAsia="fr-FR"/>
        </w:rPr>
      </w:pPr>
      <w:r w:rsidRPr="004D3134">
        <w:rPr>
          <w:rFonts w:eastAsia="Times New Roman" w:cstheme="minorHAnsi"/>
          <w:color w:val="00B050"/>
          <w:sz w:val="24"/>
          <w:szCs w:val="24"/>
          <w:lang w:eastAsia="fr-FR"/>
        </w:rPr>
        <w:t>Avec cette évolution, quel doit être le rôle d’une plateforme de formation dans les prochaines années ?</w:t>
      </w:r>
    </w:p>
    <w:p w14:paraId="36B93131" w14:textId="77777777" w:rsidR="004D3134" w:rsidRPr="004D3134" w:rsidRDefault="004D3134" w:rsidP="004D3134">
      <w:pPr>
        <w:spacing w:after="0" w:line="240" w:lineRule="auto"/>
        <w:rPr>
          <w:rFonts w:eastAsia="Times New Roman" w:cstheme="minorHAnsi"/>
          <w:sz w:val="24"/>
          <w:szCs w:val="24"/>
          <w:lang w:eastAsia="fr-FR"/>
        </w:rPr>
      </w:pPr>
      <w:r w:rsidRPr="004D3134">
        <w:rPr>
          <w:rFonts w:eastAsia="Times New Roman" w:cstheme="minorHAnsi"/>
          <w:sz w:val="24"/>
          <w:szCs w:val="24"/>
          <w:lang w:eastAsia="fr-FR"/>
        </w:rPr>
        <w:t xml:space="preserve">Je pense qu’une plateforme doit devenir un véritable environnement d’apprentissage, capable d’accompagner chaque personne dans sa progression. Pour un organisme de formation, cela signifie pouvoir proposer des parcours adaptés avec les moyens dont il dispose. Pour un grand groupe, cela signifie accompagner des collaborateurs nombreux, aux besoins très différents. C’est la direction que nous donnons à notre gamme : relier les outils </w:t>
      </w:r>
      <w:r w:rsidRPr="004D3134">
        <w:rPr>
          <w:rFonts w:eastAsia="Times New Roman" w:cstheme="minorHAnsi"/>
          <w:sz w:val="24"/>
          <w:szCs w:val="24"/>
          <w:lang w:eastAsia="fr-FR"/>
        </w:rPr>
        <w:lastRenderedPageBreak/>
        <w:t>de création aux usages des apprenants, avec LISY comme tuteur au sein du parcours. La réussite se juge à ce que la personne devient capable de faire.</w:t>
      </w:r>
    </w:p>
    <w:p w14:paraId="7852A5F9" w14:textId="77777777" w:rsidR="004D3134" w:rsidRDefault="004D3134" w:rsidP="00136BEA">
      <w:pPr>
        <w:spacing w:after="0" w:line="240" w:lineRule="auto"/>
        <w:rPr>
          <w:rFonts w:ascii="Calibri" w:eastAsia="Times New Roman" w:hAnsi="Calibri" w:cs="Times New Roman"/>
          <w:sz w:val="24"/>
          <w:szCs w:val="24"/>
          <w:lang w:eastAsia="fr-FR"/>
        </w:rPr>
      </w:pPr>
    </w:p>
    <w:p w14:paraId="07FB408C" w14:textId="77777777" w:rsidR="004D3134" w:rsidRDefault="004D3134" w:rsidP="00136BEA">
      <w:pPr>
        <w:spacing w:after="0" w:line="240" w:lineRule="auto"/>
        <w:rPr>
          <w:rFonts w:ascii="Calibri" w:eastAsia="Times New Roman" w:hAnsi="Calibri" w:cs="Times New Roman"/>
          <w:sz w:val="24"/>
          <w:szCs w:val="24"/>
          <w:lang w:eastAsia="fr-FR"/>
        </w:rPr>
      </w:pPr>
    </w:p>
    <w:p w14:paraId="3FC08E74" w14:textId="2EF174E5" w:rsidR="006D5B3A" w:rsidRPr="006D5B3A" w:rsidRDefault="006D5B3A" w:rsidP="006D5B3A">
      <w:pPr>
        <w:pStyle w:val="Titre2"/>
        <w:rPr>
          <w:rFonts w:asciiTheme="minorHAnsi" w:hAnsiTheme="minorHAnsi" w:cstheme="minorHAnsi"/>
          <w:sz w:val="24"/>
          <w:szCs w:val="24"/>
        </w:rPr>
      </w:pPr>
      <w:r>
        <w:rPr>
          <w:rFonts w:asciiTheme="minorHAnsi" w:hAnsiTheme="minorHAnsi" w:cstheme="minorHAnsi"/>
          <w:sz w:val="24"/>
          <w:szCs w:val="24"/>
        </w:rPr>
        <w:t xml:space="preserve">Notre </w:t>
      </w:r>
      <w:r w:rsidRPr="006D5B3A">
        <w:rPr>
          <w:rFonts w:asciiTheme="minorHAnsi" w:hAnsiTheme="minorHAnsi" w:cstheme="minorHAnsi"/>
          <w:sz w:val="24"/>
          <w:szCs w:val="24"/>
        </w:rPr>
        <w:t xml:space="preserve">plateforme FLE </w:t>
      </w:r>
    </w:p>
    <w:p w14:paraId="64B7CB54" w14:textId="77777777" w:rsidR="006D5B3A" w:rsidRPr="008451A4" w:rsidRDefault="006D5B3A" w:rsidP="006D5B3A">
      <w:pPr>
        <w:pStyle w:val="NormalWeb"/>
        <w:spacing w:before="0" w:beforeAutospacing="0" w:after="0" w:afterAutospacing="0"/>
        <w:rPr>
          <w:rFonts w:asciiTheme="minorHAnsi" w:hAnsiTheme="minorHAnsi" w:cstheme="minorHAnsi"/>
          <w:color w:val="00B050"/>
        </w:rPr>
      </w:pPr>
      <w:r w:rsidRPr="008451A4">
        <w:rPr>
          <w:rFonts w:asciiTheme="minorHAnsi" w:hAnsiTheme="minorHAnsi" w:cstheme="minorHAnsi"/>
          <w:color w:val="00B050"/>
        </w:rPr>
        <w:t>Comment votre plateforme FLE aide-t-elle les apprenants à maîtriser le français et à gagner en autonomie dans la vie quotidienne ?</w:t>
      </w:r>
    </w:p>
    <w:p w14:paraId="5925DC2B" w14:textId="2EED9209" w:rsidR="006D5B3A" w:rsidRPr="006D5B3A" w:rsidRDefault="006D5B3A" w:rsidP="006D5B3A">
      <w:pPr>
        <w:pStyle w:val="NormalWeb"/>
        <w:spacing w:before="0" w:beforeAutospacing="0" w:after="0" w:afterAutospacing="0"/>
        <w:rPr>
          <w:rFonts w:asciiTheme="minorHAnsi" w:hAnsiTheme="minorHAnsi" w:cstheme="minorHAnsi"/>
        </w:rPr>
      </w:pPr>
      <w:r>
        <w:rPr>
          <w:rFonts w:asciiTheme="minorHAnsi" w:hAnsiTheme="minorHAnsi" w:cstheme="minorHAnsi"/>
        </w:rPr>
        <w:t>A</w:t>
      </w:r>
      <w:r w:rsidRPr="006D5B3A">
        <w:rPr>
          <w:rFonts w:asciiTheme="minorHAnsi" w:hAnsiTheme="minorHAnsi" w:cstheme="minorHAnsi"/>
        </w:rPr>
        <w:t xml:space="preserve">pprendre une langue pour s'intégrer, ce n'est pas la même chose qu'apprendre une langue pour un </w:t>
      </w:r>
      <w:r w:rsidR="00CB48ED">
        <w:rPr>
          <w:rFonts w:asciiTheme="minorHAnsi" w:hAnsiTheme="minorHAnsi" w:cstheme="minorHAnsi"/>
        </w:rPr>
        <w:t>diplôme</w:t>
      </w:r>
      <w:r w:rsidRPr="006D5B3A">
        <w:rPr>
          <w:rFonts w:asciiTheme="minorHAnsi" w:hAnsiTheme="minorHAnsi" w:cstheme="minorHAnsi"/>
        </w:rPr>
        <w:t xml:space="preserve"> scolaire. Une personne qui arrive en France a besoin de savoir prendre rendez-vous chez un médecin, comprendre une lettre administrative, se présenter à un entretien — </w:t>
      </w:r>
      <w:r w:rsidRPr="00CB48ED">
        <w:rPr>
          <w:rFonts w:asciiTheme="minorHAnsi" w:hAnsiTheme="minorHAnsi" w:cstheme="minorHAnsi"/>
          <w:i/>
          <w:iCs/>
        </w:rPr>
        <w:t xml:space="preserve">pas seulement </w:t>
      </w:r>
      <w:r w:rsidR="00CB48ED">
        <w:rPr>
          <w:rFonts w:asciiTheme="minorHAnsi" w:hAnsiTheme="minorHAnsi" w:cstheme="minorHAnsi"/>
          <w:i/>
          <w:iCs/>
        </w:rPr>
        <w:t xml:space="preserve">faire de la conjugaison ou de la </w:t>
      </w:r>
      <w:proofErr w:type="spellStart"/>
      <w:r w:rsidR="00CB48ED">
        <w:rPr>
          <w:rFonts w:asciiTheme="minorHAnsi" w:hAnsiTheme="minorHAnsi" w:cstheme="minorHAnsi"/>
          <w:i/>
          <w:iCs/>
        </w:rPr>
        <w:t>gramamire</w:t>
      </w:r>
      <w:proofErr w:type="spellEnd"/>
      <w:r w:rsidRPr="00CB48ED">
        <w:rPr>
          <w:rFonts w:asciiTheme="minorHAnsi" w:hAnsiTheme="minorHAnsi" w:cstheme="minorHAnsi"/>
          <w:i/>
          <w:iCs/>
        </w:rPr>
        <w:t>.</w:t>
      </w:r>
    </w:p>
    <w:p w14:paraId="1C7C4A45" w14:textId="0D1D2235" w:rsidR="006D5B3A" w:rsidRPr="006D5B3A" w:rsidRDefault="006D5B3A" w:rsidP="006D5B3A">
      <w:pPr>
        <w:pStyle w:val="NormalWeb"/>
        <w:spacing w:before="0" w:beforeAutospacing="0" w:after="0" w:afterAutospacing="0"/>
        <w:rPr>
          <w:rFonts w:asciiTheme="minorHAnsi" w:hAnsiTheme="minorHAnsi" w:cstheme="minorHAnsi"/>
        </w:rPr>
      </w:pPr>
      <w:r w:rsidRPr="006D5B3A">
        <w:rPr>
          <w:rFonts w:asciiTheme="minorHAnsi" w:hAnsiTheme="minorHAnsi" w:cstheme="minorHAnsi"/>
        </w:rPr>
        <w:t xml:space="preserve">C'est pour </w:t>
      </w:r>
      <w:r>
        <w:rPr>
          <w:rFonts w:asciiTheme="minorHAnsi" w:hAnsiTheme="minorHAnsi" w:cstheme="minorHAnsi"/>
        </w:rPr>
        <w:t>cela</w:t>
      </w:r>
      <w:r w:rsidRPr="006D5B3A">
        <w:rPr>
          <w:rFonts w:asciiTheme="minorHAnsi" w:hAnsiTheme="minorHAnsi" w:cstheme="minorHAnsi"/>
        </w:rPr>
        <w:t xml:space="preserve"> </w:t>
      </w:r>
      <w:r>
        <w:rPr>
          <w:rFonts w:asciiTheme="minorHAnsi" w:hAnsiTheme="minorHAnsi" w:cstheme="minorHAnsi"/>
        </w:rPr>
        <w:t>que nous avons</w:t>
      </w:r>
      <w:r w:rsidRPr="006D5B3A">
        <w:rPr>
          <w:rFonts w:asciiTheme="minorHAnsi" w:hAnsiTheme="minorHAnsi" w:cstheme="minorHAnsi"/>
        </w:rPr>
        <w:t xml:space="preserve"> construit des centaines de ressources autour de situations de vie courante : un simulateur qui met l'apprenant face à des scénarios concrets, des modules interactifs, des quiz, des fichiers d'entraînement, et une préparation spécifique aux tests civiques qui conditionnent </w:t>
      </w:r>
      <w:r>
        <w:rPr>
          <w:rFonts w:asciiTheme="minorHAnsi" w:hAnsiTheme="minorHAnsi" w:cstheme="minorHAnsi"/>
        </w:rPr>
        <w:t>l’obtention d’</w:t>
      </w:r>
      <w:r w:rsidRPr="006D5B3A">
        <w:rPr>
          <w:rFonts w:asciiTheme="minorHAnsi" w:hAnsiTheme="minorHAnsi" w:cstheme="minorHAnsi"/>
        </w:rPr>
        <w:t>un titre de séjour ou une naturalisation.</w:t>
      </w:r>
    </w:p>
    <w:p w14:paraId="6739FB13" w14:textId="6B08407A" w:rsidR="006D5B3A" w:rsidRPr="006D5B3A" w:rsidRDefault="006D5B3A" w:rsidP="006D5B3A">
      <w:pPr>
        <w:pStyle w:val="NormalWeb"/>
        <w:spacing w:before="0" w:beforeAutospacing="0" w:after="0" w:afterAutospacing="0"/>
        <w:rPr>
          <w:rFonts w:asciiTheme="minorHAnsi" w:hAnsiTheme="minorHAnsi" w:cstheme="minorHAnsi"/>
        </w:rPr>
      </w:pPr>
      <w:r w:rsidRPr="006D5B3A">
        <w:rPr>
          <w:rFonts w:asciiTheme="minorHAnsi" w:hAnsiTheme="minorHAnsi" w:cstheme="minorHAnsi"/>
        </w:rPr>
        <w:t>Dans la plupart des cas, ce qui fait la différence, c'est que l'apprenant peut s'entraîner autant de fois qu'il le veut sur une situation</w:t>
      </w:r>
      <w:r>
        <w:rPr>
          <w:rFonts w:asciiTheme="minorHAnsi" w:hAnsiTheme="minorHAnsi" w:cstheme="minorHAnsi"/>
        </w:rPr>
        <w:t xml:space="preserve"> </w:t>
      </w:r>
      <w:r w:rsidRPr="00CB48ED">
        <w:rPr>
          <w:rFonts w:asciiTheme="minorHAnsi" w:hAnsiTheme="minorHAnsi" w:cstheme="minorHAnsi"/>
          <w:i/>
          <w:iCs/>
        </w:rPr>
        <w:t>— un entretien, un appel téléphonique — au marché, …</w:t>
      </w:r>
      <w:r>
        <w:rPr>
          <w:rFonts w:asciiTheme="minorHAnsi" w:hAnsiTheme="minorHAnsi" w:cstheme="minorHAnsi"/>
        </w:rPr>
        <w:t xml:space="preserve"> </w:t>
      </w:r>
      <w:r w:rsidRPr="006D5B3A">
        <w:rPr>
          <w:rFonts w:asciiTheme="minorHAnsi" w:hAnsiTheme="minorHAnsi" w:cstheme="minorHAnsi"/>
        </w:rPr>
        <w:t xml:space="preserve">sans jugement et sans enjeu réel. </w:t>
      </w:r>
      <w:r>
        <w:rPr>
          <w:rFonts w:asciiTheme="minorHAnsi" w:hAnsiTheme="minorHAnsi" w:cstheme="minorHAnsi"/>
        </w:rPr>
        <w:t xml:space="preserve">Cela permet de </w:t>
      </w:r>
      <w:r w:rsidRPr="006D5B3A">
        <w:rPr>
          <w:rFonts w:asciiTheme="minorHAnsi" w:hAnsiTheme="minorHAnsi" w:cstheme="minorHAnsi"/>
        </w:rPr>
        <w:t>multiplier les mises en situation.</w:t>
      </w:r>
      <w:r>
        <w:rPr>
          <w:rFonts w:asciiTheme="minorHAnsi" w:hAnsiTheme="minorHAnsi" w:cstheme="minorHAnsi"/>
        </w:rPr>
        <w:t xml:space="preserve">  </w:t>
      </w:r>
    </w:p>
    <w:p w14:paraId="436D4D97" w14:textId="31B5F8F6" w:rsidR="00B3034F" w:rsidRDefault="00B3034F"/>
    <w:p w14:paraId="2D1CC791" w14:textId="4420C31E" w:rsidR="006D5B3A" w:rsidRDefault="006D5B3A"/>
    <w:p w14:paraId="37EA2DA4" w14:textId="034FCD3D" w:rsidR="006D5B3A" w:rsidRPr="006D5B3A" w:rsidRDefault="006D5B3A" w:rsidP="009C3B1D">
      <w:pPr>
        <w:spacing w:after="0" w:line="240" w:lineRule="auto"/>
        <w:rPr>
          <w:color w:val="00B050"/>
        </w:rPr>
      </w:pPr>
      <w:r w:rsidRPr="006D5B3A">
        <w:rPr>
          <w:color w:val="00B050"/>
        </w:rPr>
        <w:t xml:space="preserve">Quel intérêt représente </w:t>
      </w:r>
      <w:proofErr w:type="gramStart"/>
      <w:r w:rsidR="008451A4">
        <w:rPr>
          <w:color w:val="00B050"/>
        </w:rPr>
        <w:t xml:space="preserve">votre </w:t>
      </w:r>
      <w:r w:rsidRPr="006D5B3A">
        <w:rPr>
          <w:color w:val="00B050"/>
        </w:rPr>
        <w:t xml:space="preserve"> catalogue</w:t>
      </w:r>
      <w:proofErr w:type="gramEnd"/>
      <w:r w:rsidRPr="006D5B3A">
        <w:rPr>
          <w:color w:val="00B050"/>
        </w:rPr>
        <w:t xml:space="preserve"> de formations prêtes à l’emploi pour un organisme de formation</w:t>
      </w:r>
    </w:p>
    <w:p w14:paraId="02261FF4" w14:textId="6330EAA9" w:rsidR="006D5B3A" w:rsidRPr="008451A4" w:rsidRDefault="006D5B3A" w:rsidP="009C3B1D">
      <w:pPr>
        <w:spacing w:after="0" w:line="240" w:lineRule="auto"/>
        <w:rPr>
          <w:rFonts w:cstheme="minorHAnsi"/>
          <w:sz w:val="24"/>
          <w:szCs w:val="24"/>
        </w:rPr>
      </w:pPr>
      <w:r w:rsidRPr="008451A4">
        <w:rPr>
          <w:rFonts w:cstheme="minorHAnsi"/>
          <w:sz w:val="24"/>
          <w:szCs w:val="24"/>
        </w:rPr>
        <w:t xml:space="preserve">Nous proposons plus de 6 000 heures de contenus e-learning sur étagère. Ce catalogue couvre notamment la bureautique, les langues et le développement informatique, mais aussi des modules de remise à niveau en mathématiques et en français pour préparer à la certification </w:t>
      </w:r>
      <w:proofErr w:type="spellStart"/>
      <w:r w:rsidRPr="008451A4">
        <w:rPr>
          <w:rFonts w:cstheme="minorHAnsi"/>
          <w:sz w:val="24"/>
          <w:szCs w:val="24"/>
        </w:rPr>
        <w:t>CléA</w:t>
      </w:r>
      <w:proofErr w:type="spellEnd"/>
      <w:r w:rsidRPr="008451A4">
        <w:rPr>
          <w:rFonts w:cstheme="minorHAnsi"/>
          <w:sz w:val="24"/>
          <w:szCs w:val="24"/>
        </w:rPr>
        <w:t>.</w:t>
      </w:r>
    </w:p>
    <w:p w14:paraId="17DC5514" w14:textId="6F88EB0A" w:rsidR="0004260E" w:rsidRPr="008451A4" w:rsidRDefault="008451A4" w:rsidP="009C3B1D">
      <w:pPr>
        <w:spacing w:after="0" w:line="240" w:lineRule="auto"/>
        <w:rPr>
          <w:rFonts w:cstheme="minorHAnsi"/>
          <w:sz w:val="24"/>
          <w:szCs w:val="24"/>
        </w:rPr>
      </w:pPr>
      <w:r w:rsidRPr="008451A4">
        <w:rPr>
          <w:rFonts w:cstheme="minorHAnsi"/>
          <w:sz w:val="24"/>
          <w:szCs w:val="24"/>
        </w:rPr>
        <w:t>Les équipes formation peuvent sélectionner les ressources adaptées aux besoins de leurs publics et les intégrer à leurs parcours.</w:t>
      </w:r>
    </w:p>
    <w:p w14:paraId="18276361" w14:textId="6476D9D5" w:rsidR="008451A4" w:rsidRPr="008451A4" w:rsidRDefault="008451A4" w:rsidP="009C3B1D">
      <w:pPr>
        <w:spacing w:after="0" w:line="240" w:lineRule="auto"/>
        <w:rPr>
          <w:rFonts w:eastAsia="Times New Roman" w:cstheme="minorHAnsi"/>
          <w:sz w:val="24"/>
          <w:szCs w:val="24"/>
          <w:lang w:eastAsia="fr-FR"/>
        </w:rPr>
      </w:pPr>
      <w:proofErr w:type="gramStart"/>
      <w:r w:rsidRPr="008451A4">
        <w:rPr>
          <w:rFonts w:eastAsia="Times New Roman" w:cstheme="minorHAnsi"/>
          <w:sz w:val="24"/>
          <w:szCs w:val="24"/>
          <w:lang w:eastAsia="fr-FR"/>
        </w:rPr>
        <w:t>es</w:t>
      </w:r>
      <w:proofErr w:type="gramEnd"/>
      <w:r w:rsidRPr="008451A4">
        <w:rPr>
          <w:rFonts w:eastAsia="Times New Roman" w:cstheme="minorHAnsi"/>
          <w:sz w:val="24"/>
          <w:szCs w:val="24"/>
          <w:lang w:eastAsia="fr-FR"/>
        </w:rPr>
        <w:t xml:space="preserve"> contenus de notre catalogue sont énormément utilisés par les formateurs intervenant sur les dispositifs d'insertion professionnelle et permettent de proposer des parcours totalement personnalisés. Les stagiaires au sein d'un groupe peuvent travailler en autonomie guidée sur des sujets variés en fonction de leur besoin. Ces ressources pédagogiques sont très </w:t>
      </w:r>
      <w:proofErr w:type="gramStart"/>
      <w:r w:rsidR="009C3B1D" w:rsidRPr="008451A4">
        <w:rPr>
          <w:rFonts w:eastAsia="Times New Roman" w:cstheme="minorHAnsi"/>
          <w:sz w:val="24"/>
          <w:szCs w:val="24"/>
          <w:lang w:eastAsia="fr-FR"/>
        </w:rPr>
        <w:t>plébiscités</w:t>
      </w:r>
      <w:proofErr w:type="gramEnd"/>
      <w:r w:rsidRPr="008451A4">
        <w:rPr>
          <w:rFonts w:eastAsia="Times New Roman" w:cstheme="minorHAnsi"/>
          <w:sz w:val="24"/>
          <w:szCs w:val="24"/>
          <w:lang w:eastAsia="fr-FR"/>
        </w:rPr>
        <w:t xml:space="preserve"> tant pas les apprenants que les équipes pédagogiques.</w:t>
      </w:r>
    </w:p>
    <w:p w14:paraId="15BD6BC2" w14:textId="6C6B3805" w:rsidR="008451A4" w:rsidRDefault="008451A4" w:rsidP="008451A4">
      <w:pPr>
        <w:spacing w:after="0" w:line="240" w:lineRule="auto"/>
        <w:rPr>
          <w:rFonts w:eastAsia="Times New Roman" w:cstheme="minorHAnsi"/>
          <w:sz w:val="24"/>
          <w:szCs w:val="24"/>
          <w:lang w:eastAsia="fr-FR"/>
        </w:rPr>
      </w:pPr>
      <w:r w:rsidRPr="008451A4">
        <w:rPr>
          <w:rFonts w:eastAsia="Times New Roman" w:cstheme="minorHAnsi"/>
          <w:sz w:val="24"/>
          <w:szCs w:val="24"/>
          <w:lang w:eastAsia="fr-FR"/>
        </w:rPr>
        <w:t>Concrètement, dans un même groupe, une personne peut travailler les pourcentages pour préparer une formation dans le commerce, pendant qu’une autre améliore sa compréhension des consignes écrites en français. Chacun travaille sur les compétences dont il a besoin, à son niveau et à son rythme.</w:t>
      </w:r>
    </w:p>
    <w:p w14:paraId="6EA3CA35" w14:textId="301FEF7A" w:rsidR="006D5B3A" w:rsidRDefault="008451A4" w:rsidP="00953CB0">
      <w:pPr>
        <w:spacing w:after="0" w:line="240" w:lineRule="auto"/>
        <w:rPr>
          <w:rFonts w:eastAsia="Times New Roman" w:cstheme="minorHAnsi"/>
          <w:sz w:val="24"/>
          <w:szCs w:val="24"/>
          <w:lang w:eastAsia="fr-FR"/>
        </w:rPr>
      </w:pPr>
      <w:r w:rsidRPr="008451A4">
        <w:rPr>
          <w:rFonts w:eastAsia="Times New Roman" w:cstheme="minorHAnsi"/>
          <w:sz w:val="24"/>
          <w:szCs w:val="24"/>
          <w:lang w:eastAsia="fr-FR"/>
        </w:rPr>
        <w:t>Les formateurs disposent d’une matière pédagogique riche pour organiser le travail du groupe tout en apportant une aide individuelle.</w:t>
      </w:r>
    </w:p>
    <w:p w14:paraId="5432FAB4" w14:textId="42C8ADFF" w:rsidR="00953CB0" w:rsidRDefault="00953CB0" w:rsidP="00953CB0">
      <w:pPr>
        <w:spacing w:after="0" w:line="240" w:lineRule="auto"/>
        <w:rPr>
          <w:rFonts w:eastAsia="Times New Roman" w:cstheme="minorHAnsi"/>
          <w:sz w:val="24"/>
          <w:szCs w:val="24"/>
          <w:lang w:eastAsia="fr-FR"/>
        </w:rPr>
      </w:pPr>
    </w:p>
    <w:p w14:paraId="27C7EAFA" w14:textId="77777777" w:rsidR="00953CB0" w:rsidRDefault="00953CB0" w:rsidP="00953CB0">
      <w:pPr>
        <w:spacing w:after="0" w:line="240" w:lineRule="auto"/>
      </w:pPr>
    </w:p>
    <w:p w14:paraId="164E8574" w14:textId="7332BADA" w:rsidR="00BA2EA2" w:rsidRDefault="004776C9">
      <w:hyperlink r:id="rId5" w:history="1">
        <w:r w:rsidR="006D5B3A" w:rsidRPr="00975FBB">
          <w:rPr>
            <w:rStyle w:val="Lienhypertexte"/>
          </w:rPr>
          <w:t>https://netopen.fr/ia-et-e-learning-quels-gains-pour-les-equipes-formation/</w:t>
        </w:r>
      </w:hyperlink>
    </w:p>
    <w:p w14:paraId="4595F2FB" w14:textId="77777777" w:rsidR="0004260E" w:rsidRDefault="0004260E"/>
    <w:sectPr w:rsidR="000426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0C3B38"/>
    <w:multiLevelType w:val="multilevel"/>
    <w:tmpl w:val="25A470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19770B"/>
    <w:multiLevelType w:val="multilevel"/>
    <w:tmpl w:val="5A5AA44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246409"/>
    <w:multiLevelType w:val="multilevel"/>
    <w:tmpl w:val="D93C73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152562"/>
    <w:multiLevelType w:val="multilevel"/>
    <w:tmpl w:val="C084197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5C0DDC"/>
    <w:multiLevelType w:val="multilevel"/>
    <w:tmpl w:val="C96EFC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630"/>
    <w:rsid w:val="0004260E"/>
    <w:rsid w:val="00136BEA"/>
    <w:rsid w:val="001A6948"/>
    <w:rsid w:val="00240630"/>
    <w:rsid w:val="0046267F"/>
    <w:rsid w:val="004776C9"/>
    <w:rsid w:val="004D3134"/>
    <w:rsid w:val="00532C40"/>
    <w:rsid w:val="00557A0E"/>
    <w:rsid w:val="0068291D"/>
    <w:rsid w:val="006D5B3A"/>
    <w:rsid w:val="006F0C36"/>
    <w:rsid w:val="007A0371"/>
    <w:rsid w:val="008451A4"/>
    <w:rsid w:val="008D0A65"/>
    <w:rsid w:val="00946002"/>
    <w:rsid w:val="00953CB0"/>
    <w:rsid w:val="009C3B1D"/>
    <w:rsid w:val="009E5AA3"/>
    <w:rsid w:val="00A22CB2"/>
    <w:rsid w:val="00AA2182"/>
    <w:rsid w:val="00B3034F"/>
    <w:rsid w:val="00BA2EA2"/>
    <w:rsid w:val="00C13E96"/>
    <w:rsid w:val="00CB48ED"/>
    <w:rsid w:val="00EF154E"/>
    <w:rsid w:val="00F432A3"/>
    <w:rsid w:val="00FF6A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0284D"/>
  <w15:chartTrackingRefBased/>
  <w15:docId w15:val="{9E8A4750-63D0-4AE6-A521-0C6D40B48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68291D"/>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68291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68291D"/>
    <w:rPr>
      <w:rFonts w:ascii="Times New Roman" w:eastAsia="Times New Roman" w:hAnsi="Times New Roman" w:cs="Times New Roman"/>
      <w:b/>
      <w:bCs/>
      <w:sz w:val="36"/>
      <w:szCs w:val="36"/>
      <w:lang w:eastAsia="fr-FR"/>
    </w:rPr>
  </w:style>
  <w:style w:type="character" w:styleId="Lienhypertexte">
    <w:name w:val="Hyperlink"/>
    <w:basedOn w:val="Policepardfaut"/>
    <w:uiPriority w:val="99"/>
    <w:unhideWhenUsed/>
    <w:rsid w:val="0004260E"/>
    <w:rPr>
      <w:color w:val="0563C1" w:themeColor="hyperlink"/>
      <w:u w:val="single"/>
    </w:rPr>
  </w:style>
  <w:style w:type="character" w:styleId="Mentionnonrsolue">
    <w:name w:val="Unresolved Mention"/>
    <w:basedOn w:val="Policepardfaut"/>
    <w:uiPriority w:val="99"/>
    <w:semiHidden/>
    <w:unhideWhenUsed/>
    <w:rsid w:val="0004260E"/>
    <w:rPr>
      <w:color w:val="605E5C"/>
      <w:shd w:val="clear" w:color="auto" w:fill="E1DFDD"/>
    </w:rPr>
  </w:style>
  <w:style w:type="paragraph" w:customStyle="1" w:styleId="isselectedend">
    <w:name w:val="isselectedend"/>
    <w:basedOn w:val="Normal"/>
    <w:rsid w:val="008451A4"/>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159321">
      <w:bodyDiv w:val="1"/>
      <w:marLeft w:val="0"/>
      <w:marRight w:val="0"/>
      <w:marTop w:val="0"/>
      <w:marBottom w:val="0"/>
      <w:divBdr>
        <w:top w:val="none" w:sz="0" w:space="0" w:color="auto"/>
        <w:left w:val="none" w:sz="0" w:space="0" w:color="auto"/>
        <w:bottom w:val="none" w:sz="0" w:space="0" w:color="auto"/>
        <w:right w:val="none" w:sz="0" w:space="0" w:color="auto"/>
      </w:divBdr>
    </w:div>
    <w:div w:id="468017590">
      <w:bodyDiv w:val="1"/>
      <w:marLeft w:val="0"/>
      <w:marRight w:val="0"/>
      <w:marTop w:val="0"/>
      <w:marBottom w:val="0"/>
      <w:divBdr>
        <w:top w:val="none" w:sz="0" w:space="0" w:color="auto"/>
        <w:left w:val="none" w:sz="0" w:space="0" w:color="auto"/>
        <w:bottom w:val="none" w:sz="0" w:space="0" w:color="auto"/>
        <w:right w:val="none" w:sz="0" w:space="0" w:color="auto"/>
      </w:divBdr>
    </w:div>
    <w:div w:id="510291153">
      <w:bodyDiv w:val="1"/>
      <w:marLeft w:val="0"/>
      <w:marRight w:val="0"/>
      <w:marTop w:val="0"/>
      <w:marBottom w:val="0"/>
      <w:divBdr>
        <w:top w:val="none" w:sz="0" w:space="0" w:color="auto"/>
        <w:left w:val="none" w:sz="0" w:space="0" w:color="auto"/>
        <w:bottom w:val="none" w:sz="0" w:space="0" w:color="auto"/>
        <w:right w:val="none" w:sz="0" w:space="0" w:color="auto"/>
      </w:divBdr>
    </w:div>
    <w:div w:id="620191559">
      <w:bodyDiv w:val="1"/>
      <w:marLeft w:val="0"/>
      <w:marRight w:val="0"/>
      <w:marTop w:val="0"/>
      <w:marBottom w:val="0"/>
      <w:divBdr>
        <w:top w:val="none" w:sz="0" w:space="0" w:color="auto"/>
        <w:left w:val="none" w:sz="0" w:space="0" w:color="auto"/>
        <w:bottom w:val="none" w:sz="0" w:space="0" w:color="auto"/>
        <w:right w:val="none" w:sz="0" w:space="0" w:color="auto"/>
      </w:divBdr>
    </w:div>
    <w:div w:id="640156879">
      <w:bodyDiv w:val="1"/>
      <w:marLeft w:val="0"/>
      <w:marRight w:val="0"/>
      <w:marTop w:val="0"/>
      <w:marBottom w:val="0"/>
      <w:divBdr>
        <w:top w:val="none" w:sz="0" w:space="0" w:color="auto"/>
        <w:left w:val="none" w:sz="0" w:space="0" w:color="auto"/>
        <w:bottom w:val="none" w:sz="0" w:space="0" w:color="auto"/>
        <w:right w:val="none" w:sz="0" w:space="0" w:color="auto"/>
      </w:divBdr>
    </w:div>
    <w:div w:id="737942789">
      <w:bodyDiv w:val="1"/>
      <w:marLeft w:val="0"/>
      <w:marRight w:val="0"/>
      <w:marTop w:val="0"/>
      <w:marBottom w:val="0"/>
      <w:divBdr>
        <w:top w:val="none" w:sz="0" w:space="0" w:color="auto"/>
        <w:left w:val="none" w:sz="0" w:space="0" w:color="auto"/>
        <w:bottom w:val="none" w:sz="0" w:space="0" w:color="auto"/>
        <w:right w:val="none" w:sz="0" w:space="0" w:color="auto"/>
      </w:divBdr>
    </w:div>
    <w:div w:id="776758272">
      <w:bodyDiv w:val="1"/>
      <w:marLeft w:val="0"/>
      <w:marRight w:val="0"/>
      <w:marTop w:val="0"/>
      <w:marBottom w:val="0"/>
      <w:divBdr>
        <w:top w:val="none" w:sz="0" w:space="0" w:color="auto"/>
        <w:left w:val="none" w:sz="0" w:space="0" w:color="auto"/>
        <w:bottom w:val="none" w:sz="0" w:space="0" w:color="auto"/>
        <w:right w:val="none" w:sz="0" w:space="0" w:color="auto"/>
      </w:divBdr>
    </w:div>
    <w:div w:id="873081443">
      <w:bodyDiv w:val="1"/>
      <w:marLeft w:val="0"/>
      <w:marRight w:val="0"/>
      <w:marTop w:val="0"/>
      <w:marBottom w:val="0"/>
      <w:divBdr>
        <w:top w:val="none" w:sz="0" w:space="0" w:color="auto"/>
        <w:left w:val="none" w:sz="0" w:space="0" w:color="auto"/>
        <w:bottom w:val="none" w:sz="0" w:space="0" w:color="auto"/>
        <w:right w:val="none" w:sz="0" w:space="0" w:color="auto"/>
      </w:divBdr>
    </w:div>
    <w:div w:id="896404850">
      <w:bodyDiv w:val="1"/>
      <w:marLeft w:val="0"/>
      <w:marRight w:val="0"/>
      <w:marTop w:val="0"/>
      <w:marBottom w:val="0"/>
      <w:divBdr>
        <w:top w:val="none" w:sz="0" w:space="0" w:color="auto"/>
        <w:left w:val="none" w:sz="0" w:space="0" w:color="auto"/>
        <w:bottom w:val="none" w:sz="0" w:space="0" w:color="auto"/>
        <w:right w:val="none" w:sz="0" w:space="0" w:color="auto"/>
      </w:divBdr>
    </w:div>
    <w:div w:id="970668496">
      <w:bodyDiv w:val="1"/>
      <w:marLeft w:val="0"/>
      <w:marRight w:val="0"/>
      <w:marTop w:val="0"/>
      <w:marBottom w:val="0"/>
      <w:divBdr>
        <w:top w:val="none" w:sz="0" w:space="0" w:color="auto"/>
        <w:left w:val="none" w:sz="0" w:space="0" w:color="auto"/>
        <w:bottom w:val="none" w:sz="0" w:space="0" w:color="auto"/>
        <w:right w:val="none" w:sz="0" w:space="0" w:color="auto"/>
      </w:divBdr>
    </w:div>
    <w:div w:id="1064181576">
      <w:bodyDiv w:val="1"/>
      <w:marLeft w:val="0"/>
      <w:marRight w:val="0"/>
      <w:marTop w:val="0"/>
      <w:marBottom w:val="0"/>
      <w:divBdr>
        <w:top w:val="none" w:sz="0" w:space="0" w:color="auto"/>
        <w:left w:val="none" w:sz="0" w:space="0" w:color="auto"/>
        <w:bottom w:val="none" w:sz="0" w:space="0" w:color="auto"/>
        <w:right w:val="none" w:sz="0" w:space="0" w:color="auto"/>
      </w:divBdr>
    </w:div>
    <w:div w:id="1284581443">
      <w:bodyDiv w:val="1"/>
      <w:marLeft w:val="0"/>
      <w:marRight w:val="0"/>
      <w:marTop w:val="0"/>
      <w:marBottom w:val="0"/>
      <w:divBdr>
        <w:top w:val="none" w:sz="0" w:space="0" w:color="auto"/>
        <w:left w:val="none" w:sz="0" w:space="0" w:color="auto"/>
        <w:bottom w:val="none" w:sz="0" w:space="0" w:color="auto"/>
        <w:right w:val="none" w:sz="0" w:space="0" w:color="auto"/>
      </w:divBdr>
    </w:div>
    <w:div w:id="1286429404">
      <w:bodyDiv w:val="1"/>
      <w:marLeft w:val="0"/>
      <w:marRight w:val="0"/>
      <w:marTop w:val="0"/>
      <w:marBottom w:val="0"/>
      <w:divBdr>
        <w:top w:val="none" w:sz="0" w:space="0" w:color="auto"/>
        <w:left w:val="none" w:sz="0" w:space="0" w:color="auto"/>
        <w:bottom w:val="none" w:sz="0" w:space="0" w:color="auto"/>
        <w:right w:val="none" w:sz="0" w:space="0" w:color="auto"/>
      </w:divBdr>
    </w:div>
    <w:div w:id="1544292330">
      <w:bodyDiv w:val="1"/>
      <w:marLeft w:val="0"/>
      <w:marRight w:val="0"/>
      <w:marTop w:val="0"/>
      <w:marBottom w:val="0"/>
      <w:divBdr>
        <w:top w:val="none" w:sz="0" w:space="0" w:color="auto"/>
        <w:left w:val="none" w:sz="0" w:space="0" w:color="auto"/>
        <w:bottom w:val="none" w:sz="0" w:space="0" w:color="auto"/>
        <w:right w:val="none" w:sz="0" w:space="0" w:color="auto"/>
      </w:divBdr>
    </w:div>
    <w:div w:id="1585383571">
      <w:bodyDiv w:val="1"/>
      <w:marLeft w:val="0"/>
      <w:marRight w:val="0"/>
      <w:marTop w:val="0"/>
      <w:marBottom w:val="0"/>
      <w:divBdr>
        <w:top w:val="none" w:sz="0" w:space="0" w:color="auto"/>
        <w:left w:val="none" w:sz="0" w:space="0" w:color="auto"/>
        <w:bottom w:val="none" w:sz="0" w:space="0" w:color="auto"/>
        <w:right w:val="none" w:sz="0" w:space="0" w:color="auto"/>
      </w:divBdr>
    </w:div>
    <w:div w:id="1656761528">
      <w:bodyDiv w:val="1"/>
      <w:marLeft w:val="0"/>
      <w:marRight w:val="0"/>
      <w:marTop w:val="0"/>
      <w:marBottom w:val="0"/>
      <w:divBdr>
        <w:top w:val="none" w:sz="0" w:space="0" w:color="auto"/>
        <w:left w:val="none" w:sz="0" w:space="0" w:color="auto"/>
        <w:bottom w:val="none" w:sz="0" w:space="0" w:color="auto"/>
        <w:right w:val="none" w:sz="0" w:space="0" w:color="auto"/>
      </w:divBdr>
    </w:div>
    <w:div w:id="1698461074">
      <w:bodyDiv w:val="1"/>
      <w:marLeft w:val="0"/>
      <w:marRight w:val="0"/>
      <w:marTop w:val="0"/>
      <w:marBottom w:val="0"/>
      <w:divBdr>
        <w:top w:val="none" w:sz="0" w:space="0" w:color="auto"/>
        <w:left w:val="none" w:sz="0" w:space="0" w:color="auto"/>
        <w:bottom w:val="none" w:sz="0" w:space="0" w:color="auto"/>
        <w:right w:val="none" w:sz="0" w:space="0" w:color="auto"/>
      </w:divBdr>
    </w:div>
    <w:div w:id="1795781883">
      <w:bodyDiv w:val="1"/>
      <w:marLeft w:val="0"/>
      <w:marRight w:val="0"/>
      <w:marTop w:val="0"/>
      <w:marBottom w:val="0"/>
      <w:divBdr>
        <w:top w:val="none" w:sz="0" w:space="0" w:color="auto"/>
        <w:left w:val="none" w:sz="0" w:space="0" w:color="auto"/>
        <w:bottom w:val="none" w:sz="0" w:space="0" w:color="auto"/>
        <w:right w:val="none" w:sz="0" w:space="0" w:color="auto"/>
      </w:divBdr>
    </w:div>
    <w:div w:id="1875000322">
      <w:bodyDiv w:val="1"/>
      <w:marLeft w:val="0"/>
      <w:marRight w:val="0"/>
      <w:marTop w:val="0"/>
      <w:marBottom w:val="0"/>
      <w:divBdr>
        <w:top w:val="none" w:sz="0" w:space="0" w:color="auto"/>
        <w:left w:val="none" w:sz="0" w:space="0" w:color="auto"/>
        <w:bottom w:val="none" w:sz="0" w:space="0" w:color="auto"/>
        <w:right w:val="none" w:sz="0" w:space="0" w:color="auto"/>
      </w:divBdr>
    </w:div>
    <w:div w:id="1898011841">
      <w:bodyDiv w:val="1"/>
      <w:marLeft w:val="0"/>
      <w:marRight w:val="0"/>
      <w:marTop w:val="0"/>
      <w:marBottom w:val="0"/>
      <w:divBdr>
        <w:top w:val="none" w:sz="0" w:space="0" w:color="auto"/>
        <w:left w:val="none" w:sz="0" w:space="0" w:color="auto"/>
        <w:bottom w:val="none" w:sz="0" w:space="0" w:color="auto"/>
        <w:right w:val="none" w:sz="0" w:space="0" w:color="auto"/>
      </w:divBdr>
    </w:div>
    <w:div w:id="2079551427">
      <w:bodyDiv w:val="1"/>
      <w:marLeft w:val="0"/>
      <w:marRight w:val="0"/>
      <w:marTop w:val="0"/>
      <w:marBottom w:val="0"/>
      <w:divBdr>
        <w:top w:val="none" w:sz="0" w:space="0" w:color="auto"/>
        <w:left w:val="none" w:sz="0" w:space="0" w:color="auto"/>
        <w:bottom w:val="none" w:sz="0" w:space="0" w:color="auto"/>
        <w:right w:val="none" w:sz="0" w:space="0" w:color="auto"/>
      </w:divBdr>
    </w:div>
    <w:div w:id="2125149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etopen.fr/ia-et-e-learning-quels-gains-pour-les-equipes-formation/"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303</TotalTime>
  <Pages>6</Pages>
  <Words>2688</Words>
  <Characters>14785</Characters>
  <Application>Microsoft Office Word</Application>
  <DocSecurity>0</DocSecurity>
  <Lines>123</Lines>
  <Paragraphs>34</Paragraphs>
  <ScaleCrop>false</ScaleCrop>
  <HeadingPairs>
    <vt:vector size="2" baseType="variant">
      <vt:variant>
        <vt:lpstr>Titre</vt:lpstr>
      </vt:variant>
      <vt:variant>
        <vt:i4>1</vt:i4>
      </vt:variant>
    </vt:vector>
  </HeadingPairs>
  <TitlesOfParts>
    <vt:vector size="1" baseType="lpstr">
      <vt:lpstr/>
    </vt:vector>
  </TitlesOfParts>
  <Company>ONLINEFORMAPRO</Company>
  <LinksUpToDate>false</LinksUpToDate>
  <CharactersWithSpaces>17439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Michèle GUERRIN</dc:creator>
  <cp:keywords/>
  <dc:description/>
  <cp:lastModifiedBy>Alan DRABCZYNSKI</cp:lastModifiedBy>
  <cp:revision>2</cp:revision>
  <cp:lastPrinted>2026-09-17T11:16:00Z</cp:lastPrinted>
  <dcterms:created xsi:type="dcterms:W3CDTF">2026-10-01T13:49:00Z</dcterms:created>
  <dcterms:modified xsi:type="dcterms:W3CDTF">2026-10-01T13:49:00Z</dcterms:modified>
</cp:coreProperties>
</file>