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EF" w:rsidRDefault="001B10F2" w:rsidP="001B10F2">
      <w:pPr>
        <w:pStyle w:val="Titel"/>
      </w:pPr>
      <w:r>
        <w:t xml:space="preserve">Første </w:t>
      </w:r>
      <w:proofErr w:type="spellStart"/>
      <w:r>
        <w:t>review</w:t>
      </w:r>
      <w:proofErr w:type="spellEnd"/>
    </w:p>
    <w:p w:rsidR="001B10F2" w:rsidRDefault="001B10F2" w:rsidP="001B10F2">
      <w:pPr>
        <w:pStyle w:val="Listeafsnit"/>
        <w:numPr>
          <w:ilvl w:val="0"/>
          <w:numId w:val="2"/>
        </w:numPr>
      </w:pPr>
      <w:r>
        <w:t>Kravspecifikation:</w:t>
      </w:r>
    </w:p>
    <w:p w:rsidR="001B10F2" w:rsidRDefault="001B10F2" w:rsidP="001B10F2">
      <w:pPr>
        <w:pStyle w:val="Listeafsnit"/>
        <w:numPr>
          <w:ilvl w:val="1"/>
          <w:numId w:val="2"/>
        </w:numPr>
      </w:pPr>
      <w:r>
        <w:t xml:space="preserve">Afsnit 1: </w:t>
      </w:r>
    </w:p>
    <w:p w:rsidR="001B10F2" w:rsidRDefault="001B10F2" w:rsidP="001B10F2">
      <w:pPr>
        <w:pStyle w:val="Listeafsnit"/>
        <w:numPr>
          <w:ilvl w:val="2"/>
          <w:numId w:val="2"/>
        </w:numPr>
      </w:pPr>
      <w:r>
        <w:t xml:space="preserve">I </w:t>
      </w:r>
      <w:proofErr w:type="spellStart"/>
      <w:r>
        <w:t>use</w:t>
      </w:r>
      <w:proofErr w:type="spellEnd"/>
      <w:r>
        <w:t xml:space="preserve"> case 1.6.2 snakker vi om en startknap, men den nævnes ikke ellers. Hvis der er sådan en, så skal det nævnes. Ellers skal </w:t>
      </w:r>
      <w:proofErr w:type="spellStart"/>
      <w:r>
        <w:t>use</w:t>
      </w:r>
      <w:proofErr w:type="spellEnd"/>
      <w:r>
        <w:t xml:space="preserve"> cases ændres</w:t>
      </w:r>
    </w:p>
    <w:p w:rsidR="001B10F2" w:rsidRDefault="001B10F2" w:rsidP="001B10F2">
      <w:pPr>
        <w:pStyle w:val="Listeafsnit"/>
        <w:numPr>
          <w:ilvl w:val="2"/>
          <w:numId w:val="2"/>
        </w:numPr>
      </w:pPr>
      <w:r>
        <w:t>Systembeskrivelse: Underlig afslutning ”af en bruger”. Derefter står der ”den såkaldte robot” – såkaldte bør udelades. Der bør stå, at der skal være en klud på.</w:t>
      </w:r>
    </w:p>
    <w:p w:rsidR="001B10F2" w:rsidRDefault="001B10F2" w:rsidP="001B10F2">
      <w:pPr>
        <w:pStyle w:val="Listeafsnit"/>
        <w:numPr>
          <w:ilvl w:val="2"/>
          <w:numId w:val="2"/>
        </w:numPr>
      </w:pPr>
      <w:r>
        <w:t>Afsnit 1.4: Der er en rigtig lang og kludret sætning. Generelt ret for sproglige og grammatiske fejl.</w:t>
      </w:r>
    </w:p>
    <w:p w:rsidR="001B10F2" w:rsidRDefault="001B10F2" w:rsidP="001B10F2">
      <w:pPr>
        <w:pStyle w:val="Listeafsnit"/>
        <w:numPr>
          <w:ilvl w:val="1"/>
          <w:numId w:val="2"/>
        </w:numPr>
      </w:pPr>
      <w:r>
        <w:t>I funktionelle krav:</w:t>
      </w:r>
    </w:p>
    <w:p w:rsidR="001B10F2" w:rsidRDefault="001B10F2" w:rsidP="001B10F2">
      <w:pPr>
        <w:pStyle w:val="Listeafsnit"/>
        <w:numPr>
          <w:ilvl w:val="2"/>
          <w:numId w:val="2"/>
        </w:numPr>
      </w:pPr>
      <w:proofErr w:type="spellStart"/>
      <w:r>
        <w:t>Use</w:t>
      </w:r>
      <w:proofErr w:type="spellEnd"/>
      <w:r>
        <w:t xml:space="preserve"> case 3 og 4: Kan diskuteres, om brugeren er en aktør. Det er fint at brugergrænsefladen er med. </w:t>
      </w:r>
    </w:p>
    <w:p w:rsidR="001B10F2" w:rsidRDefault="001B10F2" w:rsidP="001B10F2">
      <w:pPr>
        <w:pStyle w:val="Listeafsnit"/>
        <w:numPr>
          <w:ilvl w:val="2"/>
          <w:numId w:val="2"/>
        </w:numPr>
      </w:pPr>
      <w:proofErr w:type="spellStart"/>
      <w:r>
        <w:t>Use</w:t>
      </w:r>
      <w:proofErr w:type="spellEnd"/>
      <w:r>
        <w:t xml:space="preserve"> case 1, 1.6.2: Postkonditionen: Ifølge hovedscenariet stopper </w:t>
      </w:r>
      <w:proofErr w:type="spellStart"/>
      <w:r>
        <w:t>Broomba</w:t>
      </w:r>
      <w:proofErr w:type="spellEnd"/>
      <w:r>
        <w:t xml:space="preserve"> aldrig. Det bør nok stå som punkt, at </w:t>
      </w:r>
      <w:proofErr w:type="spellStart"/>
      <w:r>
        <w:t>Broomba</w:t>
      </w:r>
      <w:proofErr w:type="spellEnd"/>
      <w:r>
        <w:t xml:space="preserve"> stopper. Initieringen her er ikke det samme som i systembeskrivelsen. Hvis der ikke er en startknap, så bør det heller ikke stå som punkt 1 i </w:t>
      </w:r>
      <w:proofErr w:type="spellStart"/>
      <w:r>
        <w:t>use</w:t>
      </w:r>
      <w:proofErr w:type="spellEnd"/>
      <w:r>
        <w:t xml:space="preserve"> casen. I undtagelse 1: Der bør kun stå, at det skrives på brugergrænsefladen, ikke at det går til brugeren. Undtagelse 3: Hvordan ved vi, at </w:t>
      </w:r>
      <w:proofErr w:type="spellStart"/>
      <w:r>
        <w:t>Broomba</w:t>
      </w:r>
      <w:proofErr w:type="spellEnd"/>
      <w:r>
        <w:t xml:space="preserve"> er fri? Undtagelse 4: Det skal måske udspecificeres, hvordan vi får den til at vaske det område, der er i midten.</w:t>
      </w:r>
    </w:p>
    <w:p w:rsidR="001B10F2" w:rsidRDefault="001B10F2" w:rsidP="001B10F2">
      <w:pPr>
        <w:pStyle w:val="Listeafsnit"/>
        <w:numPr>
          <w:ilvl w:val="2"/>
          <w:numId w:val="2"/>
        </w:numPr>
      </w:pPr>
      <w:proofErr w:type="spellStart"/>
      <w:r>
        <w:t>Use</w:t>
      </w:r>
      <w:proofErr w:type="spellEnd"/>
      <w:r>
        <w:t xml:space="preserve"> case 3: Kan slette primær aktør. </w:t>
      </w:r>
    </w:p>
    <w:p w:rsidR="001B10F2" w:rsidRDefault="001B10F2" w:rsidP="001B10F2">
      <w:pPr>
        <w:pStyle w:val="Listeafsnit"/>
        <w:numPr>
          <w:ilvl w:val="3"/>
          <w:numId w:val="2"/>
        </w:numPr>
      </w:pPr>
      <w:r>
        <w:t>I prækonditionen står der, at beholdningen er lav – dette er ikke prækonditionen, men initieringen.</w:t>
      </w:r>
    </w:p>
    <w:p w:rsidR="001B10F2" w:rsidRDefault="001B10F2" w:rsidP="001B10F2">
      <w:pPr>
        <w:pStyle w:val="Listeafsnit"/>
        <w:numPr>
          <w:ilvl w:val="2"/>
          <w:numId w:val="2"/>
        </w:numPr>
      </w:pPr>
      <w:proofErr w:type="spellStart"/>
      <w:r>
        <w:t>Use</w:t>
      </w:r>
      <w:proofErr w:type="spellEnd"/>
      <w:r>
        <w:t xml:space="preserve"> case 4: Samme som ovenstående</w:t>
      </w:r>
    </w:p>
    <w:p w:rsidR="001B10F2" w:rsidRDefault="001B10F2" w:rsidP="001B10F2">
      <w:pPr>
        <w:pStyle w:val="Listeafsnit"/>
        <w:numPr>
          <w:ilvl w:val="2"/>
          <w:numId w:val="2"/>
        </w:numPr>
      </w:pPr>
      <w:r>
        <w:t xml:space="preserve">1.7: </w:t>
      </w:r>
    </w:p>
    <w:p w:rsidR="001B10F2" w:rsidRDefault="001B10F2" w:rsidP="001B10F2">
      <w:pPr>
        <w:pStyle w:val="Listeafsnit"/>
        <w:numPr>
          <w:ilvl w:val="3"/>
          <w:numId w:val="2"/>
        </w:numPr>
      </w:pPr>
      <w:r>
        <w:t>Det kan diskuteres, om det er ikke-funktionelle krav, at den skal have to frontsensorer.</w:t>
      </w:r>
    </w:p>
    <w:p w:rsidR="00807E8C" w:rsidRDefault="001B10F2" w:rsidP="001B10F2">
      <w:pPr>
        <w:pStyle w:val="Listeafsnit"/>
        <w:numPr>
          <w:ilvl w:val="3"/>
          <w:numId w:val="2"/>
        </w:numPr>
      </w:pPr>
      <w:proofErr w:type="spellStart"/>
      <w:r>
        <w:t>Broomba</w:t>
      </w:r>
      <w:proofErr w:type="spellEnd"/>
      <w:r>
        <w:t xml:space="preserve"> skal kunne startes og stoppes trådløst – dette bør nok være et funktionelt krav. 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proofErr w:type="spellStart"/>
      <w:r>
        <w:t>Moscow</w:t>
      </w:r>
      <w:proofErr w:type="spellEnd"/>
      <w:r>
        <w:t>:</w:t>
      </w:r>
    </w:p>
    <w:p w:rsidR="00807E8C" w:rsidRDefault="00807E8C" w:rsidP="00807E8C">
      <w:pPr>
        <w:pStyle w:val="Listeafsnit"/>
        <w:numPr>
          <w:ilvl w:val="3"/>
          <w:numId w:val="2"/>
        </w:numPr>
      </w:pPr>
      <w:r>
        <w:t>Ser fint ud under must have</w:t>
      </w:r>
    </w:p>
    <w:p w:rsidR="00807E8C" w:rsidRDefault="00807E8C" w:rsidP="00807E8C">
      <w:pPr>
        <w:pStyle w:val="Listeafsnit"/>
        <w:numPr>
          <w:ilvl w:val="3"/>
          <w:numId w:val="2"/>
        </w:numPr>
      </w:pPr>
      <w:proofErr w:type="spellStart"/>
      <w:r>
        <w:t>Should</w:t>
      </w:r>
      <w:proofErr w:type="spellEnd"/>
      <w:r>
        <w:t xml:space="preserve"> have: Mangler en sætning om batteriet, ligesom om sæbevandet. </w:t>
      </w:r>
    </w:p>
    <w:p w:rsidR="00807E8C" w:rsidRDefault="00807E8C" w:rsidP="00807E8C">
      <w:pPr>
        <w:pStyle w:val="Listeafsnit"/>
        <w:numPr>
          <w:ilvl w:val="3"/>
          <w:numId w:val="2"/>
        </w:numPr>
      </w:pPr>
      <w:proofErr w:type="spellStart"/>
      <w:r>
        <w:t>Could</w:t>
      </w:r>
      <w:proofErr w:type="spellEnd"/>
      <w:r>
        <w:t xml:space="preserve"> have: Det med at kunne kobles til trådløst bør måske være mere end blot </w:t>
      </w:r>
      <w:proofErr w:type="spellStart"/>
      <w:r>
        <w:t>could</w:t>
      </w:r>
      <w:proofErr w:type="spellEnd"/>
      <w:r>
        <w:t xml:space="preserve"> have -det lægges der op til.</w:t>
      </w:r>
    </w:p>
    <w:p w:rsidR="00807E8C" w:rsidRDefault="00807E8C" w:rsidP="00807E8C">
      <w:pPr>
        <w:pStyle w:val="Listeafsnit"/>
        <w:numPr>
          <w:ilvl w:val="3"/>
          <w:numId w:val="2"/>
        </w:numPr>
      </w:pPr>
      <w:proofErr w:type="spellStart"/>
      <w:r>
        <w:t>Would</w:t>
      </w:r>
      <w:proofErr w:type="spellEnd"/>
      <w:r>
        <w:t>: Bør have en anden oversættelse</w:t>
      </w:r>
    </w:p>
    <w:p w:rsidR="001B10F2" w:rsidRDefault="00807E8C" w:rsidP="00807E8C">
      <w:pPr>
        <w:pStyle w:val="Listeafsnit"/>
        <w:numPr>
          <w:ilvl w:val="1"/>
          <w:numId w:val="2"/>
        </w:numPr>
      </w:pPr>
      <w:r>
        <w:t>1.9.4: Underlige formuleringer</w:t>
      </w:r>
      <w:r w:rsidR="001B10F2">
        <w:t xml:space="preserve"> </w:t>
      </w:r>
    </w:p>
    <w:p w:rsidR="001B10F2" w:rsidRDefault="00807E8C" w:rsidP="001B10F2">
      <w:pPr>
        <w:pStyle w:val="Listeafsnit"/>
        <w:numPr>
          <w:ilvl w:val="0"/>
          <w:numId w:val="2"/>
        </w:numPr>
      </w:pPr>
      <w:r>
        <w:t>Accepttestspecifikation: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>Generelt: Når man skal beskrive, hvad testeren skal gøre, så skal det være i bydeform.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>Slet cellerne, når de ikke er i brug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>Generelt: Beskrivelserne af, hvad testeren skal lave samt målene er ret vage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 xml:space="preserve">I cellerne ser det bedre ud, hvis det er venstre-justeret i stedet for </w:t>
      </w:r>
      <w:proofErr w:type="spellStart"/>
      <w:r>
        <w:t>centereret</w:t>
      </w:r>
      <w:proofErr w:type="spellEnd"/>
      <w:r>
        <w:t>.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>Versionshistorikken passer ikke helt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 xml:space="preserve">Vi har en ordforklaring med, men det bruger vi ikke. Fx Mean time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. 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>Der mangler en indledning til accepttesten.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 xml:space="preserve">Til </w:t>
      </w:r>
      <w:proofErr w:type="spellStart"/>
      <w:r>
        <w:t>use</w:t>
      </w:r>
      <w:proofErr w:type="spellEnd"/>
      <w:r>
        <w:t xml:space="preserve"> case 1: ”Tilstrækkelig” er svært at måle. 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lastRenderedPageBreak/>
        <w:t>Hvordan ved man, at gulvet er vasket? Er det at gulvet er vådt?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 2: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 xml:space="preserve">Forventet resultat, at det står på brugergrænsefladen: Der står ikke i </w:t>
      </w:r>
      <w:proofErr w:type="spellStart"/>
      <w:r>
        <w:t>use</w:t>
      </w:r>
      <w:proofErr w:type="spellEnd"/>
      <w:r>
        <w:t xml:space="preserve"> casen. (?)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 3: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 xml:space="preserve">At niveauet er lavt er svært at måle. 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 xml:space="preserve">Derudover er det svært at teste, at man suger ned til et bestemt niveau. 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 4: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 xml:space="preserve">Hvilken status er der tale om? 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>Hvad er tilstrækkelig lavt?</w:t>
      </w:r>
    </w:p>
    <w:p w:rsidR="00807E8C" w:rsidRDefault="00807E8C" w:rsidP="00807E8C">
      <w:pPr>
        <w:pStyle w:val="Listeafsnit"/>
        <w:numPr>
          <w:ilvl w:val="1"/>
          <w:numId w:val="2"/>
        </w:numPr>
      </w:pPr>
      <w:r>
        <w:t>Ikke funktionelle: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>Tryksensor</w:t>
      </w:r>
      <w:r w:rsidR="00BB72A6">
        <w:t>er</w:t>
      </w:r>
      <w:bookmarkStart w:id="0" w:name="_GoBack"/>
      <w:bookmarkEnd w:id="0"/>
      <w:r>
        <w:t>ne: De er med i tre accepttest – vi behøver ikke at tjekke, om de virker – hvis de kan registrere, så er det godt nok. Man behøver ikke tjekke visuelt, om de er der.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 xml:space="preserve">Kamera: Virker underligt at tjekke, om der er et kamera, når det ikke er et krav – og derudover bedre at tjekke, om det virker, snarere end at det er der. 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>Hvordan tjekker man, at sensor</w:t>
      </w:r>
      <w:r w:rsidR="00BB72A6">
        <w:t>er</w:t>
      </w:r>
      <w:r>
        <w:t>ne virker?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>Om vægten: Man kan måske bare tjekke, om den registrer ændring i vægten.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>At den skal kunne starte trådløst: Handler om at tjekke, at den er på samme netværk, FØR man tester, om de kan kommunikere sammen.</w:t>
      </w:r>
    </w:p>
    <w:p w:rsidR="00807E8C" w:rsidRDefault="00807E8C" w:rsidP="00807E8C">
      <w:pPr>
        <w:pStyle w:val="Listeafsnit"/>
        <w:numPr>
          <w:ilvl w:val="2"/>
          <w:numId w:val="2"/>
        </w:numPr>
      </w:pPr>
      <w:r>
        <w:t xml:space="preserve">Der er to accepttest af, at den kan stoppe. </w:t>
      </w:r>
      <w:r w:rsidR="00BB72A6">
        <w:t>Stop-delen indgår i flere tests.</w:t>
      </w:r>
    </w:p>
    <w:p w:rsidR="00BB72A6" w:rsidRDefault="00BB72A6" w:rsidP="00807E8C">
      <w:pPr>
        <w:pStyle w:val="Listeafsnit"/>
        <w:numPr>
          <w:ilvl w:val="2"/>
          <w:numId w:val="2"/>
        </w:numPr>
      </w:pPr>
      <w:r>
        <w:t xml:space="preserve">Hvad er en glat overflade? Det skal specificeres. </w:t>
      </w:r>
    </w:p>
    <w:p w:rsidR="00BB72A6" w:rsidRDefault="00BB72A6" w:rsidP="00807E8C">
      <w:pPr>
        <w:pStyle w:val="Listeafsnit"/>
        <w:numPr>
          <w:ilvl w:val="2"/>
          <w:numId w:val="2"/>
        </w:numPr>
      </w:pPr>
      <w:r>
        <w:t xml:space="preserve">At </w:t>
      </w:r>
      <w:proofErr w:type="spellStart"/>
      <w:r>
        <w:t>Broomba</w:t>
      </w:r>
      <w:proofErr w:type="spellEnd"/>
      <w:r>
        <w:t xml:space="preserve"> ikke skal afgive strøm: Bør ikke røre ved den, men måske bare med multimeter. </w:t>
      </w:r>
    </w:p>
    <w:p w:rsidR="00BB72A6" w:rsidRDefault="00BB72A6" w:rsidP="00807E8C">
      <w:pPr>
        <w:pStyle w:val="Listeafsnit"/>
        <w:numPr>
          <w:ilvl w:val="2"/>
          <w:numId w:val="2"/>
        </w:numPr>
      </w:pPr>
      <w:r>
        <w:t>Når man skal kigge på dens indre: Skal man åbne op, eller hvad menes der?</w:t>
      </w:r>
    </w:p>
    <w:p w:rsidR="00BB72A6" w:rsidRDefault="00BB72A6" w:rsidP="00807E8C">
      <w:pPr>
        <w:pStyle w:val="Listeafsnit"/>
        <w:numPr>
          <w:ilvl w:val="2"/>
          <w:numId w:val="2"/>
        </w:numPr>
      </w:pPr>
      <w:r>
        <w:t xml:space="preserve">At øge modstanden på motoren: Mener vi ikke er, at der skal holdes på hjulene? </w:t>
      </w:r>
    </w:p>
    <w:p w:rsidR="00BB72A6" w:rsidRDefault="00BB72A6" w:rsidP="00807E8C">
      <w:pPr>
        <w:pStyle w:val="Listeafsnit"/>
        <w:numPr>
          <w:ilvl w:val="2"/>
          <w:numId w:val="2"/>
        </w:numPr>
      </w:pPr>
      <w:r>
        <w:t xml:space="preserve">”Noget der stikker ud” – skal udspecificeres. </w:t>
      </w:r>
    </w:p>
    <w:p w:rsidR="00BB72A6" w:rsidRPr="001B10F2" w:rsidRDefault="00BB72A6" w:rsidP="00807E8C">
      <w:pPr>
        <w:pStyle w:val="Listeafsnit"/>
        <w:numPr>
          <w:ilvl w:val="2"/>
          <w:numId w:val="2"/>
        </w:numPr>
      </w:pPr>
      <w:r>
        <w:t xml:space="preserve">Man skal røre ved børsterne for at tjekke, at de er bløde – ikke se på dem. </w:t>
      </w:r>
    </w:p>
    <w:sectPr w:rsidR="00BB72A6" w:rsidRPr="001B1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5353"/>
    <w:multiLevelType w:val="hybridMultilevel"/>
    <w:tmpl w:val="566E0DB2"/>
    <w:lvl w:ilvl="0" w:tplc="87462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B2DC6"/>
    <w:multiLevelType w:val="hybridMultilevel"/>
    <w:tmpl w:val="6706E0CE"/>
    <w:lvl w:ilvl="0" w:tplc="C5865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2"/>
    <w:rsid w:val="001B10F2"/>
    <w:rsid w:val="00472529"/>
    <w:rsid w:val="00807E8C"/>
    <w:rsid w:val="00BB72A6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6D9E"/>
  <w15:chartTrackingRefBased/>
  <w15:docId w15:val="{6BF290BA-BB72-4BE8-A959-917F7831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B1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B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525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Holm</dc:creator>
  <cp:keywords/>
  <dc:description/>
  <cp:lastModifiedBy>Lars Holm</cp:lastModifiedBy>
  <cp:revision>1</cp:revision>
  <dcterms:created xsi:type="dcterms:W3CDTF">2017-10-11T10:31:00Z</dcterms:created>
  <dcterms:modified xsi:type="dcterms:W3CDTF">2017-10-11T10:55:00Z</dcterms:modified>
</cp:coreProperties>
</file>