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2">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3">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4">
      <w:pPr>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3220468" cy="1610234"/>
            <wp:effectExtent b="0" l="0" r="0" t="0"/>
            <wp:docPr descr="Travlr Getaways logo" id="10" name="image2.png"/>
            <a:graphic>
              <a:graphicData uri="http://schemas.openxmlformats.org/drawingml/2006/picture">
                <pic:pic>
                  <pic:nvPicPr>
                    <pic:cNvPr descr="Travlr Getaways logo" id="0" name="image2.png"/>
                    <pic:cNvPicPr preferRelativeResize="0"/>
                  </pic:nvPicPr>
                  <pic:blipFill>
                    <a:blip r:embed="rId7"/>
                    <a:srcRect b="0" l="0" r="0" t="0"/>
                    <a:stretch>
                      <a:fillRect/>
                    </a:stretch>
                  </pic:blipFill>
                  <pic:spPr>
                    <a:xfrm>
                      <a:off x="0" y="0"/>
                      <a:ext cx="3220468" cy="1610234"/>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6">
      <w:pPr>
        <w:pStyle w:val="Title"/>
        <w:jc w:val="center"/>
        <w:rPr>
          <w:rFonts w:ascii="Calibri" w:cs="Calibri" w:eastAsia="Calibri" w:hAnsi="Calibri"/>
          <w:sz w:val="22"/>
          <w:szCs w:val="22"/>
        </w:rPr>
      </w:pPr>
      <w:r w:rsidDel="00000000" w:rsidR="00000000" w:rsidRPr="00000000">
        <w:rPr>
          <w:sz w:val="22"/>
          <w:szCs w:val="22"/>
          <w:rtl w:val="0"/>
        </w:rPr>
        <w:t xml:space="preserve">Travlr</w:t>
      </w:r>
      <w:r w:rsidDel="00000000" w:rsidR="00000000" w:rsidRPr="00000000">
        <w:rPr>
          <w:rtl w:val="0"/>
        </w:rPr>
      </w:r>
    </w:p>
    <w:p w:rsidR="00000000" w:rsidDel="00000000" w:rsidP="00000000" w:rsidRDefault="00000000" w:rsidRPr="00000000" w14:paraId="00000007">
      <w:pPr>
        <w:pStyle w:val="Heading1"/>
        <w:rPr>
          <w:rFonts w:ascii="Calibri" w:cs="Calibri" w:eastAsia="Calibri" w:hAnsi="Calibri"/>
          <w:b w:val="1"/>
          <w:bCs w:val="1"/>
          <w:sz w:val="22"/>
          <w:szCs w:val="22"/>
        </w:rPr>
      </w:pPr>
      <w:bookmarkStart w:colFirst="0" w:colLast="0" w:name="_heading=h.fwjn1vg8cztc" w:id="0"/>
      <w:bookmarkEnd w:id="0"/>
      <w:r w:rsidDel="00000000" w:rsidR="00000000" w:rsidRPr="00000000">
        <w:rPr>
          <w:rFonts w:ascii="Calibri" w:cs="Calibri" w:eastAsia="Calibri" w:hAnsi="Calibri"/>
          <w:b w:val="1"/>
          <w:bCs w:val="1"/>
          <w:sz w:val="22"/>
          <w:szCs w:val="22"/>
          <w:rtl w:val="0"/>
        </w:rPr>
        <w:t xml:space="preserve">CS 465 Project Software Design Document</w:t>
      </w:r>
    </w:p>
    <w:p w:rsidR="00000000" w:rsidDel="00000000" w:rsidP="00000000" w:rsidRDefault="00000000" w:rsidRPr="00000000" w14:paraId="0000000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Version 1.0</w:t>
      </w:r>
    </w:p>
    <w:p w:rsidR="00000000" w:rsidDel="00000000" w:rsidP="00000000" w:rsidRDefault="00000000" w:rsidRPr="00000000" w14:paraId="00000009">
      <w:pPr>
        <w:rPr>
          <w:rFonts w:ascii="Calibri" w:cs="Calibri" w:eastAsia="Calibri" w:hAnsi="Calibri"/>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2"/>
        <w:rPr>
          <w:rFonts w:ascii="Calibri" w:cs="Calibri" w:eastAsia="Calibri" w:hAnsi="Calibri"/>
        </w:rPr>
      </w:pPr>
      <w:bookmarkStart w:colFirst="0" w:colLast="0" w:name="_heading=h.hxfnj4mdwiqa" w:id="1"/>
      <w:bookmarkEnd w:id="1"/>
      <w:r w:rsidDel="00000000" w:rsidR="00000000" w:rsidRPr="00000000">
        <w:rPr>
          <w:rFonts w:ascii="Calibri" w:cs="Calibri" w:eastAsia="Calibri" w:hAnsi="Calibri"/>
          <w:rtl w:val="0"/>
        </w:rPr>
        <w:t xml:space="preserve">Table of Contents</w:t>
      </w:r>
    </w:p>
    <w:p w:rsidR="00000000" w:rsidDel="00000000" w:rsidP="00000000" w:rsidRDefault="00000000" w:rsidRPr="00000000" w14:paraId="0000000B">
      <w:pPr>
        <w:pBdr>
          <w:top w:space="0" w:sz="0" w:val="nil"/>
          <w:left w:space="0" w:sz="0" w:val="nil"/>
          <w:bottom w:space="0" w:sz="0" w:val="nil"/>
          <w:right w:space="0" w:sz="0" w:val="nil"/>
          <w:between w:space="0" w:sz="0" w:val="nil"/>
        </w:pBdr>
        <w:jc w:val="center"/>
        <w:rPr>
          <w:rFonts w:ascii="Calibri" w:cs="Calibri" w:eastAsia="Calibri" w:hAnsi="Calibri"/>
          <w:b w:val="1"/>
          <w:bCs w:val="1"/>
          <w:sz w:val="22"/>
          <w:szCs w:val="22"/>
        </w:rPr>
      </w:pPr>
      <w:r w:rsidDel="00000000" w:rsidR="00000000" w:rsidRPr="00000000">
        <w:rPr>
          <w:rtl w:val="0"/>
        </w:rPr>
      </w:r>
    </w:p>
    <w:sdt>
      <w:sdtPr>
        <w:id w:val="-166514874"/>
        <w:docPartObj>
          <w:docPartGallery w:val="Table of Contents"/>
          <w:docPartUnique w:val="1"/>
        </w:docPartObj>
      </w:sdtPr>
      <w:sdtContent>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fwjn1vg8cztc">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CS 465 Project Software Design Document</w:t>
            </w:r>
          </w:hyperlink>
          <w:hyperlink w:anchor="_heading=h.fwjn1vg8czt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hxfnj4mdwiq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1fob9t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 Revision History</w:t>
              <w:tab/>
              <w:t xml:space="preserve">2</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eqbziso3vrr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Instructions</w:t>
              <w:tab/>
              <w:t xml:space="preserve">2</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uazif0ngue7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Executive Summary</w:t>
              <w:tab/>
              <w:t xml:space="preserve">3</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6wm4jgkbszs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Design Constraints</w:t>
              <w:tab/>
              <w:t xml:space="preserve">3</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3m6705r5aat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System Architecture View</w:t>
              <w:tab/>
              <w:t xml:space="preserve">3</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nnftlytidvk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Component Diagram</w:t>
              <w:tab/>
              <w:t xml:space="preserve">3</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udcg0yq4dyc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Sequence Diagram</w:t>
              <w:tab/>
              <w:t xml:space="preserve">4</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4d34og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Class Diagram</w:t>
              <w:tab/>
              <w:t xml:space="preserve">4</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tduqlg22rd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API Endpoints</w:t>
              <w:tab/>
              <w:t xml:space="preserve">4</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4h5b3qv007h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User Interface</w:t>
              <w:tab/>
              <w:t xml:space="preserve">4</w:t>
            </w:r>
          </w:hyperlink>
          <w:r w:rsidDel="00000000" w:rsidR="00000000" w:rsidRPr="00000000">
            <w:rPr>
              <w:rtl w:val="0"/>
            </w:rPr>
          </w:r>
        </w:p>
        <w:p w:rsidR="00000000" w:rsidDel="00000000" w:rsidP="00000000" w:rsidRDefault="00000000" w:rsidRPr="00000000" w14:paraId="00000018">
          <w:pPr>
            <w:tabs>
              <w:tab w:val="right" w:leader="none" w:pos="9360"/>
            </w:tabs>
            <w:rPr>
              <w:rFonts w:ascii="Calibri" w:cs="Calibri" w:eastAsia="Calibri" w:hAnsi="Calibri"/>
              <w:b w:val="1"/>
              <w:bCs w:val="1"/>
              <w:color w:val="000000"/>
              <w:sz w:val="22"/>
              <w:szCs w:val="22"/>
              <w:u w:val="singl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9">
      <w:pPr>
        <w:pStyle w:val="Heading2"/>
        <w:rPr>
          <w:rFonts w:ascii="Calibri" w:cs="Calibri" w:eastAsia="Calibri" w:hAnsi="Calibri"/>
        </w:rPr>
      </w:pPr>
      <w:bookmarkStart w:colFirst="0" w:colLast="0" w:name="_heading=h.1fob9te" w:id="2"/>
      <w:bookmarkEnd w:id="2"/>
      <w:r w:rsidDel="00000000" w:rsidR="00000000" w:rsidRPr="00000000">
        <w:fldChar w:fldCharType="begin"/>
        <w:instrText xml:space="preserve"> HYPERLINK \l "_heading=h.lnxbz9" </w:instrText>
        <w:fldChar w:fldCharType="separate"/>
      </w:r>
      <w:r w:rsidDel="00000000" w:rsidR="00000000" w:rsidRPr="00000000">
        <w:rPr>
          <w:rFonts w:ascii="Calibri" w:cs="Calibri" w:eastAsia="Calibri" w:hAnsi="Calibri"/>
          <w:rtl w:val="0"/>
        </w:rPr>
        <w:t xml:space="preserve">Document Revision History</w:t>
      </w:r>
    </w:p>
    <w:p w:rsidR="00000000" w:rsidDel="00000000" w:rsidP="00000000" w:rsidRDefault="00000000" w:rsidRPr="00000000" w14:paraId="0000001A">
      <w:pPr>
        <w:rPr>
          <w:rFonts w:ascii="Calibri" w:cs="Calibri" w:eastAsia="Calibri" w:hAnsi="Calibri"/>
          <w:sz w:val="22"/>
          <w:szCs w:val="22"/>
        </w:rPr>
      </w:pPr>
      <w:r w:rsidDel="00000000" w:rsidR="00000000" w:rsidRPr="00000000">
        <w:fldChar w:fldCharType="end"/>
      </w:r>
      <w:r w:rsidDel="00000000" w:rsidR="00000000" w:rsidRPr="00000000">
        <w:rPr>
          <w:rtl w:val="0"/>
        </w:rPr>
      </w:r>
    </w:p>
    <w:tbl>
      <w:tblPr>
        <w:tblStyle w:val="Table1"/>
        <w:tblW w:w="93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
        <w:gridCol w:w="1530"/>
        <w:gridCol w:w="1725"/>
        <w:gridCol w:w="5109"/>
        <w:tblGridChange w:id="0">
          <w:tblGrid>
            <w:gridCol w:w="978"/>
            <w:gridCol w:w="1530"/>
            <w:gridCol w:w="1725"/>
            <w:gridCol w:w="5109"/>
          </w:tblGrid>
        </w:tblGridChange>
      </w:tblGrid>
      <w:tr>
        <w:trPr>
          <w:cantSplit w:val="0"/>
          <w:tblHeader w:val="1"/>
        </w:trPr>
        <w:tc>
          <w:tcPr>
            <w:tcMar>
              <w:top w:w="0.0" w:type="dxa"/>
              <w:left w:w="115.0" w:type="dxa"/>
              <w:bottom w:w="0.0" w:type="dxa"/>
              <w:right w:w="115.0" w:type="dxa"/>
            </w:tcMar>
          </w:tcPr>
          <w:p w:rsidR="00000000" w:rsidDel="00000000" w:rsidP="00000000" w:rsidRDefault="00000000" w:rsidRPr="00000000" w14:paraId="0000001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Version</w:t>
            </w:r>
          </w:p>
        </w:tc>
        <w:tc>
          <w:tcPr>
            <w:tcMar>
              <w:top w:w="0.0" w:type="dxa"/>
              <w:left w:w="115.0" w:type="dxa"/>
              <w:bottom w:w="0.0" w:type="dxa"/>
              <w:right w:w="115.0" w:type="dxa"/>
            </w:tcMar>
          </w:tcPr>
          <w:p w:rsidR="00000000" w:rsidDel="00000000" w:rsidP="00000000" w:rsidRDefault="00000000" w:rsidRPr="00000000" w14:paraId="0000001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w:t>
            </w:r>
          </w:p>
        </w:tc>
        <w:tc>
          <w:tcPr>
            <w:tcMar>
              <w:top w:w="0.0" w:type="dxa"/>
              <w:left w:w="115.0" w:type="dxa"/>
              <w:bottom w:w="0.0" w:type="dxa"/>
              <w:right w:w="115.0" w:type="dxa"/>
            </w:tcMar>
          </w:tcPr>
          <w:p w:rsidR="00000000" w:rsidDel="00000000" w:rsidP="00000000" w:rsidRDefault="00000000" w:rsidRPr="00000000" w14:paraId="0000001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Author</w:t>
            </w:r>
          </w:p>
        </w:tc>
        <w:tc>
          <w:tcPr>
            <w:tcMar>
              <w:top w:w="0.0" w:type="dxa"/>
              <w:left w:w="115.0" w:type="dxa"/>
              <w:bottom w:w="0.0" w:type="dxa"/>
              <w:right w:w="115.0" w:type="dxa"/>
            </w:tcMar>
          </w:tcPr>
          <w:p w:rsidR="00000000" w:rsidDel="00000000" w:rsidP="00000000" w:rsidRDefault="00000000" w:rsidRPr="00000000" w14:paraId="0000001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Comments</w:t>
            </w:r>
          </w:p>
        </w:tc>
      </w:tr>
      <w:tr>
        <w:trPr>
          <w:cantSplit w:val="0"/>
          <w:tblHeader w:val="0"/>
        </w:trPr>
        <w:tc>
          <w:tcPr>
            <w:tcMar>
              <w:top w:w="0.0" w:type="dxa"/>
              <w:left w:w="115.0" w:type="dxa"/>
              <w:bottom w:w="0.0" w:type="dxa"/>
              <w:right w:w="115.0" w:type="dxa"/>
            </w:tcMar>
          </w:tcPr>
          <w:p w:rsidR="00000000" w:rsidDel="00000000" w:rsidP="00000000" w:rsidRDefault="00000000" w:rsidRPr="00000000" w14:paraId="0000001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tcMar>
              <w:top w:w="0.0" w:type="dxa"/>
              <w:left w:w="115.0" w:type="dxa"/>
              <w:bottom w:w="0.0" w:type="dxa"/>
              <w:right w:w="115.0" w:type="dxa"/>
            </w:tcMar>
          </w:tcPr>
          <w:p w:rsidR="00000000" w:rsidDel="00000000" w:rsidP="00000000" w:rsidRDefault="00000000" w:rsidRPr="00000000" w14:paraId="00000020">
            <w:pPr>
              <w:rPr>
                <w:rFonts w:ascii="Calibri" w:cs="Calibri" w:eastAsia="Calibri" w:hAnsi="Calibri"/>
                <w:sz w:val="22"/>
                <w:szCs w:val="22"/>
              </w:rPr>
            </w:pPr>
            <w:r w:rsidDel="00000000" w:rsidR="00000000" w:rsidRPr="00000000">
              <w:rPr>
                <w:sz w:val="22"/>
                <w:szCs w:val="22"/>
                <w:rtl w:val="0"/>
              </w:rPr>
              <w:t xml:space="preserve">11/15/2025</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21">
            <w:pPr>
              <w:rPr>
                <w:rFonts w:ascii="Calibri" w:cs="Calibri" w:eastAsia="Calibri" w:hAnsi="Calibri"/>
                <w:sz w:val="22"/>
                <w:szCs w:val="22"/>
              </w:rPr>
            </w:pPr>
            <w:r w:rsidDel="00000000" w:rsidR="00000000" w:rsidRPr="00000000">
              <w:rPr>
                <w:sz w:val="22"/>
                <w:szCs w:val="22"/>
                <w:rtl w:val="0"/>
              </w:rPr>
              <w:t xml:space="preserve">Seth Richey</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22">
            <w:pPr>
              <w:rPr>
                <w:rFonts w:ascii="Calibri" w:cs="Calibri" w:eastAsia="Calibri" w:hAnsi="Calibri"/>
                <w:sz w:val="22"/>
                <w:szCs w:val="22"/>
              </w:rPr>
            </w:pPr>
            <w:r w:rsidDel="00000000" w:rsidR="00000000" w:rsidRPr="00000000">
              <w:rPr>
                <w:sz w:val="22"/>
                <w:szCs w:val="22"/>
                <w:rtl w:val="0"/>
              </w:rPr>
              <w:t xml:space="preserve">Added First 3</w:t>
            </w:r>
            <w:r w:rsidDel="00000000" w:rsidR="00000000" w:rsidRPr="00000000">
              <w:rPr>
                <w:rtl w:val="0"/>
              </w:rPr>
            </w:r>
          </w:p>
        </w:tc>
      </w:tr>
    </w:tbl>
    <w:p w:rsidR="00000000" w:rsidDel="00000000" w:rsidP="00000000" w:rsidRDefault="00000000" w:rsidRPr="00000000" w14:paraId="00000023">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4">
      <w:pPr>
        <w:pStyle w:val="Heading2"/>
        <w:rPr/>
      </w:pPr>
      <w:bookmarkStart w:colFirst="0" w:colLast="0" w:name="_heading=h.eqbziso3vrro" w:id="3"/>
      <w:bookmarkEnd w:id="3"/>
      <w:r w:rsidDel="00000000" w:rsidR="00000000" w:rsidRPr="00000000">
        <w:rPr>
          <w:rtl w:val="0"/>
        </w:rPr>
        <w:t xml:space="preserve">Instructions </w:t>
      </w:r>
    </w:p>
    <w:p w:rsidR="00000000" w:rsidDel="00000000" w:rsidP="00000000" w:rsidRDefault="00000000" w:rsidRPr="00000000" w14:paraId="00000025">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6">
      <w:pPr>
        <w:rPr>
          <w:rFonts w:ascii="Calibri" w:cs="Calibri" w:eastAsia="Calibri" w:hAnsi="Calibri"/>
          <w:color w:val="2f5496"/>
          <w:sz w:val="22"/>
          <w:szCs w:val="22"/>
        </w:rPr>
      </w:pPr>
      <w:r w:rsidDel="00000000" w:rsidR="00000000" w:rsidRPr="00000000">
        <w:rPr>
          <w:rFonts w:ascii="Calibri" w:cs="Calibri" w:eastAsia="Calibri" w:hAnsi="Calibri"/>
          <w:sz w:val="22"/>
          <w:szCs w:val="22"/>
          <w:rtl w:val="0"/>
        </w:rPr>
        <w:t xml:space="preserve">Fill in all bracketed information on page one (the cover page), in the Document Revision History table, and below each header. Under each header, remove the bracketed prompt and write your own paragraph response covering the indicated information. </w:t>
      </w:r>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2"/>
        <w:rPr>
          <w:sz w:val="26"/>
          <w:szCs w:val="26"/>
        </w:rPr>
      </w:pPr>
      <w:bookmarkStart w:colFirst="0" w:colLast="0" w:name="_heading=h.uazif0ngue73" w:id="4"/>
      <w:bookmarkEnd w:id="4"/>
      <w:hyperlink w:anchor="_heading=h.35nkun2">
        <w:r w:rsidDel="00000000" w:rsidR="00000000" w:rsidRPr="00000000">
          <w:rPr>
            <w:rFonts w:ascii="Calibri" w:cs="Calibri" w:eastAsia="Calibri" w:hAnsi="Calibri"/>
            <w:rtl w:val="0"/>
          </w:rPr>
          <w:t xml:space="preserve">Executive Summary</w:t>
        </w:r>
      </w:hyperlink>
      <w:r w:rsidDel="00000000" w:rsidR="00000000" w:rsidRPr="00000000">
        <w:rPr>
          <w:rtl w:val="0"/>
        </w:rPr>
      </w:r>
    </w:p>
    <w:p w:rsidR="00000000" w:rsidDel="00000000" w:rsidP="00000000" w:rsidRDefault="00000000" w:rsidRPr="00000000" w14:paraId="00000028">
      <w:pPr>
        <w:spacing w:after="240" w:before="240" w:lineRule="auto"/>
        <w:rPr>
          <w:sz w:val="22"/>
          <w:szCs w:val="22"/>
        </w:rPr>
      </w:pPr>
      <w:r w:rsidDel="00000000" w:rsidR="00000000" w:rsidRPr="00000000">
        <w:rPr>
          <w:sz w:val="22"/>
          <w:szCs w:val="22"/>
          <w:rtl w:val="0"/>
        </w:rPr>
        <w:t xml:space="preserve">For this project, the Travlr Getaways web application will be built using the MEAN stack: MongoDB, Express, Angular, and Node.js. This tech stack works well for a full stack project because everything uses JavaScript, which keeps the development process consistent and easier to maintain. The overall goal is to deliver a system that includes both the public-facing website for customers and an administrative single-page application (SPA) that staff can use to manage travel content.</w:t>
      </w:r>
    </w:p>
    <w:p w:rsidR="00000000" w:rsidDel="00000000" w:rsidP="00000000" w:rsidRDefault="00000000" w:rsidRPr="00000000" w14:paraId="00000029">
      <w:pPr>
        <w:spacing w:after="240" w:before="240" w:lineRule="auto"/>
        <w:rPr>
          <w:sz w:val="22"/>
          <w:szCs w:val="22"/>
        </w:rPr>
      </w:pPr>
      <w:r w:rsidDel="00000000" w:rsidR="00000000" w:rsidRPr="00000000">
        <w:rPr>
          <w:sz w:val="22"/>
          <w:szCs w:val="22"/>
          <w:rtl w:val="0"/>
        </w:rPr>
        <w:t xml:space="preserve">The customer-facing portion of the site will focus on helping users browse trips and view important travel details like prices, descriptions, and destinations. These pages will be delivered by the Express server and will pull all of their information from the MongoDB database through the same API used by the admin tools. This keeps all customer-visible content up to date.</w:t>
      </w:r>
    </w:p>
    <w:p w:rsidR="00000000" w:rsidDel="00000000" w:rsidP="00000000" w:rsidRDefault="00000000" w:rsidRPr="00000000" w14:paraId="0000002A">
      <w:pPr>
        <w:spacing w:after="240" w:before="240" w:lineRule="auto"/>
        <w:rPr>
          <w:sz w:val="22"/>
          <w:szCs w:val="22"/>
        </w:rPr>
      </w:pPr>
      <w:r w:rsidDel="00000000" w:rsidR="00000000" w:rsidRPr="00000000">
        <w:rPr>
          <w:sz w:val="22"/>
          <w:szCs w:val="22"/>
          <w:rtl w:val="0"/>
        </w:rPr>
        <w:t xml:space="preserve">The administrative SPA, built in Angular, gives Travlr staff a secure and efficient way to update trips. Once logged in, admins can edit, add, or delete travel listings. The SPA communicates with the backend through REST API calls and updates views without refreshing the entire page. This creates a smoother experience and keeps admin tasks quick and responsive. Separating the customer site from the admin SPA also improves security and keeps responsibilities clearly divided.</w:t>
      </w:r>
    </w:p>
    <w:p w:rsidR="00000000" w:rsidDel="00000000" w:rsidP="00000000" w:rsidRDefault="00000000" w:rsidRPr="00000000" w14:paraId="0000002B">
      <w:pPr>
        <w:spacing w:after="240" w:before="240" w:lineRule="auto"/>
        <w:rPr>
          <w:sz w:val="22"/>
          <w:szCs w:val="22"/>
        </w:rPr>
      </w:pPr>
      <w:r w:rsidDel="00000000" w:rsidR="00000000" w:rsidRPr="00000000">
        <w:rPr>
          <w:rtl w:val="0"/>
        </w:rPr>
      </w:r>
    </w:p>
    <w:p w:rsidR="00000000" w:rsidDel="00000000" w:rsidP="00000000" w:rsidRDefault="00000000" w:rsidRPr="00000000" w14:paraId="0000002C">
      <w:pPr>
        <w:rPr>
          <w:sz w:val="22"/>
          <w:szCs w:val="22"/>
        </w:rPr>
      </w:pPr>
      <w:r w:rsidDel="00000000" w:rsidR="00000000" w:rsidRPr="00000000">
        <w:rPr>
          <w:rtl w:val="0"/>
        </w:rPr>
      </w:r>
    </w:p>
    <w:p w:rsidR="00000000" w:rsidDel="00000000" w:rsidP="00000000" w:rsidRDefault="00000000" w:rsidRPr="00000000" w14:paraId="0000002D">
      <w:pPr>
        <w:pStyle w:val="Heading2"/>
        <w:rPr>
          <w:rFonts w:ascii="Calibri" w:cs="Calibri" w:eastAsia="Calibri" w:hAnsi="Calibri"/>
        </w:rPr>
      </w:pPr>
      <w:bookmarkStart w:colFirst="0" w:colLast="0" w:name="_heading=h.6wm4jgkbszsd" w:id="5"/>
      <w:bookmarkEnd w:id="5"/>
      <w:hyperlink w:anchor="_heading=h.1ksv4uv">
        <w:r w:rsidDel="00000000" w:rsidR="00000000" w:rsidRPr="00000000">
          <w:rPr>
            <w:rFonts w:ascii="Calibri" w:cs="Calibri" w:eastAsia="Calibri" w:hAnsi="Calibri"/>
            <w:rtl w:val="0"/>
          </w:rPr>
          <w:t xml:space="preserve">Design Constraints</w:t>
        </w:r>
      </w:hyperlink>
      <w:r w:rsidDel="00000000" w:rsidR="00000000" w:rsidRPr="00000000">
        <w:rPr>
          <w:rtl w:val="0"/>
        </w:rPr>
      </w:r>
    </w:p>
    <w:p w:rsidR="00000000" w:rsidDel="00000000" w:rsidP="00000000" w:rsidRDefault="00000000" w:rsidRPr="00000000" w14:paraId="0000002E">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F">
      <w:pPr>
        <w:spacing w:after="240" w:before="240" w:lineRule="auto"/>
        <w:rPr>
          <w:sz w:val="22"/>
          <w:szCs w:val="22"/>
        </w:rPr>
      </w:pPr>
      <w:r w:rsidDel="00000000" w:rsidR="00000000" w:rsidRPr="00000000">
        <w:rPr>
          <w:sz w:val="22"/>
          <w:szCs w:val="22"/>
          <w:rtl w:val="0"/>
        </w:rPr>
        <w:t xml:space="preserve">Several constraints influence how the Travlr Getaways application is designed and built. First, the course requires the use of the MEAN stack. This standardizes the project but also limits technology choices—we can’t use SQL databases or alternative frontend frameworks. Because of this, the design has to work within the strengths and limitations of MongoDB and Angular.</w:t>
      </w:r>
    </w:p>
    <w:p w:rsidR="00000000" w:rsidDel="00000000" w:rsidP="00000000" w:rsidRDefault="00000000" w:rsidRPr="00000000" w14:paraId="00000030">
      <w:pPr>
        <w:spacing w:after="240" w:before="240" w:lineRule="auto"/>
        <w:rPr>
          <w:sz w:val="22"/>
          <w:szCs w:val="22"/>
        </w:rPr>
      </w:pPr>
      <w:r w:rsidDel="00000000" w:rsidR="00000000" w:rsidRPr="00000000">
        <w:rPr>
          <w:sz w:val="22"/>
          <w:szCs w:val="22"/>
          <w:rtl w:val="0"/>
        </w:rPr>
        <w:t xml:space="preserve">Security is another major constraint. The admin SPA must be restricted so that only authorized users can make changes. This requires secure authentication, protected API routes, and careful handling of sensitive data. These rules shape how the backend endpoints are structured.</w:t>
      </w:r>
    </w:p>
    <w:p w:rsidR="00000000" w:rsidDel="00000000" w:rsidP="00000000" w:rsidRDefault="00000000" w:rsidRPr="00000000" w14:paraId="00000031">
      <w:pPr>
        <w:spacing w:after="240" w:before="240" w:lineRule="auto"/>
        <w:rPr>
          <w:sz w:val="22"/>
          <w:szCs w:val="22"/>
        </w:rPr>
      </w:pPr>
      <w:r w:rsidDel="00000000" w:rsidR="00000000" w:rsidRPr="00000000">
        <w:rPr>
          <w:sz w:val="22"/>
          <w:szCs w:val="22"/>
          <w:rtl w:val="0"/>
        </w:rPr>
        <w:t xml:space="preserve">Performance and scalability also matter. Since multiple users might access the site at the same time, the backend needs to handle requests efficiently. This affects how MongoDB queries are written and how much data we return at once.</w:t>
      </w:r>
    </w:p>
    <w:p w:rsidR="00000000" w:rsidDel="00000000" w:rsidP="00000000" w:rsidRDefault="00000000" w:rsidRPr="00000000" w14:paraId="00000032">
      <w:pPr>
        <w:spacing w:after="240" w:before="240" w:lineRule="auto"/>
        <w:rPr>
          <w:sz w:val="22"/>
          <w:szCs w:val="22"/>
        </w:rPr>
      </w:pPr>
      <w:r w:rsidDel="00000000" w:rsidR="00000000" w:rsidRPr="00000000">
        <w:rPr>
          <w:sz w:val="22"/>
          <w:szCs w:val="22"/>
          <w:rtl w:val="0"/>
        </w:rPr>
        <w:t xml:space="preserve">Usability is another important limitation. The site needs to work well on different devices, and both customers and admins should be able to find what they need without confusion. This impacts layout choices, page structure, and the organization of UI elements.</w:t>
      </w:r>
    </w:p>
    <w:p w:rsidR="00000000" w:rsidDel="00000000" w:rsidP="00000000" w:rsidRDefault="00000000" w:rsidRPr="00000000" w14:paraId="00000033">
      <w:pPr>
        <w:spacing w:after="240" w:before="240" w:lineRule="auto"/>
        <w:rPr>
          <w:sz w:val="22"/>
          <w:szCs w:val="22"/>
        </w:rPr>
      </w:pPr>
      <w:r w:rsidDel="00000000" w:rsidR="00000000" w:rsidRPr="00000000">
        <w:rPr>
          <w:sz w:val="22"/>
          <w:szCs w:val="22"/>
          <w:rtl w:val="0"/>
        </w:rPr>
        <w:t xml:space="preserve">Finally, the overall project scope and timeline limit how many features can be included. The priority is to support browsing trips for customers and basic CRUD functionality for admins, which means more advanced features must be left out for now.</w:t>
      </w:r>
    </w:p>
    <w:p w:rsidR="00000000" w:rsidDel="00000000" w:rsidP="00000000" w:rsidRDefault="00000000" w:rsidRPr="00000000" w14:paraId="00000034">
      <w:pPr>
        <w:spacing w:after="240" w:before="240" w:lineRule="auto"/>
        <w:rPr>
          <w:sz w:val="22"/>
          <w:szCs w:val="22"/>
        </w:rPr>
      </w:pPr>
      <w:r w:rsidDel="00000000" w:rsidR="00000000" w:rsidRPr="00000000">
        <w:rPr>
          <w:rtl w:val="0"/>
        </w:rPr>
      </w:r>
    </w:p>
    <w:p w:rsidR="00000000" w:rsidDel="00000000" w:rsidP="00000000" w:rsidRDefault="00000000" w:rsidRPr="00000000" w14:paraId="00000035">
      <w:pPr>
        <w:rPr>
          <w:sz w:val="22"/>
          <w:szCs w:val="22"/>
        </w:rPr>
      </w:pPr>
      <w:r w:rsidDel="00000000" w:rsidR="00000000" w:rsidRPr="00000000">
        <w:rPr>
          <w:rtl w:val="0"/>
        </w:rPr>
      </w:r>
    </w:p>
    <w:p w:rsidR="00000000" w:rsidDel="00000000" w:rsidP="00000000" w:rsidRDefault="00000000" w:rsidRPr="00000000" w14:paraId="00000036">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7">
      <w:pPr>
        <w:pStyle w:val="Heading2"/>
        <w:rPr/>
      </w:pPr>
      <w:bookmarkStart w:colFirst="0" w:colLast="0" w:name="_heading=h.3m6705r5aatn" w:id="6"/>
      <w:bookmarkEnd w:id="6"/>
      <w:hyperlink w:anchor="_heading=h.44sinio">
        <w:r w:rsidDel="00000000" w:rsidR="00000000" w:rsidRPr="00000000">
          <w:rPr>
            <w:rFonts w:ascii="Calibri" w:cs="Calibri" w:eastAsia="Calibri" w:hAnsi="Calibri"/>
            <w:rtl w:val="0"/>
          </w:rPr>
          <w:t xml:space="preserve">System Architecture View</w:t>
        </w:r>
      </w:hyperlink>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rtl w:val="0"/>
        </w:rPr>
        <w:t xml:space="preserve">The Travlr Getaways application uses a layered architecture similar to most MEAN stack projects. At the top layer, web browsers act as clients for both the customer website and the admin SPA. Customers request pages from the Express server, while admin users load the Angular SPA, which then communicates with the backend through API calls.</w:t>
      </w:r>
    </w:p>
    <w:p w:rsidR="00000000" w:rsidDel="00000000" w:rsidP="00000000" w:rsidRDefault="00000000" w:rsidRPr="00000000" w14:paraId="0000003A">
      <w:pPr>
        <w:spacing w:after="240" w:before="240" w:lineRule="auto"/>
        <w:rPr/>
      </w:pPr>
      <w:r w:rsidDel="00000000" w:rsidR="00000000" w:rsidRPr="00000000">
        <w:rPr>
          <w:rtl w:val="0"/>
        </w:rPr>
        <w:t xml:space="preserve">The Node.js and Express server sits between the client and the database. It handles routing, serves static files, and exposes the REST API endpoints for retrieving and updating trip information. This middleware layer also manages authentication for admin users.</w:t>
      </w:r>
    </w:p>
    <w:p w:rsidR="00000000" w:rsidDel="00000000" w:rsidP="00000000" w:rsidRDefault="00000000" w:rsidRPr="00000000" w14:paraId="0000003B">
      <w:pPr>
        <w:spacing w:after="240" w:before="240" w:lineRule="auto"/>
        <w:rPr/>
      </w:pPr>
      <w:r w:rsidDel="00000000" w:rsidR="00000000" w:rsidRPr="00000000">
        <w:rPr>
          <w:rtl w:val="0"/>
        </w:rPr>
        <w:t xml:space="preserve">Behind the server is the data access layer, which interacts with MongoDB. This layer handles all operations related to creating, reading, updating, and deleting documents in collections such as trips and admin accounts.</w:t>
      </w:r>
    </w:p>
    <w:p w:rsidR="00000000" w:rsidDel="00000000" w:rsidP="00000000" w:rsidRDefault="00000000" w:rsidRPr="00000000" w14:paraId="0000003C">
      <w:pPr>
        <w:spacing w:after="240" w:before="240" w:lineRule="auto"/>
        <w:rPr/>
      </w:pPr>
      <w:r w:rsidDel="00000000" w:rsidR="00000000" w:rsidRPr="00000000">
        <w:rPr>
          <w:rtl w:val="0"/>
        </w:rPr>
        <w:t xml:space="preserve">In short, the architecture consists of:</w:t>
      </w:r>
    </w:p>
    <w:p w:rsidR="00000000" w:rsidDel="00000000" w:rsidP="00000000" w:rsidRDefault="00000000" w:rsidRPr="00000000" w14:paraId="0000003D">
      <w:pPr>
        <w:numPr>
          <w:ilvl w:val="0"/>
          <w:numId w:val="1"/>
        </w:numPr>
        <w:spacing w:after="0" w:afterAutospacing="0" w:before="240" w:lineRule="auto"/>
        <w:ind w:left="720" w:hanging="360"/>
      </w:pPr>
      <w:r w:rsidDel="00000000" w:rsidR="00000000" w:rsidRPr="00000000">
        <w:rPr>
          <w:b w:val="1"/>
          <w:bCs w:val="1"/>
          <w:rtl w:val="0"/>
        </w:rPr>
        <w:t xml:space="preserve">Client browsers</w:t>
      </w:r>
      <w:r w:rsidDel="00000000" w:rsidR="00000000" w:rsidRPr="00000000">
        <w:rPr>
          <w:rtl w:val="0"/>
        </w:rPr>
        <w:t xml:space="preserve"> that display the customer site or admin SPA</w:t>
        <w:br w:type="textWrapping"/>
      </w:r>
    </w:p>
    <w:p w:rsidR="00000000" w:rsidDel="00000000" w:rsidP="00000000" w:rsidRDefault="00000000" w:rsidRPr="00000000" w14:paraId="0000003E">
      <w:pPr>
        <w:numPr>
          <w:ilvl w:val="0"/>
          <w:numId w:val="1"/>
        </w:numPr>
        <w:spacing w:after="0" w:afterAutospacing="0" w:before="0" w:beforeAutospacing="0" w:lineRule="auto"/>
        <w:ind w:left="720" w:hanging="360"/>
      </w:pPr>
      <w:r w:rsidDel="00000000" w:rsidR="00000000" w:rsidRPr="00000000">
        <w:rPr>
          <w:b w:val="1"/>
          <w:bCs w:val="1"/>
          <w:rtl w:val="0"/>
        </w:rPr>
        <w:t xml:space="preserve">Angular SPA</w:t>
      </w:r>
      <w:r w:rsidDel="00000000" w:rsidR="00000000" w:rsidRPr="00000000">
        <w:rPr>
          <w:rtl w:val="0"/>
        </w:rPr>
        <w:t xml:space="preserve"> for admin tools and CRUD interactions</w:t>
        <w:br w:type="textWrapping"/>
      </w:r>
    </w:p>
    <w:p w:rsidR="00000000" w:rsidDel="00000000" w:rsidP="00000000" w:rsidRDefault="00000000" w:rsidRPr="00000000" w14:paraId="0000003F">
      <w:pPr>
        <w:numPr>
          <w:ilvl w:val="0"/>
          <w:numId w:val="1"/>
        </w:numPr>
        <w:spacing w:after="0" w:afterAutospacing="0" w:before="0" w:beforeAutospacing="0" w:lineRule="auto"/>
        <w:ind w:left="720" w:hanging="360"/>
      </w:pPr>
      <w:r w:rsidDel="00000000" w:rsidR="00000000" w:rsidRPr="00000000">
        <w:rPr>
          <w:b w:val="1"/>
          <w:bCs w:val="1"/>
          <w:rtl w:val="0"/>
        </w:rPr>
        <w:t xml:space="preserve">Express/Node.js server</w:t>
      </w:r>
      <w:r w:rsidDel="00000000" w:rsidR="00000000" w:rsidRPr="00000000">
        <w:rPr>
          <w:rtl w:val="0"/>
        </w:rPr>
        <w:t xml:space="preserve"> that handles business logic, routing, and API endpoints</w:t>
        <w:br w:type="textWrapping"/>
      </w:r>
    </w:p>
    <w:p w:rsidR="00000000" w:rsidDel="00000000" w:rsidP="00000000" w:rsidRDefault="00000000" w:rsidRPr="00000000" w14:paraId="00000040">
      <w:pPr>
        <w:numPr>
          <w:ilvl w:val="0"/>
          <w:numId w:val="1"/>
        </w:numPr>
        <w:spacing w:after="0" w:afterAutospacing="0" w:before="0" w:beforeAutospacing="0" w:lineRule="auto"/>
        <w:ind w:left="720" w:hanging="360"/>
      </w:pPr>
      <w:r w:rsidDel="00000000" w:rsidR="00000000" w:rsidRPr="00000000">
        <w:rPr>
          <w:b w:val="1"/>
          <w:bCs w:val="1"/>
          <w:rtl w:val="0"/>
        </w:rPr>
        <w:t xml:space="preserve">Data access/model layer</w:t>
      </w:r>
      <w:r w:rsidDel="00000000" w:rsidR="00000000" w:rsidRPr="00000000">
        <w:rPr>
          <w:rtl w:val="0"/>
        </w:rPr>
        <w:t xml:space="preserve"> that manages MongoDB operations</w:t>
        <w:br w:type="textWrapping"/>
      </w:r>
    </w:p>
    <w:p w:rsidR="00000000" w:rsidDel="00000000" w:rsidP="00000000" w:rsidRDefault="00000000" w:rsidRPr="00000000" w14:paraId="00000041">
      <w:pPr>
        <w:numPr>
          <w:ilvl w:val="0"/>
          <w:numId w:val="1"/>
        </w:numPr>
        <w:spacing w:after="240" w:before="0" w:beforeAutospacing="0" w:lineRule="auto"/>
        <w:ind w:left="720" w:hanging="360"/>
      </w:pPr>
      <w:r w:rsidDel="00000000" w:rsidR="00000000" w:rsidRPr="00000000">
        <w:rPr>
          <w:b w:val="1"/>
          <w:bCs w:val="1"/>
          <w:rtl w:val="0"/>
        </w:rPr>
        <w:t xml:space="preserve">MongoDB database</w:t>
      </w:r>
      <w:r w:rsidDel="00000000" w:rsidR="00000000" w:rsidRPr="00000000">
        <w:rPr>
          <w:rtl w:val="0"/>
        </w:rPr>
        <w:t xml:space="preserve"> that stores all persistent site data</w:t>
        <w:br w:type="textWrapping"/>
      </w:r>
    </w:p>
    <w:p w:rsidR="00000000" w:rsidDel="00000000" w:rsidP="00000000" w:rsidRDefault="00000000" w:rsidRPr="00000000" w14:paraId="00000042">
      <w:pPr>
        <w:spacing w:after="240" w:before="240" w:lineRule="auto"/>
        <w:rPr/>
      </w:pPr>
      <w:r w:rsidDel="00000000" w:rsidR="00000000" w:rsidRPr="00000000">
        <w:rPr>
          <w:rtl w:val="0"/>
        </w:rPr>
        <w:t xml:space="preserve">All components communicate through well-defined routes and APIs, keeping the system organized, consistent, and maintainable.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0">
      <w:pPr>
        <w:pStyle w:val="Heading3"/>
        <w:rPr>
          <w:rFonts w:ascii="Calibri" w:cs="Calibri" w:eastAsia="Calibri" w:hAnsi="Calibri"/>
        </w:rPr>
      </w:pPr>
      <w:bookmarkStart w:colFirst="0" w:colLast="0" w:name="_heading=h.nnftlytidvkd" w:id="7"/>
      <w:bookmarkEnd w:id="7"/>
      <w:r w:rsidDel="00000000" w:rsidR="00000000" w:rsidRPr="00000000">
        <w:rPr>
          <w:rFonts w:ascii="Calibri" w:cs="Calibri" w:eastAsia="Calibri" w:hAnsi="Calibri"/>
          <w:rtl w:val="0"/>
        </w:rPr>
        <w:t xml:space="preserve">Component Diagram</w:t>
      </w:r>
    </w:p>
    <w:p w:rsidR="00000000" w:rsidDel="00000000" w:rsidP="00000000" w:rsidRDefault="00000000" w:rsidRPr="00000000" w14:paraId="00000051">
      <w:pPr>
        <w:rPr>
          <w:sz w:val="22"/>
          <w:szCs w:val="22"/>
        </w:rPr>
      </w:pPr>
      <w:r w:rsidDel="00000000" w:rsidR="00000000" w:rsidRPr="00000000">
        <w:rPr>
          <w:rtl w:val="0"/>
        </w:rPr>
      </w:r>
    </w:p>
    <w:p w:rsidR="00000000" w:rsidDel="00000000" w:rsidP="00000000" w:rsidRDefault="00000000" w:rsidRPr="00000000" w14:paraId="00000052">
      <w:pPr>
        <w:rPr>
          <w:sz w:val="22"/>
          <w:szCs w:val="22"/>
        </w:rPr>
      </w:pPr>
      <w:r w:rsidDel="00000000" w:rsidR="00000000" w:rsidRPr="00000000">
        <w:rPr>
          <w:rtl w:val="0"/>
        </w:rPr>
      </w:r>
    </w:p>
    <w:p w:rsidR="00000000" w:rsidDel="00000000" w:rsidP="00000000" w:rsidRDefault="00000000" w:rsidRPr="00000000" w14:paraId="00000053">
      <w:pPr>
        <w:jc w:val="center"/>
        <w:rPr>
          <w:rFonts w:ascii="Calibri" w:cs="Calibri" w:eastAsia="Calibri" w:hAnsi="Calibri"/>
          <w:sz w:val="22"/>
          <w:szCs w:val="22"/>
        </w:rPr>
      </w:pPr>
      <w:bookmarkStart w:colFirst="0" w:colLast="0" w:name="_heading=h.1t3h5sf" w:id="8"/>
      <w:bookmarkEnd w:id="8"/>
      <w:r w:rsidDel="00000000" w:rsidR="00000000" w:rsidRPr="00000000">
        <w:rPr>
          <w:rFonts w:ascii="Calibri" w:cs="Calibri" w:eastAsia="Calibri" w:hAnsi="Calibri"/>
          <w:sz w:val="22"/>
          <w:szCs w:val="22"/>
        </w:rPr>
        <w:drawing>
          <wp:inline distB="0" distT="0" distL="0" distR="0">
            <wp:extent cx="5943600" cy="4470400"/>
            <wp:effectExtent b="0" l="0" r="0" t="0"/>
            <wp:docPr descr="Please see the hyperlinked Word Document &quot;CS 465 Full Stack Component Diagram Text Version&quot; for alternative text. " id="12" name="image7.png"/>
            <a:graphic>
              <a:graphicData uri="http://schemas.openxmlformats.org/drawingml/2006/picture">
                <pic:pic>
                  <pic:nvPicPr>
                    <pic:cNvPr descr="Please see the hyperlinked Word Document &quot;CS 465 Full Stack Component Diagram Text Version&quot; for alternative text. " id="0" name="image7.png"/>
                    <pic:cNvPicPr preferRelativeResize="0"/>
                  </pic:nvPicPr>
                  <pic:blipFill>
                    <a:blip r:embed="rId8"/>
                    <a:srcRect b="0" l="0" r="0" t="13300"/>
                    <a:stretch>
                      <a:fillRect/>
                    </a:stretch>
                  </pic:blipFill>
                  <pic:spPr>
                    <a:xfrm>
                      <a:off x="0" y="0"/>
                      <a:ext cx="5943600" cy="44704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jc w:val="cente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5">
      <w:pPr>
        <w:rPr>
          <w:rFonts w:ascii="Calibri" w:cs="Calibri" w:eastAsia="Calibri" w:hAnsi="Calibri"/>
          <w:sz w:val="22"/>
          <w:szCs w:val="22"/>
        </w:rPr>
      </w:pPr>
      <w:bookmarkStart w:colFirst="0" w:colLast="0" w:name="_heading=h.q8ikuge3un6e" w:id="9"/>
      <w:bookmarkEnd w:id="9"/>
      <w:r w:rsidDel="00000000" w:rsidR="00000000" w:rsidRPr="00000000">
        <w:rPr>
          <w:rFonts w:ascii="Calibri" w:cs="Calibri" w:eastAsia="Calibri" w:hAnsi="Calibri"/>
          <w:sz w:val="22"/>
          <w:szCs w:val="22"/>
          <w:rtl w:val="0"/>
        </w:rPr>
        <w:t xml:space="preserve">A text version of the component diagram is available: </w:t>
      </w:r>
      <w:hyperlink r:id="rId9">
        <w:r w:rsidDel="00000000" w:rsidR="00000000" w:rsidRPr="00000000">
          <w:rPr>
            <w:rFonts w:ascii="Calibri" w:cs="Calibri" w:eastAsia="Calibri" w:hAnsi="Calibri"/>
            <w:color w:val="0000ff"/>
            <w:sz w:val="22"/>
            <w:szCs w:val="22"/>
            <w:u w:val="single"/>
            <w:rtl w:val="0"/>
          </w:rPr>
          <w:t xml:space="preserve">CS 465 Full Stack Component Diagram Text Version</w:t>
        </w:r>
      </w:hyperlink>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56">
      <w:pPr>
        <w:rPr>
          <w:rFonts w:ascii="Calibri" w:cs="Calibri" w:eastAsia="Calibri" w:hAnsi="Calibri"/>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57">
      <w:pPr>
        <w:pStyle w:val="Heading3"/>
        <w:rPr>
          <w:rFonts w:ascii="Calibri" w:cs="Calibri" w:eastAsia="Calibri" w:hAnsi="Calibri"/>
        </w:rPr>
      </w:pPr>
      <w:bookmarkStart w:colFirst="0" w:colLast="0" w:name="_heading=h.udcg0yq4dyc3" w:id="10"/>
      <w:bookmarkEnd w:id="10"/>
      <w:r w:rsidDel="00000000" w:rsidR="00000000" w:rsidRPr="00000000">
        <w:rPr>
          <w:rFonts w:ascii="Calibri" w:cs="Calibri" w:eastAsia="Calibri" w:hAnsi="Calibri"/>
          <w:rtl w:val="0"/>
        </w:rPr>
        <w:t xml:space="preserve">Sequence Diagram</w:t>
      </w:r>
    </w:p>
    <w:p w:rsidR="00000000" w:rsidDel="00000000" w:rsidP="00000000" w:rsidRDefault="00000000" w:rsidRPr="00000000" w14:paraId="00000058">
      <w:pPr>
        <w:rPr>
          <w:rFonts w:ascii="Calibri" w:cs="Calibri" w:eastAsia="Calibri" w:hAnsi="Calibri"/>
          <w:sz w:val="22"/>
          <w:szCs w:val="22"/>
        </w:rPr>
      </w:pPr>
      <w:r w:rsidDel="00000000" w:rsidR="00000000" w:rsidRPr="00000000">
        <w:rPr>
          <w:sz w:val="22"/>
          <w:szCs w:val="22"/>
        </w:rPr>
        <w:drawing>
          <wp:inline distB="114300" distT="114300" distL="114300" distR="114300">
            <wp:extent cx="5943600" cy="4597400"/>
            <wp:effectExtent b="0" l="0" r="0" t="0"/>
            <wp:docPr id="1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45974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A">
      <w:pPr>
        <w:rPr>
          <w:rFonts w:ascii="Calibri" w:cs="Calibri" w:eastAsia="Calibri" w:hAnsi="Calibri"/>
          <w:sz w:val="22"/>
          <w:szCs w:val="22"/>
        </w:rPr>
      </w:pPr>
      <w:r w:rsidDel="00000000" w:rsidR="00000000" w:rsidRPr="00000000">
        <w:rPr>
          <w:sz w:val="22"/>
          <w:szCs w:val="22"/>
          <w:rtl w:val="0"/>
        </w:rPr>
        <w:t xml:space="preserve">The sequence diagram illustrates how the Travlr Getaways web application processes a user request from the browser through the server and into the database. When the user navigates to a page such as /travel, the browser sends an HTTP request to the Express route that matches the URL. The route forwards the request to the appropriate controller, which contains the application logic for handling trip data. The controller then interacts with the Mongoose model to retrieve information from MongoDB. After the model queries the database and receives the results, the controller sends the data back to the Handlebars view. Finally, the browser renders the completed HTML page for the user. This diagram highlights how the browser, route, controller, model, and MongoDB work together to serve both page views and API responses.</w:t>
      </w:r>
      <w:r w:rsidDel="00000000" w:rsidR="00000000" w:rsidRPr="00000000">
        <w:rPr>
          <w:rtl w:val="0"/>
        </w:rPr>
      </w:r>
    </w:p>
    <w:p w:rsidR="00000000" w:rsidDel="00000000" w:rsidP="00000000" w:rsidRDefault="00000000" w:rsidRPr="00000000" w14:paraId="0000005B">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C">
      <w:pPr>
        <w:pStyle w:val="Heading2"/>
        <w:rPr/>
      </w:pPr>
      <w:bookmarkStart w:colFirst="0" w:colLast="0" w:name="_heading=h.2n3jviiqx0he" w:id="11"/>
      <w:bookmarkEnd w:id="11"/>
      <w:r w:rsidDel="00000000" w:rsidR="00000000" w:rsidRPr="00000000">
        <w:rPr>
          <w:rtl w:val="0"/>
        </w:rPr>
      </w:r>
    </w:p>
    <w:p w:rsidR="00000000" w:rsidDel="00000000" w:rsidP="00000000" w:rsidRDefault="00000000" w:rsidRPr="00000000" w14:paraId="0000005D">
      <w:pPr>
        <w:pStyle w:val="Heading2"/>
        <w:rPr/>
      </w:pPr>
      <w:bookmarkStart w:colFirst="0" w:colLast="0" w:name="_heading=h.mthbotekte2b" w:id="12"/>
      <w:bookmarkEnd w:id="12"/>
      <w:r w:rsidDel="00000000" w:rsidR="00000000" w:rsidRPr="00000000">
        <w:rPr>
          <w:rtl w:val="0"/>
        </w:rPr>
      </w:r>
    </w:p>
    <w:p w:rsidR="00000000" w:rsidDel="00000000" w:rsidP="00000000" w:rsidRDefault="00000000" w:rsidRPr="00000000" w14:paraId="0000005E">
      <w:pPr>
        <w:pStyle w:val="Heading2"/>
        <w:rPr/>
      </w:pPr>
      <w:bookmarkStart w:colFirst="0" w:colLast="0" w:name="_heading=h.311j4bssj0d5" w:id="13"/>
      <w:bookmarkEnd w:id="13"/>
      <w:r w:rsidDel="00000000" w:rsidR="00000000" w:rsidRPr="00000000">
        <w:rPr>
          <w:rtl w:val="0"/>
        </w:rPr>
      </w:r>
    </w:p>
    <w:p w:rsidR="00000000" w:rsidDel="00000000" w:rsidP="00000000" w:rsidRDefault="00000000" w:rsidRPr="00000000" w14:paraId="0000005F">
      <w:pPr>
        <w:pStyle w:val="Heading2"/>
        <w:rPr/>
      </w:pPr>
      <w:bookmarkStart w:colFirst="0" w:colLast="0" w:name="_heading=h.5y6a1ks781s0" w:id="14"/>
      <w:bookmarkEnd w:id="14"/>
      <w:r w:rsidDel="00000000" w:rsidR="00000000" w:rsidRPr="00000000">
        <w:rPr>
          <w:rtl w:val="0"/>
        </w:rPr>
      </w:r>
    </w:p>
    <w:p w:rsidR="00000000" w:rsidDel="00000000" w:rsidP="00000000" w:rsidRDefault="00000000" w:rsidRPr="00000000" w14:paraId="00000060">
      <w:pPr>
        <w:pStyle w:val="Heading2"/>
        <w:rPr/>
      </w:pPr>
      <w:bookmarkStart w:colFirst="0" w:colLast="0" w:name="_heading=h.pdq7ewxsbew3" w:id="15"/>
      <w:bookmarkEnd w:id="15"/>
      <w:r w:rsidDel="00000000" w:rsidR="00000000" w:rsidRPr="00000000">
        <w:rPr>
          <w:rtl w:val="0"/>
        </w:rPr>
      </w:r>
    </w:p>
    <w:p w:rsidR="00000000" w:rsidDel="00000000" w:rsidP="00000000" w:rsidRDefault="00000000" w:rsidRPr="00000000" w14:paraId="00000061">
      <w:pPr>
        <w:pStyle w:val="Heading2"/>
        <w:rPr/>
      </w:pPr>
      <w:bookmarkStart w:colFirst="0" w:colLast="0" w:name="_heading=h.xbg0kqlgxq1k" w:id="16"/>
      <w:bookmarkEnd w:id="16"/>
      <w:r w:rsidDel="00000000" w:rsidR="00000000" w:rsidRPr="00000000">
        <w:rPr>
          <w:rtl w:val="0"/>
        </w:rPr>
      </w:r>
    </w:p>
    <w:p w:rsidR="00000000" w:rsidDel="00000000" w:rsidP="00000000" w:rsidRDefault="00000000" w:rsidRPr="00000000" w14:paraId="00000062">
      <w:pPr>
        <w:pStyle w:val="Heading2"/>
        <w:rPr/>
      </w:pPr>
      <w:bookmarkStart w:colFirst="0" w:colLast="0" w:name="_heading=h.zfo1jehfrasq" w:id="17"/>
      <w:bookmarkEnd w:id="17"/>
      <w:r w:rsidDel="00000000" w:rsidR="00000000" w:rsidRPr="00000000">
        <w:rPr>
          <w:rtl w:val="0"/>
        </w:rPr>
      </w:r>
    </w:p>
    <w:p w:rsidR="00000000" w:rsidDel="00000000" w:rsidP="00000000" w:rsidRDefault="00000000" w:rsidRPr="00000000" w14:paraId="00000063">
      <w:pPr>
        <w:pStyle w:val="Heading2"/>
        <w:rPr/>
      </w:pPr>
      <w:bookmarkStart w:colFirst="0" w:colLast="0" w:name="_heading=h.fllsq5vt23lo" w:id="18"/>
      <w:bookmarkEnd w:id="18"/>
      <w:r w:rsidDel="00000000" w:rsidR="00000000" w:rsidRPr="00000000">
        <w:rPr>
          <w:rtl w:val="0"/>
        </w:rPr>
      </w:r>
    </w:p>
    <w:p w:rsidR="00000000" w:rsidDel="00000000" w:rsidP="00000000" w:rsidRDefault="00000000" w:rsidRPr="00000000" w14:paraId="00000064">
      <w:pPr>
        <w:pStyle w:val="Heading2"/>
        <w:rPr/>
      </w:pPr>
      <w:bookmarkStart w:colFirst="0" w:colLast="0" w:name="_heading=h.l59q3639x0f4" w:id="19"/>
      <w:bookmarkEnd w:id="19"/>
      <w:r w:rsidDel="00000000" w:rsidR="00000000" w:rsidRPr="00000000">
        <w:rPr>
          <w:rtl w:val="0"/>
        </w:rPr>
      </w:r>
    </w:p>
    <w:p w:rsidR="00000000" w:rsidDel="00000000" w:rsidP="00000000" w:rsidRDefault="00000000" w:rsidRPr="00000000" w14:paraId="00000065">
      <w:pPr>
        <w:pStyle w:val="Heading2"/>
        <w:rPr/>
      </w:pPr>
      <w:bookmarkStart w:colFirst="0" w:colLast="0" w:name="_heading=h.n1oyuuu4imzk" w:id="20"/>
      <w:bookmarkEnd w:id="20"/>
      <w:r w:rsidDel="00000000" w:rsidR="00000000" w:rsidRPr="00000000">
        <w:rPr>
          <w:rtl w:val="0"/>
        </w:rPr>
      </w:r>
    </w:p>
    <w:p w:rsidR="00000000" w:rsidDel="00000000" w:rsidP="00000000" w:rsidRDefault="00000000" w:rsidRPr="00000000" w14:paraId="00000066">
      <w:pPr>
        <w:pStyle w:val="Heading2"/>
        <w:rPr/>
      </w:pPr>
      <w:bookmarkStart w:colFirst="0" w:colLast="0" w:name="_heading=h.whxlu2uaeear" w:id="21"/>
      <w:bookmarkEnd w:id="21"/>
      <w:r w:rsidDel="00000000" w:rsidR="00000000" w:rsidRPr="00000000">
        <w:rPr>
          <w:rtl w:val="0"/>
        </w:rPr>
      </w:r>
    </w:p>
    <w:p w:rsidR="00000000" w:rsidDel="00000000" w:rsidP="00000000" w:rsidRDefault="00000000" w:rsidRPr="00000000" w14:paraId="00000067">
      <w:pPr>
        <w:pStyle w:val="Heading2"/>
        <w:rPr/>
      </w:pPr>
      <w:bookmarkStart w:colFirst="0" w:colLast="0" w:name="_heading=h.coqpmc57ahu9" w:id="22"/>
      <w:bookmarkEnd w:id="22"/>
      <w:r w:rsidDel="00000000" w:rsidR="00000000" w:rsidRPr="00000000">
        <w:rPr>
          <w:rtl w:val="0"/>
        </w:rPr>
      </w:r>
    </w:p>
    <w:p w:rsidR="00000000" w:rsidDel="00000000" w:rsidP="00000000" w:rsidRDefault="00000000" w:rsidRPr="00000000" w14:paraId="00000068">
      <w:pPr>
        <w:pStyle w:val="Heading2"/>
        <w:rPr/>
      </w:pPr>
      <w:bookmarkStart w:colFirst="0" w:colLast="0" w:name="_heading=h.c2qafpjpvmuf" w:id="23"/>
      <w:bookmarkEnd w:id="23"/>
      <w:r w:rsidDel="00000000" w:rsidR="00000000" w:rsidRPr="00000000">
        <w:rPr>
          <w:rtl w:val="0"/>
        </w:rPr>
      </w:r>
    </w:p>
    <w:p w:rsidR="00000000" w:rsidDel="00000000" w:rsidP="00000000" w:rsidRDefault="00000000" w:rsidRPr="00000000" w14:paraId="00000069">
      <w:pPr>
        <w:pStyle w:val="Heading2"/>
        <w:rPr>
          <w:rFonts w:ascii="Calibri" w:cs="Calibri" w:eastAsia="Calibri" w:hAnsi="Calibri"/>
        </w:rPr>
      </w:pPr>
      <w:bookmarkStart w:colFirst="0" w:colLast="0" w:name="_heading=h.4d34og8" w:id="24"/>
      <w:bookmarkEnd w:id="24"/>
      <w:r w:rsidDel="00000000" w:rsidR="00000000" w:rsidRPr="00000000">
        <w:rPr>
          <w:rFonts w:ascii="Calibri" w:cs="Calibri" w:eastAsia="Calibri" w:hAnsi="Calibri"/>
          <w:rtl w:val="0"/>
        </w:rPr>
        <w:t xml:space="preserve">Class Diagram</w:t>
      </w:r>
    </w:p>
    <w:p w:rsidR="00000000" w:rsidDel="00000000" w:rsidP="00000000" w:rsidRDefault="00000000" w:rsidRPr="00000000" w14:paraId="0000006A">
      <w:pPr>
        <w:rPr>
          <w:b w:val="1"/>
          <w:bCs w:val="1"/>
          <w:sz w:val="22"/>
          <w:szCs w:val="22"/>
          <w:shd w:fill="cfe2f3" w:val="clear"/>
        </w:rPr>
      </w:pPr>
      <w:r w:rsidDel="00000000" w:rsidR="00000000" w:rsidRPr="00000000">
        <w:rPr>
          <w:b w:val="1"/>
          <w:bCs w:val="1"/>
          <w:sz w:val="22"/>
          <w:szCs w:val="22"/>
          <w:shd w:fill="cfe2f3" w:val="clear"/>
        </w:rPr>
        <w:drawing>
          <wp:inline distB="114300" distT="114300" distL="114300" distR="114300">
            <wp:extent cx="5943600" cy="4597400"/>
            <wp:effectExtent b="0" l="0" r="0" t="0"/>
            <wp:docPr id="14"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45974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rPr>
          <w:sz w:val="22"/>
          <w:szCs w:val="22"/>
        </w:rPr>
      </w:pPr>
      <w:r w:rsidDel="00000000" w:rsidR="00000000" w:rsidRPr="00000000">
        <w:rPr>
          <w:sz w:val="22"/>
          <w:szCs w:val="22"/>
          <w:rtl w:val="0"/>
        </w:rPr>
        <w:t xml:space="preserve">The class diagram represents the major data structures that support the Travlr Getaways application. At the center of the design is the TripInfo class, which stores core information about each travel package. Supporting classes such as FlightInfo, HotelInfo, and CruiseInfo describe the different components that can be part of a trip. The booking classes—FlightBooking, HotelBooking, and CruiseBooking—connect a traveler to reservations for each type of travel service. User-related data is represented through the TravellerInfo, MemberAccount, and Membership_Admin classes, which model customer profiles, account details, and administrative functions. The Travel_Agent class connects these pieces by handling the actions involved in booking or managing a trip. Together, these classes show how the application organizes trip data, manages travelers, and supports bookings.</w:t>
      </w:r>
    </w:p>
    <w:p w:rsidR="00000000" w:rsidDel="00000000" w:rsidP="00000000" w:rsidRDefault="00000000" w:rsidRPr="00000000" w14:paraId="0000006C">
      <w:pPr>
        <w:rPr>
          <w:sz w:val="22"/>
          <w:szCs w:val="22"/>
        </w:rPr>
      </w:pPr>
      <w:r w:rsidDel="00000000" w:rsidR="00000000" w:rsidRPr="00000000">
        <w:rPr>
          <w:rtl w:val="0"/>
        </w:rPr>
      </w:r>
    </w:p>
    <w:p w:rsidR="00000000" w:rsidDel="00000000" w:rsidP="00000000" w:rsidRDefault="00000000" w:rsidRPr="00000000" w14:paraId="0000006D">
      <w:pPr>
        <w:rPr>
          <w:sz w:val="22"/>
          <w:szCs w:val="22"/>
        </w:rPr>
      </w:pPr>
      <w:r w:rsidDel="00000000" w:rsidR="00000000" w:rsidRPr="00000000">
        <w:rPr>
          <w:rtl w:val="0"/>
        </w:rPr>
      </w:r>
    </w:p>
    <w:p w:rsidR="00000000" w:rsidDel="00000000" w:rsidP="00000000" w:rsidRDefault="00000000" w:rsidRPr="00000000" w14:paraId="0000006E">
      <w:pPr>
        <w:rPr>
          <w:sz w:val="22"/>
          <w:szCs w:val="22"/>
        </w:rPr>
      </w:pPr>
      <w:r w:rsidDel="00000000" w:rsidR="00000000" w:rsidRPr="00000000">
        <w:rPr>
          <w:rtl w:val="0"/>
        </w:rPr>
      </w:r>
    </w:p>
    <w:p w:rsidR="00000000" w:rsidDel="00000000" w:rsidP="00000000" w:rsidRDefault="00000000" w:rsidRPr="00000000" w14:paraId="0000006F">
      <w:pPr>
        <w:rPr>
          <w:sz w:val="22"/>
          <w:szCs w:val="22"/>
        </w:rPr>
      </w:pPr>
      <w:r w:rsidDel="00000000" w:rsidR="00000000" w:rsidRPr="00000000">
        <w:rPr>
          <w:rtl w:val="0"/>
        </w:rPr>
      </w:r>
    </w:p>
    <w:p w:rsidR="00000000" w:rsidDel="00000000" w:rsidP="00000000" w:rsidRDefault="00000000" w:rsidRPr="00000000" w14:paraId="00000070">
      <w:pPr>
        <w:rPr>
          <w:sz w:val="22"/>
          <w:szCs w:val="22"/>
        </w:rPr>
      </w:pPr>
      <w:r w:rsidDel="00000000" w:rsidR="00000000" w:rsidRPr="00000000">
        <w:rPr>
          <w:rtl w:val="0"/>
        </w:rPr>
      </w:r>
    </w:p>
    <w:p w:rsidR="00000000" w:rsidDel="00000000" w:rsidP="00000000" w:rsidRDefault="00000000" w:rsidRPr="00000000" w14:paraId="00000071">
      <w:pPr>
        <w:pStyle w:val="Heading2"/>
        <w:rPr>
          <w:rFonts w:ascii="Calibri" w:cs="Calibri" w:eastAsia="Calibri" w:hAnsi="Calibri"/>
        </w:rPr>
      </w:pPr>
      <w:bookmarkStart w:colFirst="0" w:colLast="0" w:name="_heading=h.tduqlg22rdk" w:id="25"/>
      <w:bookmarkEnd w:id="25"/>
      <w:hyperlink w:anchor="_heading=h.2jxsxqh">
        <w:r w:rsidDel="00000000" w:rsidR="00000000" w:rsidRPr="00000000">
          <w:rPr>
            <w:rFonts w:ascii="Calibri" w:cs="Calibri" w:eastAsia="Calibri" w:hAnsi="Calibri"/>
            <w:rtl w:val="0"/>
          </w:rPr>
          <w:t xml:space="preserve">API</w:t>
        </w:r>
      </w:hyperlink>
      <w:r w:rsidDel="00000000" w:rsidR="00000000" w:rsidRPr="00000000">
        <w:rPr>
          <w:rFonts w:ascii="Calibri" w:cs="Calibri" w:eastAsia="Calibri" w:hAnsi="Calibri"/>
          <w:rtl w:val="0"/>
        </w:rPr>
        <w:t xml:space="preserve"> Endpoints</w:t>
      </w:r>
    </w:p>
    <w:p w:rsidR="00000000" w:rsidDel="00000000" w:rsidP="00000000" w:rsidRDefault="00000000" w:rsidRPr="00000000" w14:paraId="00000072">
      <w:pPr>
        <w:rPr>
          <w:rFonts w:ascii="Calibri" w:cs="Calibri" w:eastAsia="Calibri" w:hAnsi="Calibri"/>
          <w:sz w:val="22"/>
          <w:szCs w:val="22"/>
        </w:rPr>
      </w:pPr>
      <w:bookmarkStart w:colFirst="0" w:colLast="0" w:name="_heading=h.17dp8vu" w:id="26"/>
      <w:bookmarkEnd w:id="26"/>
      <w:r w:rsidDel="00000000" w:rsidR="00000000" w:rsidRPr="00000000">
        <w:rPr>
          <w:rtl w:val="0"/>
        </w:rPr>
      </w:r>
    </w:p>
    <w:p w:rsidR="00000000" w:rsidDel="00000000" w:rsidP="00000000" w:rsidRDefault="00000000" w:rsidRPr="00000000" w14:paraId="0000007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&lt;Exposing RESTful endpoints is a design approach to enable an application to participate in a larger ecosystem. Document each endpoint in the table below, including the HTTP method, purpose, URL, and notes.&gt;</w:t>
      </w:r>
    </w:p>
    <w:p w:rsidR="00000000" w:rsidDel="00000000" w:rsidP="00000000" w:rsidRDefault="00000000" w:rsidRPr="00000000" w14:paraId="00000074">
      <w:pPr>
        <w:rPr>
          <w:rFonts w:ascii="Calibri" w:cs="Calibri" w:eastAsia="Calibri" w:hAnsi="Calibri"/>
          <w:sz w:val="22"/>
          <w:szCs w:val="22"/>
        </w:rPr>
      </w:pPr>
      <w:r w:rsidDel="00000000" w:rsidR="00000000" w:rsidRPr="00000000">
        <w:rPr>
          <w:rtl w:val="0"/>
        </w:rPr>
      </w:r>
    </w:p>
    <w:tbl>
      <w:tblPr>
        <w:tblStyle w:val="Table2"/>
        <w:tblW w:w="89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60"/>
        <w:gridCol w:w="2520"/>
        <w:gridCol w:w="2520"/>
        <w:gridCol w:w="2700"/>
        <w:tblGridChange w:id="0">
          <w:tblGrid>
            <w:gridCol w:w="1160"/>
            <w:gridCol w:w="2520"/>
            <w:gridCol w:w="2520"/>
            <w:gridCol w:w="2700"/>
          </w:tblGrid>
        </w:tblGridChange>
      </w:tblGrid>
      <w:tr>
        <w:trPr>
          <w:cantSplit w:val="0"/>
          <w:tblHeader w:val="1"/>
        </w:trPr>
        <w:tc>
          <w:tcPr>
            <w:shd w:fill="auto" w:val="clear"/>
            <w:tcMar>
              <w:top w:w="0.0" w:type="dxa"/>
              <w:left w:w="115.0" w:type="dxa"/>
              <w:bottom w:w="0.0" w:type="dxa"/>
              <w:right w:w="115.0" w:type="dxa"/>
            </w:tcMar>
          </w:tcPr>
          <w:p w:rsidR="00000000" w:rsidDel="00000000" w:rsidP="00000000" w:rsidRDefault="00000000" w:rsidRPr="00000000" w14:paraId="00000075">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Method</w:t>
            </w:r>
          </w:p>
        </w:tc>
        <w:tc>
          <w:tcPr>
            <w:shd w:fill="auto" w:val="clear"/>
            <w:tcMar>
              <w:top w:w="0.0" w:type="dxa"/>
              <w:left w:w="115.0" w:type="dxa"/>
              <w:bottom w:w="0.0" w:type="dxa"/>
              <w:right w:w="115.0" w:type="dxa"/>
            </w:tcMar>
          </w:tcPr>
          <w:p w:rsidR="00000000" w:rsidDel="00000000" w:rsidP="00000000" w:rsidRDefault="00000000" w:rsidRPr="00000000" w14:paraId="00000076">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Purpose</w:t>
            </w:r>
          </w:p>
        </w:tc>
        <w:tc>
          <w:tcPr>
            <w:shd w:fill="auto" w:val="clear"/>
            <w:tcMar>
              <w:top w:w="0.0" w:type="dxa"/>
              <w:left w:w="115.0" w:type="dxa"/>
              <w:bottom w:w="0.0" w:type="dxa"/>
              <w:right w:w="115.0" w:type="dxa"/>
            </w:tcMar>
          </w:tcPr>
          <w:p w:rsidR="00000000" w:rsidDel="00000000" w:rsidP="00000000" w:rsidRDefault="00000000" w:rsidRPr="00000000" w14:paraId="00000077">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URL</w:t>
            </w:r>
          </w:p>
        </w:tc>
        <w:tc>
          <w:tcPr>
            <w:shd w:fill="auto" w:val="clear"/>
            <w:tcMar>
              <w:top w:w="0.0" w:type="dxa"/>
              <w:left w:w="115.0" w:type="dxa"/>
              <w:bottom w:w="0.0" w:type="dxa"/>
              <w:right w:w="115.0" w:type="dxa"/>
            </w:tcMar>
          </w:tcPr>
          <w:p w:rsidR="00000000" w:rsidDel="00000000" w:rsidP="00000000" w:rsidRDefault="00000000" w:rsidRPr="00000000" w14:paraId="00000078">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Notes</w:t>
            </w:r>
          </w:p>
        </w:tc>
      </w:tr>
      <w:tr>
        <w:trPr>
          <w:cantSplit w:val="0"/>
          <w:tblHeader w:val="1"/>
        </w:trPr>
        <w:tc>
          <w:tcPr>
            <w:shd w:fill="auto" w:val="clear"/>
            <w:tcMar>
              <w:top w:w="0.0" w:type="dxa"/>
              <w:left w:w="115.0" w:type="dxa"/>
              <w:bottom w:w="0.0" w:type="dxa"/>
              <w:right w:w="115.0" w:type="dxa"/>
            </w:tcMar>
          </w:tcPr>
          <w:p w:rsidR="00000000" w:rsidDel="00000000" w:rsidP="00000000" w:rsidRDefault="00000000" w:rsidRPr="00000000" w14:paraId="00000079">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GET</w:t>
            </w:r>
          </w:p>
        </w:tc>
        <w:tc>
          <w:tcPr>
            <w:shd w:fill="auto" w:val="clear"/>
            <w:tcMar>
              <w:top w:w="0.0" w:type="dxa"/>
              <w:left w:w="115.0" w:type="dxa"/>
              <w:bottom w:w="0.0" w:type="dxa"/>
              <w:right w:w="115.0" w:type="dxa"/>
            </w:tcMar>
          </w:tcPr>
          <w:p w:rsidR="00000000" w:rsidDel="00000000" w:rsidP="00000000" w:rsidRDefault="00000000" w:rsidRPr="00000000" w14:paraId="0000007A">
            <w:pPr>
              <w:rPr>
                <w:rFonts w:ascii="Calibri" w:cs="Calibri" w:eastAsia="Calibri" w:hAnsi="Calibri"/>
                <w:sz w:val="22"/>
                <w:szCs w:val="22"/>
              </w:rPr>
            </w:pPr>
            <w:r w:rsidDel="00000000" w:rsidR="00000000" w:rsidRPr="00000000">
              <w:rPr>
                <w:sz w:val="22"/>
                <w:szCs w:val="22"/>
                <w:rtl w:val="0"/>
              </w:rPr>
              <w:t xml:space="preserve">Returns all trips in JSON format</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7B">
            <w:pPr>
              <w:rPr>
                <w:rFonts w:ascii="Calibri" w:cs="Calibri" w:eastAsia="Calibri" w:hAnsi="Calibri"/>
                <w:sz w:val="22"/>
                <w:szCs w:val="22"/>
              </w:rPr>
            </w:pPr>
            <w:bookmarkStart w:colFirst="0" w:colLast="0" w:name="_heading=h.3rdcrjn" w:id="27"/>
            <w:bookmarkEnd w:id="27"/>
            <w:r w:rsidDel="00000000" w:rsidR="00000000" w:rsidRPr="00000000">
              <w:rPr>
                <w:sz w:val="22"/>
                <w:szCs w:val="22"/>
                <w:rtl w:val="0"/>
              </w:rPr>
              <w:t xml:space="preserve">/api/trips</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7C">
            <w:pPr>
              <w:rPr>
                <w:rFonts w:ascii="Calibri" w:cs="Calibri" w:eastAsia="Calibri" w:hAnsi="Calibri"/>
                <w:sz w:val="22"/>
                <w:szCs w:val="22"/>
              </w:rPr>
            </w:pPr>
            <w:r w:rsidDel="00000000" w:rsidR="00000000" w:rsidRPr="00000000">
              <w:rPr>
                <w:sz w:val="22"/>
                <w:szCs w:val="22"/>
                <w:rtl w:val="0"/>
              </w:rPr>
              <w:t xml:space="preserve">Used by API clients to retrieve all trip data</w:t>
            </w:r>
            <w:r w:rsidDel="00000000" w:rsidR="00000000" w:rsidRPr="00000000">
              <w:rPr>
                <w:rtl w:val="0"/>
              </w:rPr>
            </w:r>
          </w:p>
        </w:tc>
      </w:tr>
      <w:tr>
        <w:trPr>
          <w:cantSplit w:val="0"/>
          <w:tblHeader w:val="1"/>
        </w:trPr>
        <w:tc>
          <w:tcPr>
            <w:shd w:fill="auto" w:val="clear"/>
            <w:tcMar>
              <w:top w:w="0.0" w:type="dxa"/>
              <w:left w:w="115.0" w:type="dxa"/>
              <w:bottom w:w="0.0" w:type="dxa"/>
              <w:right w:w="115.0" w:type="dxa"/>
            </w:tcMar>
          </w:tcPr>
          <w:p w:rsidR="00000000" w:rsidDel="00000000" w:rsidP="00000000" w:rsidRDefault="00000000" w:rsidRPr="00000000" w14:paraId="0000007D">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GET</w:t>
            </w:r>
          </w:p>
        </w:tc>
        <w:tc>
          <w:tcPr>
            <w:shd w:fill="auto" w:val="clear"/>
            <w:tcMar>
              <w:top w:w="0.0" w:type="dxa"/>
              <w:left w:w="115.0" w:type="dxa"/>
              <w:bottom w:w="0.0" w:type="dxa"/>
              <w:right w:w="115.0" w:type="dxa"/>
            </w:tcMar>
          </w:tcPr>
          <w:p w:rsidR="00000000" w:rsidDel="00000000" w:rsidP="00000000" w:rsidRDefault="00000000" w:rsidRPr="00000000" w14:paraId="0000007E">
            <w:pPr>
              <w:rPr>
                <w:rFonts w:ascii="Calibri" w:cs="Calibri" w:eastAsia="Calibri" w:hAnsi="Calibri"/>
                <w:sz w:val="22"/>
                <w:szCs w:val="22"/>
              </w:rPr>
            </w:pPr>
            <w:r w:rsidDel="00000000" w:rsidR="00000000" w:rsidRPr="00000000">
              <w:rPr>
                <w:sz w:val="22"/>
                <w:szCs w:val="22"/>
                <w:rtl w:val="0"/>
              </w:rPr>
              <w:t xml:space="preserve">Returns a specific trip by ID</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7F">
            <w:pPr>
              <w:rPr>
                <w:rFonts w:ascii="Calibri" w:cs="Calibri" w:eastAsia="Calibri" w:hAnsi="Calibri"/>
                <w:sz w:val="22"/>
                <w:szCs w:val="22"/>
              </w:rPr>
            </w:pPr>
            <w:r w:rsidDel="00000000" w:rsidR="00000000" w:rsidRPr="00000000">
              <w:rPr>
                <w:sz w:val="22"/>
                <w:szCs w:val="22"/>
                <w:rtl w:val="0"/>
              </w:rPr>
              <w:t xml:space="preserve">/api/trips/:tripId</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80">
            <w:pPr>
              <w:rPr>
                <w:rFonts w:ascii="Calibri" w:cs="Calibri" w:eastAsia="Calibri" w:hAnsi="Calibri"/>
                <w:sz w:val="22"/>
                <w:szCs w:val="22"/>
              </w:rPr>
            </w:pPr>
            <w:r w:rsidDel="00000000" w:rsidR="00000000" w:rsidRPr="00000000">
              <w:rPr>
                <w:sz w:val="22"/>
                <w:szCs w:val="22"/>
                <w:rtl w:val="0"/>
              </w:rPr>
              <w:t xml:space="preserve">Receives an ID parameter and sends matching trip data</w:t>
            </w:r>
            <w:r w:rsidDel="00000000" w:rsidR="00000000" w:rsidRPr="00000000">
              <w:rPr>
                <w:rtl w:val="0"/>
              </w:rPr>
            </w:r>
          </w:p>
        </w:tc>
      </w:tr>
      <w:tr>
        <w:trPr>
          <w:cantSplit w:val="0"/>
          <w:tblHeader w:val="1"/>
        </w:trPr>
        <w:tc>
          <w:tcPr>
            <w:shd w:fill="auto" w:val="clear"/>
            <w:tcMar>
              <w:top w:w="0.0" w:type="dxa"/>
              <w:left w:w="115.0" w:type="dxa"/>
              <w:bottom w:w="0.0" w:type="dxa"/>
              <w:right w:w="115.0" w:type="dxa"/>
            </w:tcMar>
          </w:tcPr>
          <w:p w:rsidR="00000000" w:rsidDel="00000000" w:rsidP="00000000" w:rsidRDefault="00000000" w:rsidRPr="00000000" w14:paraId="00000081">
            <w:pPr>
              <w:rPr>
                <w:rFonts w:ascii="Calibri" w:cs="Calibri" w:eastAsia="Calibri" w:hAnsi="Calibri"/>
                <w:b w:val="1"/>
                <w:bCs w:val="1"/>
                <w:sz w:val="22"/>
                <w:szCs w:val="22"/>
              </w:rPr>
            </w:pPr>
            <w:r w:rsidDel="00000000" w:rsidR="00000000" w:rsidRPr="00000000">
              <w:rPr>
                <w:b w:val="1"/>
                <w:bCs w:val="1"/>
                <w:sz w:val="22"/>
                <w:szCs w:val="22"/>
                <w:rtl w:val="0"/>
              </w:rPr>
              <w:t xml:space="preserve">GET</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82">
            <w:pPr>
              <w:rPr>
                <w:sz w:val="22"/>
                <w:szCs w:val="22"/>
              </w:rPr>
            </w:pPr>
            <w:r w:rsidDel="00000000" w:rsidR="00000000" w:rsidRPr="00000000">
              <w:rPr>
                <w:sz w:val="22"/>
                <w:szCs w:val="22"/>
                <w:rtl w:val="0"/>
              </w:rPr>
              <w:t xml:space="preserve">Renders the main travel page</w:t>
            </w:r>
          </w:p>
        </w:tc>
        <w:tc>
          <w:tcPr>
            <w:shd w:fill="auto" w:val="clear"/>
            <w:tcMar>
              <w:top w:w="0.0" w:type="dxa"/>
              <w:left w:w="115.0" w:type="dxa"/>
              <w:bottom w:w="0.0" w:type="dxa"/>
              <w:right w:w="115.0" w:type="dxa"/>
            </w:tcMar>
          </w:tcPr>
          <w:p w:rsidR="00000000" w:rsidDel="00000000" w:rsidP="00000000" w:rsidRDefault="00000000" w:rsidRPr="00000000" w14:paraId="00000083">
            <w:pPr>
              <w:rPr>
                <w:sz w:val="22"/>
                <w:szCs w:val="22"/>
              </w:rPr>
            </w:pPr>
            <w:r w:rsidDel="00000000" w:rsidR="00000000" w:rsidRPr="00000000">
              <w:rPr>
                <w:sz w:val="22"/>
                <w:szCs w:val="22"/>
                <w:rtl w:val="0"/>
              </w:rPr>
              <w:t xml:space="preserve">/travel</w:t>
            </w:r>
          </w:p>
        </w:tc>
        <w:tc>
          <w:tcPr>
            <w:shd w:fill="auto" w:val="clear"/>
            <w:tcMar>
              <w:top w:w="0.0" w:type="dxa"/>
              <w:left w:w="115.0" w:type="dxa"/>
              <w:bottom w:w="0.0" w:type="dxa"/>
              <w:right w:w="115.0" w:type="dxa"/>
            </w:tcMar>
          </w:tcPr>
          <w:p w:rsidR="00000000" w:rsidDel="00000000" w:rsidP="00000000" w:rsidRDefault="00000000" w:rsidRPr="00000000" w14:paraId="00000084">
            <w:pPr>
              <w:rPr>
                <w:sz w:val="22"/>
                <w:szCs w:val="22"/>
              </w:rPr>
            </w:pPr>
            <w:r w:rsidDel="00000000" w:rsidR="00000000" w:rsidRPr="00000000">
              <w:rPr>
                <w:sz w:val="22"/>
                <w:szCs w:val="22"/>
                <w:rtl w:val="0"/>
              </w:rPr>
              <w:t xml:space="preserve">Uses Handlebars to display a list of trips</w:t>
            </w:r>
          </w:p>
        </w:tc>
      </w:tr>
      <w:tr>
        <w:trPr>
          <w:cantSplit w:val="0"/>
          <w:tblHeader w:val="1"/>
        </w:trPr>
        <w:tc>
          <w:tcPr>
            <w:shd w:fill="auto" w:val="clear"/>
            <w:tcMar>
              <w:top w:w="0.0" w:type="dxa"/>
              <w:left w:w="115.0" w:type="dxa"/>
              <w:bottom w:w="0.0" w:type="dxa"/>
              <w:right w:w="115.0" w:type="dxa"/>
            </w:tcMar>
          </w:tcPr>
          <w:p w:rsidR="00000000" w:rsidDel="00000000" w:rsidP="00000000" w:rsidRDefault="00000000" w:rsidRPr="00000000" w14:paraId="00000085">
            <w:pPr>
              <w:rPr>
                <w:rFonts w:ascii="Calibri" w:cs="Calibri" w:eastAsia="Calibri" w:hAnsi="Calibri"/>
                <w:b w:val="1"/>
                <w:bCs w:val="1"/>
                <w:sz w:val="22"/>
                <w:szCs w:val="22"/>
              </w:rPr>
            </w:pPr>
            <w:r w:rsidDel="00000000" w:rsidR="00000000" w:rsidRPr="00000000">
              <w:rPr>
                <w:b w:val="1"/>
                <w:bCs w:val="1"/>
                <w:sz w:val="22"/>
                <w:szCs w:val="22"/>
                <w:rtl w:val="0"/>
              </w:rPr>
              <w:t xml:space="preserve">GET</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86">
            <w:pPr>
              <w:rPr>
                <w:sz w:val="22"/>
                <w:szCs w:val="22"/>
              </w:rPr>
            </w:pPr>
            <w:r w:rsidDel="00000000" w:rsidR="00000000" w:rsidRPr="00000000">
              <w:rPr>
                <w:sz w:val="22"/>
                <w:szCs w:val="22"/>
                <w:rtl w:val="0"/>
              </w:rPr>
              <w:t xml:space="preserve">Loads the homepage</w:t>
            </w:r>
          </w:p>
        </w:tc>
        <w:tc>
          <w:tcPr>
            <w:shd w:fill="auto" w:val="clear"/>
            <w:tcMar>
              <w:top w:w="0.0" w:type="dxa"/>
              <w:left w:w="115.0" w:type="dxa"/>
              <w:bottom w:w="0.0" w:type="dxa"/>
              <w:right w:w="115.0" w:type="dxa"/>
            </w:tcMar>
          </w:tcPr>
          <w:p w:rsidR="00000000" w:rsidDel="00000000" w:rsidP="00000000" w:rsidRDefault="00000000" w:rsidRPr="00000000" w14:paraId="00000087">
            <w:pPr>
              <w:rPr>
                <w:sz w:val="22"/>
                <w:szCs w:val="22"/>
              </w:rPr>
            </w:pPr>
            <w:r w:rsidDel="00000000" w:rsidR="00000000" w:rsidRPr="00000000">
              <w:rPr>
                <w:sz w:val="22"/>
                <w:szCs w:val="22"/>
                <w:rtl w:val="0"/>
              </w:rPr>
              <w:t xml:space="preserve">/</w:t>
            </w:r>
          </w:p>
        </w:tc>
        <w:tc>
          <w:tcPr>
            <w:shd w:fill="auto" w:val="clear"/>
            <w:tcMar>
              <w:top w:w="0.0" w:type="dxa"/>
              <w:left w:w="115.0" w:type="dxa"/>
              <w:bottom w:w="0.0" w:type="dxa"/>
              <w:right w:w="115.0" w:type="dxa"/>
            </w:tcMar>
          </w:tcPr>
          <w:p w:rsidR="00000000" w:rsidDel="00000000" w:rsidP="00000000" w:rsidRDefault="00000000" w:rsidRPr="00000000" w14:paraId="00000088">
            <w:pPr>
              <w:rPr>
                <w:sz w:val="22"/>
                <w:szCs w:val="22"/>
              </w:rPr>
            </w:pPr>
            <w:r w:rsidDel="00000000" w:rsidR="00000000" w:rsidRPr="00000000">
              <w:rPr>
                <w:sz w:val="22"/>
                <w:szCs w:val="22"/>
                <w:rtl w:val="0"/>
              </w:rPr>
              <w:t xml:space="preserve">Entry point for the customer-facing website</w:t>
            </w:r>
          </w:p>
        </w:tc>
      </w:tr>
    </w:tbl>
    <w:p w:rsidR="00000000" w:rsidDel="00000000" w:rsidP="00000000" w:rsidRDefault="00000000" w:rsidRPr="00000000" w14:paraId="00000089">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8A">
      <w:pPr>
        <w:pStyle w:val="Heading2"/>
        <w:rPr>
          <w:rFonts w:ascii="Calibri" w:cs="Calibri" w:eastAsia="Calibri" w:hAnsi="Calibri"/>
        </w:rPr>
      </w:pPr>
      <w:bookmarkStart w:colFirst="0" w:colLast="0" w:name="_heading=h.4h5b3qv007h8" w:id="28"/>
      <w:bookmarkEnd w:id="28"/>
      <w:r w:rsidDel="00000000" w:rsidR="00000000" w:rsidRPr="00000000">
        <w:rPr>
          <w:rFonts w:ascii="Calibri" w:cs="Calibri" w:eastAsia="Calibri" w:hAnsi="Calibri"/>
          <w:rtl w:val="0"/>
        </w:rPr>
        <w:t xml:space="preserve">The User Interface</w:t>
      </w:r>
    </w:p>
    <w:p w:rsidR="00000000" w:rsidDel="00000000" w:rsidP="00000000" w:rsidRDefault="00000000" w:rsidRPr="00000000" w14:paraId="0000008B">
      <w:pPr>
        <w:rPr>
          <w:sz w:val="22"/>
          <w:szCs w:val="22"/>
        </w:rPr>
      </w:pPr>
      <w:r w:rsidDel="00000000" w:rsidR="00000000" w:rsidRPr="00000000">
        <w:rPr>
          <w:sz w:val="22"/>
          <w:szCs w:val="22"/>
        </w:rPr>
        <w:drawing>
          <wp:inline distB="114300" distT="114300" distL="114300" distR="114300">
            <wp:extent cx="5943600" cy="3327400"/>
            <wp:effectExtent b="0" l="0" r="0" t="0"/>
            <wp:docPr id="8"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43600" cy="3327400"/>
                    </a:xfrm>
                    <a:prstGeom prst="rect"/>
                    <a:ln/>
                  </pic:spPr>
                </pic:pic>
              </a:graphicData>
            </a:graphic>
          </wp:inline>
        </w:drawing>
      </w:r>
      <w:r w:rsidDel="00000000" w:rsidR="00000000" w:rsidRPr="00000000">
        <w:rPr>
          <w:sz w:val="22"/>
          <w:szCs w:val="22"/>
        </w:rPr>
        <w:drawing>
          <wp:inline distB="114300" distT="114300" distL="114300" distR="114300">
            <wp:extent cx="5943600" cy="1384300"/>
            <wp:effectExtent b="0" l="0" r="0" t="0"/>
            <wp:docPr id="11"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43600" cy="1384300"/>
                    </a:xfrm>
                    <a:prstGeom prst="rect"/>
                    <a:ln/>
                  </pic:spPr>
                </pic:pic>
              </a:graphicData>
            </a:graphic>
          </wp:inline>
        </w:drawing>
      </w:r>
      <w:r w:rsidDel="00000000" w:rsidR="00000000" w:rsidRPr="00000000">
        <w:rPr>
          <w:sz w:val="22"/>
          <w:szCs w:val="22"/>
          <w:rtl w:val="0"/>
        </w:rPr>
        <w:t xml:space="preserve">Admin SPA form used to create and modify travel packages.</w:t>
      </w:r>
    </w:p>
    <w:p w:rsidR="00000000" w:rsidDel="00000000" w:rsidP="00000000" w:rsidRDefault="00000000" w:rsidRPr="00000000" w14:paraId="0000008C">
      <w:pPr>
        <w:rPr>
          <w:sz w:val="22"/>
          <w:szCs w:val="22"/>
        </w:rPr>
      </w:pPr>
      <w:r w:rsidDel="00000000" w:rsidR="00000000" w:rsidRPr="00000000">
        <w:rPr>
          <w:sz w:val="22"/>
          <w:szCs w:val="22"/>
        </w:rPr>
        <w:drawing>
          <wp:inline distB="114300" distT="114300" distL="114300" distR="114300">
            <wp:extent cx="2895600" cy="1323975"/>
            <wp:effectExtent b="0" l="0" r="0" t="0"/>
            <wp:docPr id="9"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2895600" cy="1323975"/>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rPr>
          <w:sz w:val="22"/>
          <w:szCs w:val="22"/>
        </w:rPr>
      </w:pPr>
      <w:r w:rsidDel="00000000" w:rsidR="00000000" w:rsidRPr="00000000">
        <w:rPr>
          <w:sz w:val="22"/>
          <w:szCs w:val="22"/>
          <w:rtl w:val="0"/>
        </w:rPr>
        <w:t xml:space="preserve">Updated trip data displayed after submission through the SPA.</w:t>
      </w:r>
    </w:p>
    <w:p w:rsidR="00000000" w:rsidDel="00000000" w:rsidP="00000000" w:rsidRDefault="00000000" w:rsidRPr="00000000" w14:paraId="0000008E">
      <w:pPr>
        <w:rPr>
          <w:sz w:val="22"/>
          <w:szCs w:val="22"/>
        </w:rPr>
      </w:pPr>
      <w:r w:rsidDel="00000000" w:rsidR="00000000" w:rsidRPr="00000000">
        <w:rPr>
          <w:rtl w:val="0"/>
        </w:rPr>
      </w:r>
    </w:p>
    <w:p w:rsidR="00000000" w:rsidDel="00000000" w:rsidP="00000000" w:rsidRDefault="00000000" w:rsidRPr="00000000" w14:paraId="0000008F">
      <w:pPr>
        <w:rPr>
          <w:b w:val="1"/>
          <w:bCs w:val="1"/>
          <w:sz w:val="22"/>
          <w:szCs w:val="22"/>
        </w:rPr>
      </w:pPr>
      <w:r w:rsidDel="00000000" w:rsidR="00000000" w:rsidRPr="00000000">
        <w:rPr>
          <w:b w:val="1"/>
          <w:bCs w:val="1"/>
          <w:sz w:val="22"/>
          <w:szCs w:val="22"/>
          <w:rtl w:val="0"/>
        </w:rPr>
        <w:t xml:space="preserve">The User Interface</w:t>
      </w:r>
    </w:p>
    <w:p w:rsidR="00000000" w:rsidDel="00000000" w:rsidP="00000000" w:rsidRDefault="00000000" w:rsidRPr="00000000" w14:paraId="00000090">
      <w:pPr>
        <w:rPr>
          <w:sz w:val="22"/>
          <w:szCs w:val="22"/>
        </w:rPr>
      </w:pPr>
      <w:r w:rsidDel="00000000" w:rsidR="00000000" w:rsidRPr="00000000">
        <w:rPr>
          <w:rtl w:val="0"/>
        </w:rPr>
      </w:r>
    </w:p>
    <w:p w:rsidR="00000000" w:rsidDel="00000000" w:rsidP="00000000" w:rsidRDefault="00000000" w:rsidRPr="00000000" w14:paraId="00000091">
      <w:pPr>
        <w:rPr>
          <w:sz w:val="22"/>
          <w:szCs w:val="22"/>
        </w:rPr>
      </w:pPr>
      <w:r w:rsidDel="00000000" w:rsidR="00000000" w:rsidRPr="00000000">
        <w:rPr>
          <w:sz w:val="22"/>
          <w:szCs w:val="22"/>
          <w:rtl w:val="0"/>
        </w:rPr>
        <w:t xml:space="preserve">The administrative user interface for Travlr Getaways is implemented as a Single Page Application (SPA) using Angular. The Angular project is organized into components and services that handle user interaction and communicate with the backend REST API. This structure differs from the Express customer-facing application, which follows an MVC pattern and uses server-side Handlebars templates to render pages.</w:t>
      </w:r>
    </w:p>
    <w:p w:rsidR="00000000" w:rsidDel="00000000" w:rsidP="00000000" w:rsidRDefault="00000000" w:rsidRPr="00000000" w14:paraId="00000092">
      <w:pPr>
        <w:rPr>
          <w:sz w:val="22"/>
          <w:szCs w:val="22"/>
        </w:rPr>
      </w:pPr>
      <w:r w:rsidDel="00000000" w:rsidR="00000000" w:rsidRPr="00000000">
        <w:rPr>
          <w:rtl w:val="0"/>
        </w:rPr>
      </w:r>
    </w:p>
    <w:p w:rsidR="00000000" w:rsidDel="00000000" w:rsidP="00000000" w:rsidRDefault="00000000" w:rsidRPr="00000000" w14:paraId="00000093">
      <w:pPr>
        <w:rPr>
          <w:sz w:val="22"/>
          <w:szCs w:val="22"/>
        </w:rPr>
      </w:pPr>
      <w:r w:rsidDel="00000000" w:rsidR="00000000" w:rsidRPr="00000000">
        <w:rPr>
          <w:sz w:val="22"/>
          <w:szCs w:val="22"/>
          <w:rtl w:val="0"/>
        </w:rPr>
        <w:t xml:space="preserve">The Angular SPA allows administrators to add new travel packages and view existing trips without requiring full page reloads. Trip data is retrieved from the API using HTTP GET requests, and new trips are created using HTTP POST requests. Once a trip is added, the updated data is immediately displayed in the interface, providing a responsive and efficient administrative experience.</w:t>
      </w:r>
    </w:p>
    <w:p w:rsidR="00000000" w:rsidDel="00000000" w:rsidP="00000000" w:rsidRDefault="00000000" w:rsidRPr="00000000" w14:paraId="00000094">
      <w:pPr>
        <w:rPr>
          <w:sz w:val="22"/>
          <w:szCs w:val="22"/>
        </w:rPr>
      </w:pPr>
      <w:r w:rsidDel="00000000" w:rsidR="00000000" w:rsidRPr="00000000">
        <w:rPr>
          <w:rtl w:val="0"/>
        </w:rPr>
      </w:r>
    </w:p>
    <w:p w:rsidR="00000000" w:rsidDel="00000000" w:rsidP="00000000" w:rsidRDefault="00000000" w:rsidRPr="00000000" w14:paraId="00000095">
      <w:pPr>
        <w:rPr>
          <w:sz w:val="22"/>
          <w:szCs w:val="22"/>
        </w:rPr>
      </w:pPr>
      <w:r w:rsidDel="00000000" w:rsidR="00000000" w:rsidRPr="00000000">
        <w:rPr>
          <w:sz w:val="22"/>
          <w:szCs w:val="22"/>
          <w:rtl w:val="0"/>
        </w:rPr>
        <w:t xml:space="preserve">Testing focused on verifying that the SPA successfully communicates with the API. GET requests were used to retrieve trip data from the MongoDB database, and POST requests were used to create new travel packages. Additional testing with Postman confirmed that administrative endpoints are secured and require authentication, ensuring that only authorized requests can modify trip data.</w:t>
      </w:r>
    </w:p>
    <w:p w:rsidR="00000000" w:rsidDel="00000000" w:rsidP="00000000" w:rsidRDefault="00000000" w:rsidRPr="00000000" w14:paraId="00000096">
      <w:pPr>
        <w:rPr>
          <w:sz w:val="22"/>
          <w:szCs w:val="22"/>
        </w:rPr>
      </w:pPr>
      <w:r w:rsidDel="00000000" w:rsidR="00000000" w:rsidRPr="00000000">
        <w:rPr>
          <w:rtl w:val="0"/>
        </w:rPr>
      </w:r>
    </w:p>
    <w:p w:rsidR="00000000" w:rsidDel="00000000" w:rsidP="00000000" w:rsidRDefault="00000000" w:rsidRPr="00000000" w14:paraId="00000097">
      <w:pPr>
        <w:rPr>
          <w:rFonts w:ascii="Calibri" w:cs="Calibri" w:eastAsia="Calibri" w:hAnsi="Calibri"/>
          <w:sz w:val="22"/>
          <w:szCs w:val="22"/>
        </w:rPr>
      </w:pPr>
      <w:r w:rsidDel="00000000" w:rsidR="00000000" w:rsidRPr="00000000">
        <w:rPr>
          <w:rtl w:val="0"/>
        </w:rPr>
      </w:r>
    </w:p>
    <w:sectPr>
      <w:footerReference r:id="rId15" w:type="default"/>
      <w:footerReference r:id="rId16" w:type="even"/>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pBdr>
        <w:top w:space="0" w:sz="0" w:val="nil"/>
        <w:left w:space="0" w:sz="0" w:val="nil"/>
        <w:bottom w:space="0" w:sz="0" w:val="nil"/>
        <w:right w:space="0" w:sz="0" w:val="nil"/>
        <w:between w:space="0" w:sz="0" w:val="nil"/>
      </w:pBdr>
      <w:tabs>
        <w:tab w:val="center" w:leader="none" w:pos="4680"/>
        <w:tab w:val="right" w:leader="none" w:pos="9360"/>
      </w:tabs>
      <w:jc w:val="right"/>
      <w:rPr>
        <w:color w:val="000000"/>
      </w:rPr>
    </w:pP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tabs>
        <w:tab w:val="center" w:leader="none" w:pos="4680"/>
        <w:tab w:val="right" w:leader="none" w:pos="9360"/>
      </w:tabs>
      <w:ind w:right="360"/>
      <w:rPr>
        <w:color w:val="000000"/>
      </w:rPr>
    </w:pPr>
    <w:r w:rsidDel="00000000" w:rsidR="00000000" w:rsidRPr="00000000">
      <w:rPr>
        <w:rtl w:val="0"/>
      </w:rPr>
    </w:r>
  </w:p>
  <w:p w:rsidR="00000000" w:rsidDel="00000000" w:rsidP="00000000" w:rsidRDefault="00000000" w:rsidRPr="00000000" w14:paraId="0000009A">
    <w:pPr>
      <w:widowControl w:val="0"/>
      <w:pBdr>
        <w:top w:space="0" w:sz="0" w:val="nil"/>
        <w:left w:space="0" w:sz="0" w:val="nil"/>
        <w:bottom w:space="0" w:sz="0" w:val="nil"/>
        <w:right w:space="0" w:sz="0" w:val="nil"/>
        <w:between w:space="0" w:sz="0" w:val="nil"/>
      </w:pBdr>
      <w:spacing w:line="276" w:lineRule="auto"/>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pBdr>
        <w:top w:space="0" w:sz="0" w:val="nil"/>
        <w:left w:space="0" w:sz="0" w:val="nil"/>
        <w:bottom w:space="0" w:sz="0" w:val="nil"/>
        <w:right w:space="0" w:sz="0" w:val="nil"/>
        <w:between w:space="0" w:sz="0" w:val="nil"/>
      </w:pBdr>
      <w:tabs>
        <w:tab w:val="center" w:leader="none" w:pos="4680"/>
        <w:tab w:val="right" w:leader="none" w:pos="9360"/>
      </w:tabs>
      <w:jc w:val="center"/>
      <w:rPr>
        <w:color w:val="000000"/>
      </w:rPr>
    </w:pPr>
    <w:r w:rsidDel="00000000" w:rsidR="00000000" w:rsidRPr="00000000">
      <w:rPr>
        <w:color w:val="000000"/>
        <w:sz w:val="22"/>
        <w:szCs w:val="22"/>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tabs>
        <w:tab w:val="center" w:leader="none" w:pos="4680"/>
        <w:tab w:val="right" w:leader="none" w:pos="9360"/>
      </w:tabs>
      <w:ind w:right="360"/>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jc w:val="center"/>
    </w:pPr>
    <w:rPr/>
  </w:style>
  <w:style w:type="paragraph" w:styleId="Heading2">
    <w:name w:val="heading 2"/>
    <w:basedOn w:val="Normal"/>
    <w:next w:val="Normal"/>
    <w:pPr/>
    <w:rPr>
      <w:b w:val="1"/>
      <w:bCs w:val="1"/>
      <w:sz w:val="22"/>
      <w:szCs w:val="22"/>
    </w:rPr>
  </w:style>
  <w:style w:type="paragraph" w:styleId="Heading3">
    <w:name w:val="heading 3"/>
    <w:basedOn w:val="Normal"/>
    <w:next w:val="Normal"/>
    <w:pPr/>
    <w:rPr>
      <w:b w:val="1"/>
      <w:bCs w:val="1"/>
      <w:sz w:val="22"/>
      <w:szCs w:val="22"/>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rPr>
      <w:sz w:val="56"/>
      <w:szCs w:val="5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paragraph" w:styleId="CommentText">
    <w:name w:val="annotation text"/>
    <w:basedOn w:val="Normal"/>
    <w:link w:val="CommentTextChar"/>
    <w:uiPriority w:val="99"/>
    <w:semiHidden w:val="1"/>
    <w:unhideWhenUsed w:val="1"/>
    <w:rPr>
      <w:sz w:val="20"/>
      <w:szCs w:val="20"/>
    </w:rPr>
  </w:style>
  <w:style w:type="character" w:styleId="CommentTextChar" w:customStyle="1">
    <w:name w:val="Comment Text Char"/>
    <w:basedOn w:val="DefaultParagraphFont"/>
    <w:link w:val="CommentText"/>
    <w:uiPriority w:val="99"/>
    <w:semiHidden w:val="1"/>
    <w:rPr>
      <w:sz w:val="20"/>
      <w:szCs w:val="20"/>
    </w:rPr>
  </w:style>
  <w:style w:type="character" w:styleId="CommentReference">
    <w:name w:val="annotation reference"/>
    <w:basedOn w:val="DefaultParagraphFont"/>
    <w:uiPriority w:val="99"/>
    <w:semiHidden w:val="1"/>
    <w:unhideWhenUsed w:val="1"/>
    <w:rPr>
      <w:sz w:val="16"/>
      <w:szCs w:val="16"/>
    </w:rPr>
  </w:style>
  <w:style w:type="paragraph" w:styleId="BalloonText">
    <w:name w:val="Balloon Text"/>
    <w:basedOn w:val="Normal"/>
    <w:link w:val="BalloonTextChar"/>
    <w:uiPriority w:val="99"/>
    <w:semiHidden w:val="1"/>
    <w:unhideWhenUsed w:val="1"/>
    <w:rsid w:val="00F355EE"/>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F355EE"/>
    <w:rPr>
      <w:rFonts w:ascii="Segoe UI" w:cs="Segoe UI" w:hAnsi="Segoe UI"/>
      <w:sz w:val="18"/>
      <w:szCs w:val="18"/>
    </w:rPr>
  </w:style>
  <w:style w:type="paragraph" w:styleId="Header">
    <w:name w:val="header"/>
    <w:basedOn w:val="Normal"/>
    <w:link w:val="HeaderChar"/>
    <w:uiPriority w:val="99"/>
    <w:unhideWhenUsed w:val="1"/>
    <w:rsid w:val="00F355EE"/>
    <w:pPr>
      <w:tabs>
        <w:tab w:val="center" w:pos="4680"/>
        <w:tab w:val="right" w:pos="9360"/>
      </w:tabs>
    </w:pPr>
  </w:style>
  <w:style w:type="character" w:styleId="HeaderChar" w:customStyle="1">
    <w:name w:val="Header Char"/>
    <w:basedOn w:val="DefaultParagraphFont"/>
    <w:link w:val="Header"/>
    <w:uiPriority w:val="99"/>
    <w:rsid w:val="00F355EE"/>
  </w:style>
  <w:style w:type="paragraph" w:styleId="Footer">
    <w:name w:val="footer"/>
    <w:basedOn w:val="Normal"/>
    <w:link w:val="FooterChar"/>
    <w:uiPriority w:val="99"/>
    <w:unhideWhenUsed w:val="1"/>
    <w:rsid w:val="00F355EE"/>
    <w:pPr>
      <w:tabs>
        <w:tab w:val="center" w:pos="4680"/>
        <w:tab w:val="right" w:pos="9360"/>
      </w:tabs>
    </w:pPr>
  </w:style>
  <w:style w:type="character" w:styleId="FooterChar" w:customStyle="1">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val="1"/>
    <w:unhideWhenUsed w:val="1"/>
    <w:rsid w:val="00F355EE"/>
    <w:rPr>
      <w:b w:val="1"/>
      <w:bCs w:val="1"/>
    </w:rPr>
  </w:style>
  <w:style w:type="character" w:styleId="CommentSubjectChar" w:customStyle="1">
    <w:name w:val="Comment Subject Char"/>
    <w:basedOn w:val="CommentTextChar"/>
    <w:link w:val="CommentSubject"/>
    <w:uiPriority w:val="99"/>
    <w:semiHidden w:val="1"/>
    <w:rsid w:val="00F355EE"/>
    <w:rPr>
      <w:b w:val="1"/>
      <w:bCs w:val="1"/>
      <w:sz w:val="20"/>
      <w:szCs w:val="20"/>
    </w:rPr>
  </w:style>
  <w:style w:type="paragraph" w:styleId="NormalWeb">
    <w:name w:val="Normal (Web)"/>
    <w:basedOn w:val="Normal"/>
    <w:uiPriority w:val="99"/>
    <w:semiHidden w:val="1"/>
    <w:unhideWhenUsed w:val="1"/>
    <w:rsid w:val="00B20A2D"/>
    <w:pPr>
      <w:spacing w:after="100" w:afterAutospacing="1" w:before="100" w:beforeAutospacing="1"/>
    </w:pPr>
    <w:rPr>
      <w:rFonts w:ascii="Times New Roman" w:cs="Times New Roman" w:eastAsia="Times New Roman" w:hAnsi="Times New Roman"/>
    </w:rPr>
  </w:style>
  <w:style w:type="paragraph" w:styleId="TOC1">
    <w:name w:val="toc 1"/>
    <w:basedOn w:val="Normal"/>
    <w:next w:val="Normal"/>
    <w:autoRedefine w:val="1"/>
    <w:uiPriority w:val="39"/>
    <w:unhideWhenUsed w:val="1"/>
    <w:rsid w:val="00447FC0"/>
    <w:pPr>
      <w:tabs>
        <w:tab w:val="right" w:pos="9350"/>
      </w:tabs>
    </w:pPr>
  </w:style>
  <w:style w:type="paragraph" w:styleId="TOC2">
    <w:name w:val="toc 2"/>
    <w:basedOn w:val="Normal"/>
    <w:next w:val="Normal"/>
    <w:autoRedefine w:val="1"/>
    <w:uiPriority w:val="39"/>
    <w:unhideWhenUsed w:val="1"/>
    <w:rsid w:val="00D50818"/>
    <w:pPr>
      <w:spacing w:after="100"/>
      <w:ind w:left="240"/>
    </w:pPr>
  </w:style>
  <w:style w:type="character" w:styleId="Hyperlink">
    <w:name w:val="Hyperlink"/>
    <w:basedOn w:val="DefaultParagraphFont"/>
    <w:uiPriority w:val="99"/>
    <w:unhideWhenUsed w:val="1"/>
    <w:rsid w:val="00D50818"/>
    <w:rPr>
      <w:color w:val="0000ff" w:themeColor="hyperlink"/>
      <w:u w:val="single"/>
    </w:r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paragraph" w:styleId="TOC3">
    <w:name w:val="toc 3"/>
    <w:basedOn w:val="Normal"/>
    <w:next w:val="Normal"/>
    <w:autoRedefine w:val="1"/>
    <w:uiPriority w:val="39"/>
    <w:unhideWhenUsed w:val="1"/>
    <w:rsid w:val="00AB2AA5"/>
    <w:pPr>
      <w:spacing w:after="100"/>
      <w:ind w:left="480"/>
    </w:pPr>
  </w:style>
  <w:style w:type="paragraph" w:styleId="Subtitle">
    <w:name w:val="Subtitle"/>
    <w:basedOn w:val="Normal"/>
    <w:next w:val="Normal"/>
    <w:pPr>
      <w:spacing w:after="160" w:lineRule="auto"/>
    </w:pPr>
    <w:rPr>
      <w:color w:val="5a5a5a"/>
      <w:sz w:val="22"/>
      <w:szCs w:val="22"/>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5.png"/><Relationship Id="rId13" Type="http://schemas.openxmlformats.org/officeDocument/2006/relationships/image" Target="media/image3.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earn.snhu.edu/d2l/lor/viewer/view.d2l?ou=6606&amp;loIdentId=24342" TargetMode="External"/><Relationship Id="rId15" Type="http://schemas.openxmlformats.org/officeDocument/2006/relationships/footer" Target="footer2.xml"/><Relationship Id="rId14" Type="http://schemas.openxmlformats.org/officeDocument/2006/relationships/image" Target="media/image1.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6NLN4SjlFNXk+wcFbhYev718pA==">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2020-04-02T16:05:00Z</dcterms:created>
  <dc:creator>Brown, Tyra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