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18.374 linhas e 986 declarações documentadas, em 11 pacotes. Mais 42 arquivos de teste com 569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2026-10-13T10:57:26.319Z</dcterms:created>
  <dcterms:modified xsi:type="dcterms:W3CDTF">2026-10-13T10:57:26.319Z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