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125 arquivos de código, 25.636 linhas e 1327 declarações documentadas, em 12 pacotes. Mais 58 arquivos de teste com 749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lumen_ingestao/adaptadores/api/pntp.py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3.16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3.17 lumen_ingestao/zip_remoto.py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840 linhas · 24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764)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lumen_normalizacao/pntp.py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5.10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5.11 lumen_normalizacao/xlsx.py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lumen_deteccao/__main__.py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6.3 lumen_deteccao/cli.py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 em modo silencioso.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(um arquivo local) e,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execução, com a data dentro): nunca para um lugar público (ADR-031). Guardar só o último mantém o bucket privado pequeno (o relatório tem perto de 600 KB comprimido); qualquer dia pode ser refeito a partir dos dados.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 sem nomes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6.4 lumen_deteccao/j01.py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314 linhas · 19 declarações</w:t>
      </w:r>
    </w:p>
    <w:p>
      <w:pPr>
        <w:spacing w:after="80"/>
      </w:pPr>
      <w:r>
        <w:t xml:space="preserve">Regra J-01 em modo silencioso: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Nada daqui é publicado: o relatório vai para o armazenamento privado, e o resumo público só tem contagens (ADR-031).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6.5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194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106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250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255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363 linhas · 22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604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621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532 linhas · 45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431)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494)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694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104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604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 em modo silencioso: contratos do painel cruzados com as sanções da CGU.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(a entrada historico da execução manual passa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2026-10-16T14:33:56.457Z</dcterms:created>
  <dcterms:modified xsi:type="dcterms:W3CDTF">2026-10-16T14:33:56.458Z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